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13C" w:rsidRDefault="00B67836">
      <w:pPr>
        <w:rPr>
          <w:b/>
        </w:rPr>
      </w:pPr>
      <w:r w:rsidRPr="00B67836">
        <w:rPr>
          <w:b/>
        </w:rPr>
        <w:t>Thalamus_ALM_CCG.ipnyb Instruction</w:t>
      </w:r>
    </w:p>
    <w:p w:rsidR="00B67836" w:rsidRPr="00B67836" w:rsidRDefault="00B67836">
      <w:pPr>
        <w:rPr>
          <w:b/>
        </w:rPr>
      </w:pPr>
    </w:p>
    <w:p w:rsidR="00B67836" w:rsidRDefault="00B67836">
      <w:r>
        <w:t>Pre-requisite:</w:t>
      </w:r>
    </w:p>
    <w:p w:rsidR="00B67836" w:rsidRDefault="00B67836">
      <w:r>
        <w:t xml:space="preserve">File: </w:t>
      </w:r>
      <w:r w:rsidRPr="00B67836">
        <w:t>medialALM_mask_150um3Dgauss_Bilateral.mat</w:t>
      </w:r>
      <w:r>
        <w:t xml:space="preserve"> (To check Thalamus’ CCF overlap)</w:t>
      </w:r>
    </w:p>
    <w:p w:rsidR="00B67836" w:rsidRDefault="00B67836">
      <w:r>
        <w:t xml:space="preserve">And </w:t>
      </w:r>
    </w:p>
    <w:p w:rsidR="00B67836" w:rsidRDefault="00B67836">
      <w:r w:rsidRPr="00B67836">
        <w:t>ALM_functionalData.nii</w:t>
      </w:r>
      <w:r>
        <w:t xml:space="preserve"> (To check ALM’s CCF overlap)</w:t>
      </w:r>
    </w:p>
    <w:p w:rsidR="00B67836" w:rsidRDefault="00B67836">
      <w:r>
        <w:t>And Pickle file (</w:t>
      </w:r>
      <w:r w:rsidRPr="00B67836">
        <w:t>ALM_THAL_440959_with0.5ms.pkl</w:t>
      </w:r>
      <w:r>
        <w:t xml:space="preserve">) (For Every possible ALM-THAL pair’s </w:t>
      </w:r>
      <w:proofErr w:type="spellStart"/>
      <w:r>
        <w:t>Raw_CCG</w:t>
      </w:r>
      <w:proofErr w:type="spellEnd"/>
      <w:r>
        <w:t>)</w:t>
      </w:r>
    </w:p>
    <w:p w:rsidR="00B67836" w:rsidRDefault="00B67836"/>
    <w:p w:rsidR="00B67836" w:rsidRDefault="00B67836">
      <w:r>
        <w:t>Process:</w:t>
      </w:r>
    </w:p>
    <w:p w:rsidR="00B67836" w:rsidRDefault="00B67836" w:rsidP="00B67836">
      <w:pPr>
        <w:pStyle w:val="ListParagraph"/>
        <w:numPr>
          <w:ilvl w:val="0"/>
          <w:numId w:val="1"/>
        </w:numPr>
      </w:pPr>
      <w:r>
        <w:t xml:space="preserve">Starts with checking the overlap between pre-requisite file’s fluorescence area and CCF location of Units. </w:t>
      </w:r>
    </w:p>
    <w:p w:rsidR="00B67836" w:rsidRDefault="00B67836" w:rsidP="00B67836">
      <w:pPr>
        <w:pStyle w:val="ListParagraph"/>
        <w:numPr>
          <w:ilvl w:val="0"/>
          <w:numId w:val="1"/>
        </w:numPr>
      </w:pPr>
      <w:r>
        <w:t xml:space="preserve">CCG implementation for Example neuron( Generated by inhomogeneous </w:t>
      </w:r>
      <w:proofErr w:type="spellStart"/>
      <w:r>
        <w:t>poisson</w:t>
      </w:r>
      <w:proofErr w:type="spellEnd"/>
      <w:r>
        <w:t xml:space="preserve"> sampling)</w:t>
      </w:r>
    </w:p>
    <w:p w:rsidR="00B67836" w:rsidRDefault="00B67836" w:rsidP="00B67836">
      <w:pPr>
        <w:pStyle w:val="ListParagraph"/>
        <w:numPr>
          <w:ilvl w:val="1"/>
          <w:numId w:val="1"/>
        </w:numPr>
      </w:pPr>
      <w:r>
        <w:t>Creating example Neuron and generating raw-CCG through Siegel’s CCG function.</w:t>
      </w:r>
    </w:p>
    <w:p w:rsidR="00B67836" w:rsidRDefault="00B67836" w:rsidP="00B67836">
      <w:pPr>
        <w:pStyle w:val="ListParagraph"/>
        <w:numPr>
          <w:ilvl w:val="0"/>
          <w:numId w:val="1"/>
        </w:numPr>
      </w:pPr>
      <w:r>
        <w:t>CCG For ALM and THAL pairs</w:t>
      </w:r>
    </w:p>
    <w:p w:rsidR="00B67836" w:rsidRDefault="00B67836" w:rsidP="00B67836">
      <w:pPr>
        <w:pStyle w:val="ListParagraph"/>
        <w:numPr>
          <w:ilvl w:val="1"/>
          <w:numId w:val="1"/>
        </w:numPr>
      </w:pPr>
      <w:r>
        <w:t xml:space="preserve">Firstly, getting overlapped ALM and THAL units </w:t>
      </w:r>
    </w:p>
    <w:p w:rsidR="00B67836" w:rsidRDefault="00B67836" w:rsidP="00B67836">
      <w:pPr>
        <w:pStyle w:val="ListParagraph"/>
        <w:numPr>
          <w:ilvl w:val="1"/>
          <w:numId w:val="1"/>
        </w:numPr>
      </w:pPr>
      <w:r>
        <w:t>Aligning Spike times into trials(Centered on Sample/Go epoch)</w:t>
      </w:r>
    </w:p>
    <w:p w:rsidR="00B67836" w:rsidRDefault="00B67836" w:rsidP="00B67836">
      <w:pPr>
        <w:pStyle w:val="ListParagraph"/>
        <w:numPr>
          <w:ilvl w:val="1"/>
          <w:numId w:val="1"/>
        </w:numPr>
      </w:pPr>
      <w:r>
        <w:t>Calculating</w:t>
      </w:r>
      <w:r w:rsidR="00A1462A">
        <w:t>/Getting</w:t>
      </w:r>
      <w:r>
        <w:t xml:space="preserve"> Significant CCG</w:t>
      </w:r>
      <w:r w:rsidR="00A1462A">
        <w:t>(Raw)</w:t>
      </w:r>
    </w:p>
    <w:p w:rsidR="00B67836" w:rsidRDefault="00A1462A" w:rsidP="00B67836">
      <w:pPr>
        <w:pStyle w:val="ListParagraph"/>
        <w:numPr>
          <w:ilvl w:val="2"/>
          <w:numId w:val="1"/>
        </w:numPr>
      </w:pPr>
      <w:r>
        <w:t xml:space="preserve">Find the relative peak which is max value in range of 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>
        <w:t>10ms</w:t>
      </w:r>
    </w:p>
    <w:p w:rsidR="00A1462A" w:rsidRDefault="00A1462A" w:rsidP="00B67836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Find the standard deviation of firing rate in range of 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>
        <w:t>5</w:t>
      </w:r>
      <w:r>
        <w:t>0ms</w:t>
      </w:r>
    </w:p>
    <w:p w:rsidR="00A1462A" w:rsidRDefault="00A1462A" w:rsidP="00B67836">
      <w:pPr>
        <w:pStyle w:val="ListParagraph"/>
        <w:numPr>
          <w:ilvl w:val="2"/>
          <w:numId w:val="1"/>
        </w:numPr>
      </w:pPr>
      <w:r>
        <w:t>If Relative Peak is six/seven-fold of standard deviation then it’s Significant.</w:t>
      </w:r>
    </w:p>
    <w:p w:rsidR="00A1462A" w:rsidRDefault="00A1462A" w:rsidP="00A1462A">
      <w:pPr>
        <w:pStyle w:val="ListParagraph"/>
        <w:numPr>
          <w:ilvl w:val="0"/>
          <w:numId w:val="1"/>
        </w:numPr>
      </w:pPr>
      <w:r>
        <w:t>CCG of 2 Neurons in controlled environment where second neuron is same as first but with time shift of some ms.</w:t>
      </w:r>
      <w:bookmarkStart w:id="0" w:name="_GoBack"/>
      <w:bookmarkEnd w:id="0"/>
    </w:p>
    <w:p w:rsidR="00B67836" w:rsidRDefault="00B67836"/>
    <w:sectPr w:rsidR="00B6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638DA"/>
    <w:multiLevelType w:val="hybridMultilevel"/>
    <w:tmpl w:val="7FAE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36"/>
    <w:rsid w:val="00A1462A"/>
    <w:rsid w:val="00B6413C"/>
    <w:rsid w:val="00B67836"/>
    <w:rsid w:val="00E7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E16E"/>
  <w15:chartTrackingRefBased/>
  <w15:docId w15:val="{404540EF-A002-43A5-A187-47254791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Patel</dc:creator>
  <cp:keywords/>
  <dc:description/>
  <cp:lastModifiedBy>Smit Patel</cp:lastModifiedBy>
  <cp:revision>1</cp:revision>
  <dcterms:created xsi:type="dcterms:W3CDTF">2024-01-25T10:03:00Z</dcterms:created>
  <dcterms:modified xsi:type="dcterms:W3CDTF">2024-01-25T10:30:00Z</dcterms:modified>
</cp:coreProperties>
</file>