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4746A">
      <w:pPr>
        <w:pStyle w:val="2"/>
        <w:keepNext w:val="0"/>
        <w:keepLines w:val="0"/>
        <w:widowControl/>
        <w:suppressLineNumbers w:val="0"/>
        <w:jc w:val="both"/>
        <w:rPr>
          <w:rFonts w:hint="default" w:ascii="Cambria" w:hAnsi="Cambria" w:cs="Cambria"/>
        </w:rPr>
      </w:pPr>
      <w:r>
        <w:rPr>
          <w:rFonts w:hint="default" w:ascii="Cambria" w:hAnsi="Cambria" w:cs="Cambria"/>
        </w:rPr>
        <w:t>ABOUT THE GURUKULAM</w:t>
      </w:r>
    </w:p>
    <w:p w14:paraId="078795C3">
      <w:pPr>
        <w:pStyle w:val="3"/>
        <w:keepNext w:val="0"/>
        <w:keepLines w:val="0"/>
        <w:widowControl/>
        <w:suppressLineNumbers w:val="0"/>
        <w:jc w:val="both"/>
        <w:rPr>
          <w:rFonts w:hint="default" w:ascii="Cambria" w:hAnsi="Cambria" w:cs="Cambria"/>
        </w:rPr>
      </w:pPr>
      <w:r>
        <w:rPr>
          <w:rFonts w:hint="default" w:ascii="Cambria" w:hAnsi="Cambria" w:cs="Cambria"/>
        </w:rPr>
        <w:t xml:space="preserve">A Gurukulam for </w:t>
      </w:r>
      <w:r>
        <w:rPr>
          <w:rFonts w:hint="default" w:ascii="Cambria" w:hAnsi="Cambria" w:cs="Cambria"/>
          <w:i/>
          <w:iCs/>
        </w:rPr>
        <w:t>Śāstra, Sādhanā,</w:t>
      </w:r>
      <w:r>
        <w:rPr>
          <w:rFonts w:hint="default" w:ascii="Cambria" w:hAnsi="Cambria" w:cs="Cambria"/>
        </w:rPr>
        <w:t xml:space="preserve"> and Civilisational Renewal</w:t>
      </w:r>
    </w:p>
    <w:p w14:paraId="0D67B8D6">
      <w:pPr>
        <w:pStyle w:val="8"/>
        <w:keepNext w:val="0"/>
        <w:keepLines w:val="0"/>
        <w:widowControl/>
        <w:suppressLineNumbers w:val="0"/>
        <w:jc w:val="both"/>
        <w:rPr>
          <w:rFonts w:hint="default" w:ascii="Cambria" w:hAnsi="Cambria" w:cs="Cambria"/>
        </w:rPr>
      </w:pPr>
      <w:r>
        <w:rPr>
          <w:rFonts w:hint="default" w:ascii="Cambria" w:hAnsi="Cambria" w:cs="Cambria"/>
        </w:rPr>
        <w:t xml:space="preserve">The Nāṭyaśāstra Gurukulam is a registered public charitable trust dedicated to the study, practice, and transmission of the </w:t>
      </w:r>
      <w:r>
        <w:rPr>
          <w:rFonts w:hint="default" w:ascii="Cambria" w:hAnsi="Cambria" w:cs="Cambria"/>
          <w:i/>
          <w:iCs/>
        </w:rPr>
        <w:t>Nāṭyaśāstra</w:t>
      </w:r>
      <w:r>
        <w:rPr>
          <w:rFonts w:hint="default" w:ascii="Cambria" w:hAnsi="Cambria" w:cs="Cambria"/>
        </w:rPr>
        <w:t xml:space="preserve"> and its allied knowledge traditions.</w:t>
      </w:r>
    </w:p>
    <w:p w14:paraId="1F71B5B3">
      <w:pPr>
        <w:pStyle w:val="8"/>
        <w:keepNext w:val="0"/>
        <w:keepLines w:val="0"/>
        <w:widowControl/>
        <w:suppressLineNumbers w:val="0"/>
        <w:jc w:val="both"/>
        <w:rPr>
          <w:rFonts w:hint="default" w:ascii="Cambria" w:hAnsi="Cambria" w:cs="Cambria"/>
        </w:rPr>
      </w:pPr>
      <w:r>
        <w:rPr>
          <w:rFonts w:hint="default" w:ascii="Cambria" w:hAnsi="Cambria" w:cs="Cambria"/>
        </w:rPr>
        <w:t xml:space="preserve">Conceived as a modern Gurukulam rooted in timeless principles, it seeks to restore an integrated model of learning in which </w:t>
      </w:r>
      <w:r>
        <w:rPr>
          <w:rStyle w:val="9"/>
          <w:rFonts w:hint="default" w:ascii="Cambria" w:hAnsi="Cambria" w:cs="Cambria"/>
          <w:i/>
          <w:iCs/>
        </w:rPr>
        <w:t>śāstra</w:t>
      </w:r>
      <w:r>
        <w:rPr>
          <w:rFonts w:hint="default" w:ascii="Cambria" w:hAnsi="Cambria" w:cs="Cambria"/>
          <w:i/>
          <w:iCs/>
        </w:rPr>
        <w:t xml:space="preserve"> </w:t>
      </w:r>
      <w:r>
        <w:rPr>
          <w:rFonts w:hint="default" w:ascii="Cambria" w:hAnsi="Cambria" w:cs="Cambria"/>
        </w:rPr>
        <w:t>(knowledge),</w:t>
      </w:r>
      <w:r>
        <w:rPr>
          <w:rFonts w:hint="default" w:ascii="Cambria" w:hAnsi="Cambria" w:cs="Cambria"/>
          <w:i/>
          <w:iCs/>
        </w:rPr>
        <w:t xml:space="preserve"> </w:t>
      </w:r>
      <w:r>
        <w:rPr>
          <w:rStyle w:val="9"/>
          <w:rFonts w:hint="default" w:ascii="Cambria" w:hAnsi="Cambria" w:cs="Cambria"/>
          <w:i/>
          <w:iCs/>
        </w:rPr>
        <w:t>sādhanā</w:t>
      </w:r>
      <w:r>
        <w:rPr>
          <w:rFonts w:hint="default" w:ascii="Cambria" w:hAnsi="Cambria" w:cs="Cambria"/>
          <w:i/>
          <w:iCs/>
        </w:rPr>
        <w:t xml:space="preserve"> </w:t>
      </w:r>
      <w:r>
        <w:rPr>
          <w:rFonts w:hint="default" w:ascii="Cambria" w:hAnsi="Cambria" w:cs="Cambria"/>
        </w:rPr>
        <w:t>(</w:t>
      </w:r>
      <w:r>
        <w:rPr>
          <w:rFonts w:hint="default" w:ascii="Cambria" w:hAnsi="Cambria" w:cs="Cambria"/>
          <w:lang w:val="en-GB"/>
        </w:rPr>
        <w:t xml:space="preserve">refinement of the self through </w:t>
      </w:r>
      <w:r>
        <w:rPr>
          <w:rFonts w:hint="default" w:ascii="Cambria" w:hAnsi="Cambria" w:cs="Cambria"/>
        </w:rPr>
        <w:t xml:space="preserve">practice), and </w:t>
      </w:r>
      <w:r>
        <w:rPr>
          <w:rStyle w:val="9"/>
          <w:rFonts w:hint="default" w:ascii="Cambria" w:hAnsi="Cambria" w:cs="Cambria"/>
          <w:i/>
          <w:iCs/>
        </w:rPr>
        <w:t>saṃvāda</w:t>
      </w:r>
      <w:r>
        <w:rPr>
          <w:rFonts w:hint="default" w:ascii="Cambria" w:hAnsi="Cambria" w:cs="Cambria"/>
          <w:i/>
          <w:iCs/>
        </w:rPr>
        <w:t xml:space="preserve"> </w:t>
      </w:r>
      <w:r>
        <w:rPr>
          <w:rFonts w:hint="default" w:ascii="Cambria" w:hAnsi="Cambria" w:cs="Cambria"/>
        </w:rPr>
        <w:t xml:space="preserve">(dialogue) are held together within a </w:t>
      </w:r>
      <w:r>
        <w:rPr>
          <w:rFonts w:hint="default" w:ascii="Cambria" w:hAnsi="Cambria" w:cs="Cambria"/>
          <w:i/>
          <w:iCs/>
        </w:rPr>
        <w:t>Dhārmic</w:t>
      </w:r>
      <w:r>
        <w:rPr>
          <w:rFonts w:hint="default" w:ascii="Cambria" w:hAnsi="Cambria" w:cs="Cambria"/>
        </w:rPr>
        <w:t xml:space="preserve"> framework.</w:t>
      </w:r>
    </w:p>
    <w:p w14:paraId="3923BD10">
      <w:pPr>
        <w:pStyle w:val="8"/>
        <w:keepNext w:val="0"/>
        <w:keepLines w:val="0"/>
        <w:widowControl/>
        <w:suppressLineNumbers w:val="0"/>
        <w:jc w:val="both"/>
        <w:rPr>
          <w:rFonts w:hint="default" w:ascii="Cambria" w:hAnsi="Cambria" w:cs="Cambria"/>
        </w:rPr>
      </w:pPr>
      <w:r>
        <w:rPr>
          <w:rFonts w:hint="default" w:ascii="Cambria" w:hAnsi="Cambria" w:cs="Cambria"/>
        </w:rPr>
        <w:t xml:space="preserve">While grounded in the classical performing arts, the Gurukulam understands </w:t>
      </w:r>
      <w:r>
        <w:rPr>
          <w:rFonts w:hint="default" w:ascii="Cambria" w:hAnsi="Cambria" w:cs="Cambria"/>
          <w:i/>
          <w:iCs/>
        </w:rPr>
        <w:t>Nāṭya</w:t>
      </w:r>
      <w:r>
        <w:rPr>
          <w:rFonts w:hint="default" w:ascii="Cambria" w:hAnsi="Cambria" w:cs="Cambria"/>
        </w:rPr>
        <w:t xml:space="preserve"> as far more than performance. It is embodied knowledge</w:t>
      </w:r>
      <w:r>
        <w:rPr>
          <w:rFonts w:hint="default" w:ascii="Cambria" w:hAnsi="Cambria" w:cs="Cambria"/>
          <w:lang w:val="en-GB"/>
        </w:rPr>
        <w:t xml:space="preserve">, </w:t>
      </w:r>
      <w:r>
        <w:rPr>
          <w:rFonts w:hint="default" w:ascii="Cambria" w:hAnsi="Cambria" w:cs="Cambria"/>
        </w:rPr>
        <w:t xml:space="preserve">a disciplined means of refining perception, cultivating </w:t>
      </w:r>
      <w:r>
        <w:rPr>
          <w:rFonts w:hint="default" w:ascii="Cambria" w:hAnsi="Cambria" w:cs="Cambria"/>
          <w:i/>
          <w:iCs/>
        </w:rPr>
        <w:t xml:space="preserve">rasa, </w:t>
      </w:r>
      <w:r>
        <w:rPr>
          <w:rFonts w:hint="default" w:ascii="Cambria" w:hAnsi="Cambria" w:cs="Cambria"/>
        </w:rPr>
        <w:t>strengthening ethical awareness, and shaping individuals capable of contributing meaningfully to culture and public life.</w:t>
      </w:r>
    </w:p>
    <w:p w14:paraId="18E6D558">
      <w:pPr>
        <w:pStyle w:val="8"/>
        <w:keepNext w:val="0"/>
        <w:keepLines w:val="0"/>
        <w:widowControl/>
        <w:suppressLineNumbers w:val="0"/>
        <w:jc w:val="both"/>
        <w:rPr>
          <w:rFonts w:hint="default" w:ascii="Cambria" w:hAnsi="Cambria" w:cs="Cambria"/>
        </w:rPr>
      </w:pPr>
      <w:r>
        <w:rPr>
          <w:rFonts w:hint="default" w:ascii="Cambria" w:hAnsi="Cambria" w:cs="Cambria"/>
        </w:rPr>
        <w:t>In an age marked by fragmentation, speed, and distraction, the Gurukulam affirms depth, attentiveness, beauty, and inward cultivation as enduring civilisational values.</w:t>
      </w:r>
    </w:p>
    <w:p w14:paraId="636AE38B">
      <w:pPr>
        <w:keepNext w:val="0"/>
        <w:keepLines w:val="0"/>
        <w:widowControl/>
        <w:suppressLineNumbers w:val="0"/>
        <w:jc w:val="both"/>
        <w:rPr>
          <w:rFonts w:hint="default" w:ascii="Cambria" w:hAnsi="Cambria" w:cs="Cambria"/>
        </w:rPr>
      </w:pPr>
    </w:p>
    <w:p w14:paraId="7C7D2D9D">
      <w:pPr>
        <w:pStyle w:val="2"/>
        <w:keepNext w:val="0"/>
        <w:keepLines w:val="0"/>
        <w:widowControl/>
        <w:suppressLineNumbers w:val="0"/>
        <w:jc w:val="both"/>
        <w:rPr>
          <w:rFonts w:hint="default" w:ascii="Cambria" w:hAnsi="Cambria" w:cs="Cambria"/>
        </w:rPr>
      </w:pPr>
      <w:r>
        <w:rPr>
          <w:rFonts w:hint="default" w:ascii="Cambria" w:hAnsi="Cambria" w:cs="Cambria"/>
        </w:rPr>
        <w:t>Our Story</w:t>
      </w:r>
    </w:p>
    <w:p w14:paraId="6D06003A">
      <w:pPr>
        <w:pStyle w:val="8"/>
        <w:keepNext w:val="0"/>
        <w:keepLines w:val="0"/>
        <w:widowControl/>
        <w:suppressLineNumbers w:val="0"/>
        <w:jc w:val="both"/>
        <w:rPr>
          <w:rFonts w:hint="default" w:ascii="Cambria" w:hAnsi="Cambria" w:cs="Cambria"/>
        </w:rPr>
      </w:pPr>
      <w:r>
        <w:rPr>
          <w:rFonts w:hint="default" w:ascii="Cambria" w:hAnsi="Cambria" w:cs="Cambria"/>
        </w:rPr>
        <w:t>Nāṭyaśāstra Gurukulam did not begin as an institutional project. It emerged gradually through years of study, teaching, dialogue, reflection, and lived practice.</w:t>
      </w:r>
    </w:p>
    <w:p w14:paraId="152846AB">
      <w:pPr>
        <w:pStyle w:val="8"/>
        <w:keepNext w:val="0"/>
        <w:keepLines w:val="0"/>
        <w:widowControl/>
        <w:suppressLineNumbers w:val="0"/>
        <w:jc w:val="both"/>
        <w:rPr>
          <w:rFonts w:hint="default" w:ascii="Cambria" w:hAnsi="Cambria" w:cs="Cambria"/>
        </w:rPr>
      </w:pPr>
      <w:r>
        <w:rPr>
          <w:rFonts w:hint="default" w:ascii="Cambria" w:hAnsi="Cambria" w:cs="Cambria"/>
        </w:rPr>
        <w:t>Its roots lie in the</w:t>
      </w:r>
      <w:r>
        <w:rPr>
          <w:rFonts w:hint="default" w:ascii="Cambria" w:hAnsi="Cambria" w:cs="Cambria"/>
          <w:lang w:val="en-GB"/>
        </w:rPr>
        <w:t xml:space="preserve"> Tattv</w:t>
      </w:r>
      <w:r>
        <w:rPr>
          <w:rFonts w:hint="default" w:ascii="Cambria" w:hAnsi="Cambria" w:cs="Cambria"/>
        </w:rPr>
        <w:t>ā</w:t>
      </w:r>
      <w:r>
        <w:rPr>
          <w:rFonts w:hint="default" w:ascii="Cambria" w:hAnsi="Cambria" w:cs="Cambria"/>
          <w:lang w:val="en-GB"/>
        </w:rPr>
        <w:t>loka</w:t>
      </w:r>
      <w:r>
        <w:rPr>
          <w:rFonts w:hint="default" w:ascii="Cambria" w:hAnsi="Cambria" w:cs="Cambria"/>
        </w:rPr>
        <w:t xml:space="preserve"> </w:t>
      </w:r>
      <w:r>
        <w:rPr>
          <w:rStyle w:val="9"/>
          <w:rFonts w:hint="default" w:ascii="Cambria" w:hAnsi="Cambria" w:cs="Cambria"/>
        </w:rPr>
        <w:t>Onward March to Rāma Rājya</w:t>
      </w:r>
      <w:r>
        <w:rPr>
          <w:rFonts w:hint="default" w:ascii="Cambria" w:hAnsi="Cambria" w:cs="Cambria"/>
        </w:rPr>
        <w:t xml:space="preserve"> initiative, mentored by Padma Bhushan Dr. M. B. Athreya. Over time, conversations on pedagogy, aesthetics, </w:t>
      </w:r>
      <w:r>
        <w:rPr>
          <w:rFonts w:hint="default" w:ascii="Cambria" w:hAnsi="Cambria" w:cs="Cambria"/>
          <w:i/>
          <w:iCs/>
        </w:rPr>
        <w:t>Dharma,</w:t>
      </w:r>
      <w:r>
        <w:rPr>
          <w:rFonts w:hint="default" w:ascii="Cambria" w:hAnsi="Cambria" w:cs="Cambria"/>
        </w:rPr>
        <w:t xml:space="preserve"> and public life gradually revealed the need for a Gurukulam devoted not merely to preserving artistic traditions, but to renewing </w:t>
      </w:r>
      <w:r>
        <w:rPr>
          <w:rFonts w:hint="default" w:ascii="Cambria" w:hAnsi="Cambria" w:cs="Cambria"/>
          <w:i/>
          <w:iCs/>
        </w:rPr>
        <w:t xml:space="preserve">Nāṭya </w:t>
      </w:r>
      <w:r>
        <w:rPr>
          <w:rFonts w:hint="default" w:ascii="Cambria" w:hAnsi="Cambria" w:cs="Cambria"/>
        </w:rPr>
        <w:t>as a living civilisational knowledge system.</w:t>
      </w:r>
    </w:p>
    <w:p w14:paraId="6143D2FA">
      <w:pPr>
        <w:pStyle w:val="8"/>
        <w:keepNext w:val="0"/>
        <w:keepLines w:val="0"/>
        <w:widowControl/>
        <w:suppressLineNumbers w:val="0"/>
        <w:jc w:val="both"/>
        <w:rPr>
          <w:rFonts w:hint="default" w:ascii="Cambria" w:hAnsi="Cambria" w:cs="Cambria"/>
        </w:rPr>
      </w:pPr>
      <w:r>
        <w:rPr>
          <w:rFonts w:hint="default" w:ascii="Cambria" w:hAnsi="Cambria" w:cs="Cambria"/>
        </w:rPr>
        <w:t>The journey was shaped through the guidance of Dr. Athreya, the pedagogical leadership of Karnataka Kalashri Dr. Padmaja Suresh, the spiritual blessings of Śrī K. V. Subrahmoṇyan, sustained engagement with practitioners, and an ongoing inquiry into the relationship between aesthetics, education, and ethical life.</w:t>
      </w:r>
    </w:p>
    <w:p w14:paraId="12A79A9E">
      <w:pPr>
        <w:pStyle w:val="8"/>
        <w:keepNext w:val="0"/>
        <w:keepLines w:val="0"/>
        <w:widowControl/>
        <w:suppressLineNumbers w:val="0"/>
        <w:jc w:val="both"/>
        <w:rPr>
          <w:rFonts w:hint="default" w:ascii="Cambria" w:hAnsi="Cambria" w:cs="Cambria"/>
        </w:rPr>
      </w:pPr>
      <w:r>
        <w:rPr>
          <w:rFonts w:hint="default" w:ascii="Cambria" w:hAnsi="Cambria" w:cs="Cambria"/>
        </w:rPr>
        <w:t xml:space="preserve">The Gurukulam was formally consecrated through its </w:t>
      </w:r>
      <w:r>
        <w:rPr>
          <w:rStyle w:val="9"/>
          <w:rFonts w:hint="default" w:ascii="Cambria" w:hAnsi="Cambria" w:cs="Cambria"/>
          <w:i/>
          <w:iCs/>
        </w:rPr>
        <w:t>Pratiṣṭhā Samāroham</w:t>
      </w:r>
      <w:r>
        <w:rPr>
          <w:rFonts w:hint="default" w:ascii="Cambria" w:hAnsi="Cambria" w:cs="Cambria"/>
        </w:rPr>
        <w:t xml:space="preserve"> on</w:t>
      </w:r>
      <w:r>
        <w:rPr>
          <w:rStyle w:val="9"/>
          <w:rFonts w:hint="default" w:ascii="Cambria" w:hAnsi="Cambria" w:cs="Cambria"/>
        </w:rPr>
        <w:t xml:space="preserve"> November</w:t>
      </w:r>
      <w:r>
        <w:rPr>
          <w:rStyle w:val="9"/>
          <w:rFonts w:hint="default" w:ascii="Cambria" w:hAnsi="Cambria" w:cs="Cambria"/>
          <w:lang w:val="en-GB"/>
        </w:rPr>
        <w:t xml:space="preserve"> 23,</w:t>
      </w:r>
      <w:r>
        <w:rPr>
          <w:rStyle w:val="9"/>
          <w:rFonts w:hint="default" w:ascii="Cambria" w:hAnsi="Cambria" w:cs="Cambria"/>
        </w:rPr>
        <w:t xml:space="preserve"> 2025</w:t>
      </w:r>
      <w:r>
        <w:rPr>
          <w:rStyle w:val="9"/>
          <w:rFonts w:hint="default" w:ascii="Cambria" w:hAnsi="Cambria" w:cs="Cambria"/>
          <w:lang w:val="en-GB"/>
        </w:rPr>
        <w:t>,</w:t>
      </w:r>
      <w:r>
        <w:rPr>
          <w:rFonts w:hint="default" w:ascii="Cambria" w:hAnsi="Cambria" w:cs="Cambria"/>
        </w:rPr>
        <w:t xml:space="preserve"> at Śrī Subrahmaṇya Sevā Samāj,</w:t>
      </w:r>
      <w:r>
        <w:rPr>
          <w:rFonts w:hint="default" w:ascii="Cambria" w:hAnsi="Cambria" w:cs="Cambria"/>
          <w:lang w:val="en-GB"/>
        </w:rPr>
        <w:t xml:space="preserve"> </w:t>
      </w:r>
      <w:r>
        <w:rPr>
          <w:rFonts w:hint="default" w:ascii="Cambria" w:hAnsi="Cambria" w:cs="Cambria"/>
        </w:rPr>
        <w:t xml:space="preserve">Navi Mumbai. Conceived not as the launch of an organisation but as an act of consecration, the ceremony affirmed a shared commitment to restoring the pedagogic, philosophical, and spiritual essence of the </w:t>
      </w:r>
      <w:r>
        <w:rPr>
          <w:rFonts w:hint="default" w:ascii="Cambria" w:hAnsi="Cambria" w:cs="Cambria"/>
          <w:i/>
          <w:iCs/>
        </w:rPr>
        <w:t>Nāṭyaśāstra</w:t>
      </w:r>
      <w:r>
        <w:rPr>
          <w:rFonts w:hint="default" w:ascii="Cambria" w:hAnsi="Cambria" w:cs="Cambria"/>
        </w:rPr>
        <w:t xml:space="preserve"> in contemporary life.</w:t>
      </w:r>
    </w:p>
    <w:p w14:paraId="4FB1EE6A">
      <w:pPr>
        <w:pStyle w:val="8"/>
        <w:keepNext w:val="0"/>
        <w:keepLines w:val="0"/>
        <w:widowControl/>
        <w:suppressLineNumbers w:val="0"/>
        <w:jc w:val="both"/>
        <w:rPr>
          <w:rFonts w:hint="default" w:ascii="Cambria" w:hAnsi="Cambria" w:cs="Cambria"/>
        </w:rPr>
      </w:pPr>
      <w:r>
        <w:rPr>
          <w:rFonts w:hint="default" w:ascii="Cambria" w:hAnsi="Cambria" w:cs="Cambria"/>
        </w:rPr>
        <w:t>Today, the Gurukulam continues to grow deliberately and organically, guided by the conviction that enduring institutions are formed not by speed, but by rhythm; not by visibility, but by sustained</w:t>
      </w:r>
      <w:r>
        <w:rPr>
          <w:rFonts w:hint="default" w:ascii="Cambria" w:hAnsi="Cambria" w:cs="Cambria"/>
          <w:i/>
          <w:iCs/>
        </w:rPr>
        <w:t xml:space="preserve"> </w:t>
      </w:r>
      <w:r>
        <w:rPr>
          <w:rStyle w:val="9"/>
          <w:rFonts w:hint="default" w:ascii="Cambria" w:hAnsi="Cambria" w:cs="Cambria"/>
          <w:i/>
          <w:iCs/>
        </w:rPr>
        <w:t>sādhanā</w:t>
      </w:r>
      <w:r>
        <w:rPr>
          <w:rFonts w:hint="default" w:ascii="Cambria" w:hAnsi="Cambria" w:cs="Cambria"/>
          <w:i/>
          <w:iCs/>
        </w:rPr>
        <w:t>.</w:t>
      </w:r>
    </w:p>
    <w:p w14:paraId="458F6292">
      <w:pPr>
        <w:keepNext w:val="0"/>
        <w:keepLines w:val="0"/>
        <w:widowControl/>
        <w:suppressLineNumbers w:val="0"/>
        <w:jc w:val="both"/>
        <w:rPr>
          <w:rFonts w:hint="default" w:ascii="Cambria" w:hAnsi="Cambria" w:cs="Cambria"/>
        </w:rPr>
      </w:pPr>
      <w:r>
        <w:rPr>
          <w:rFonts w:hint="default" w:ascii="Cambria" w:hAnsi="Cambria" w:cs="Cambria"/>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E4D4679">
      <w:pPr>
        <w:pStyle w:val="2"/>
        <w:keepNext w:val="0"/>
        <w:keepLines w:val="0"/>
        <w:widowControl/>
        <w:suppressLineNumbers w:val="0"/>
        <w:jc w:val="both"/>
        <w:rPr>
          <w:rFonts w:hint="default" w:ascii="Cambria" w:hAnsi="Cambria" w:cs="Cambria"/>
        </w:rPr>
      </w:pPr>
      <w:r>
        <w:rPr>
          <w:rFonts w:hint="default" w:ascii="Cambria" w:hAnsi="Cambria" w:cs="Cambria"/>
        </w:rPr>
        <w:t>Our Vision</w:t>
      </w:r>
    </w:p>
    <w:p w14:paraId="190BD9F8">
      <w:pPr>
        <w:pStyle w:val="8"/>
        <w:keepNext w:val="0"/>
        <w:keepLines w:val="0"/>
        <w:widowControl/>
        <w:suppressLineNumbers w:val="0"/>
        <w:jc w:val="both"/>
        <w:rPr>
          <w:rFonts w:hint="default" w:ascii="Cambria" w:hAnsi="Cambria" w:cs="Cambria"/>
        </w:rPr>
      </w:pPr>
      <w:r>
        <w:rPr>
          <w:rFonts w:hint="default" w:ascii="Cambria" w:hAnsi="Cambria" w:cs="Cambria"/>
        </w:rPr>
        <w:t xml:space="preserve">The following Vision Statement was consecrated during the </w:t>
      </w:r>
      <w:r>
        <w:rPr>
          <w:rStyle w:val="9"/>
          <w:rFonts w:hint="default" w:ascii="Cambria" w:hAnsi="Cambria" w:cs="Cambria"/>
          <w:i/>
          <w:iCs/>
        </w:rPr>
        <w:t>Pratiṣṭhā Samāroham</w:t>
      </w:r>
      <w:r>
        <w:rPr>
          <w:rFonts w:hint="default" w:ascii="Cambria" w:hAnsi="Cambria" w:cs="Cambria"/>
          <w:i/>
          <w:iCs/>
        </w:rPr>
        <w:t xml:space="preserve"> </w:t>
      </w:r>
      <w:r>
        <w:rPr>
          <w:rFonts w:hint="default" w:ascii="Cambria" w:hAnsi="Cambria" w:cs="Cambria"/>
        </w:rPr>
        <w:t>and continues to guide every dimension of the Gurukulam's work.</w:t>
      </w:r>
    </w:p>
    <w:p w14:paraId="77B89434">
      <w:pPr>
        <w:pStyle w:val="8"/>
        <w:keepNext w:val="0"/>
        <w:keepLines w:val="0"/>
        <w:widowControl/>
        <w:suppressLineNumbers w:val="0"/>
        <w:ind w:left="720" w:right="720"/>
        <w:jc w:val="both"/>
        <w:rPr>
          <w:rFonts w:hint="default" w:ascii="Cambria" w:hAnsi="Cambria" w:cs="Cambria"/>
        </w:rPr>
      </w:pPr>
      <w:r>
        <w:rPr>
          <w:rStyle w:val="9"/>
          <w:rFonts w:hint="default" w:ascii="Cambria" w:hAnsi="Cambria" w:eastAsia="SimSun" w:cs="Cambria"/>
          <w:sz w:val="24"/>
          <w:szCs w:val="24"/>
        </w:rPr>
        <w:t xml:space="preserve">An institution contributing, in perpetuity, to the </w:t>
      </w:r>
      <w:r>
        <w:rPr>
          <w:rStyle w:val="9"/>
          <w:rFonts w:hint="default" w:ascii="Cambria" w:hAnsi="Cambria" w:eastAsia="SimSun" w:cs="Cambria"/>
          <w:i/>
          <w:iCs/>
          <w:sz w:val="24"/>
          <w:szCs w:val="24"/>
        </w:rPr>
        <w:t xml:space="preserve">Dhārmic </w:t>
      </w:r>
      <w:r>
        <w:rPr>
          <w:rStyle w:val="9"/>
          <w:rFonts w:hint="default" w:ascii="Cambria" w:hAnsi="Cambria" w:eastAsia="SimSun" w:cs="Cambria"/>
          <w:sz w:val="24"/>
          <w:szCs w:val="24"/>
        </w:rPr>
        <w:t xml:space="preserve">renewal of public life in India and beyond—through graduates who embody the spirit of </w:t>
      </w:r>
      <w:r>
        <w:rPr>
          <w:rStyle w:val="9"/>
          <w:rFonts w:hint="default" w:ascii="Cambria" w:hAnsi="Cambria" w:eastAsia="SimSun" w:cs="Cambria"/>
          <w:i/>
          <w:iCs/>
          <w:sz w:val="24"/>
          <w:szCs w:val="24"/>
        </w:rPr>
        <w:t>Rāma Rājya</w:t>
      </w:r>
      <w:r>
        <w:rPr>
          <w:rStyle w:val="9"/>
          <w:rFonts w:hint="default" w:ascii="Cambria" w:hAnsi="Cambria" w:eastAsia="SimSun" w:cs="Cambria"/>
          <w:sz w:val="24"/>
          <w:szCs w:val="24"/>
        </w:rPr>
        <w:t>, with a</w:t>
      </w:r>
      <w:r>
        <w:rPr>
          <w:rStyle w:val="9"/>
          <w:rFonts w:hint="default" w:ascii="Cambria" w:hAnsi="Cambria" w:eastAsia="SimSun" w:cs="Cambria"/>
          <w:i/>
          <w:iCs/>
          <w:sz w:val="24"/>
          <w:szCs w:val="24"/>
        </w:rPr>
        <w:t xml:space="preserve"> sātvic</w:t>
      </w:r>
      <w:r>
        <w:rPr>
          <w:rStyle w:val="9"/>
          <w:rFonts w:hint="default" w:ascii="Cambria" w:hAnsi="Cambria" w:eastAsia="SimSun" w:cs="Cambria"/>
          <w:sz w:val="24"/>
          <w:szCs w:val="24"/>
        </w:rPr>
        <w:t xml:space="preserve"> blend of </w:t>
      </w:r>
      <w:r>
        <w:rPr>
          <w:rStyle w:val="9"/>
          <w:rFonts w:hint="default" w:ascii="Cambria" w:hAnsi="Cambria" w:eastAsia="SimSun" w:cs="Cambria"/>
          <w:i/>
          <w:iCs/>
          <w:sz w:val="24"/>
          <w:szCs w:val="24"/>
        </w:rPr>
        <w:t>Dharma, sevā,</w:t>
      </w:r>
      <w:r>
        <w:rPr>
          <w:rStyle w:val="9"/>
          <w:rFonts w:hint="default" w:ascii="Cambria" w:hAnsi="Cambria" w:eastAsia="SimSun" w:cs="Cambria"/>
          <w:sz w:val="24"/>
          <w:szCs w:val="24"/>
        </w:rPr>
        <w:t xml:space="preserve"> self-transcendence, and aesthetic leadership.</w:t>
      </w:r>
    </w:p>
    <w:p w14:paraId="08C95FF6">
      <w:pPr>
        <w:pStyle w:val="8"/>
        <w:keepNext w:val="0"/>
        <w:keepLines w:val="0"/>
        <w:widowControl/>
        <w:suppressLineNumbers w:val="0"/>
        <w:ind w:left="720" w:right="720"/>
        <w:jc w:val="both"/>
        <w:rPr>
          <w:rFonts w:hint="default" w:ascii="Cambria" w:hAnsi="Cambria" w:cs="Cambria"/>
        </w:rPr>
      </w:pPr>
      <w:r>
        <w:rPr>
          <w:rStyle w:val="9"/>
          <w:rFonts w:hint="default" w:ascii="Cambria" w:hAnsi="Cambria" w:eastAsia="SimSun" w:cs="Cambria"/>
          <w:sz w:val="24"/>
          <w:szCs w:val="24"/>
        </w:rPr>
        <w:t xml:space="preserve">Rooted in the </w:t>
      </w:r>
      <w:r>
        <w:rPr>
          <w:rStyle w:val="9"/>
          <w:rFonts w:hint="default" w:ascii="Cambria" w:hAnsi="Cambria" w:eastAsia="SimSun" w:cs="Cambria"/>
          <w:i/>
          <w:iCs/>
          <w:sz w:val="24"/>
          <w:szCs w:val="24"/>
        </w:rPr>
        <w:t>Nāṭyaśāstra</w:t>
      </w:r>
      <w:r>
        <w:rPr>
          <w:rStyle w:val="9"/>
          <w:rFonts w:hint="default" w:ascii="Cambria" w:hAnsi="Cambria" w:eastAsia="SimSun" w:cs="Cambria"/>
          <w:sz w:val="24"/>
          <w:szCs w:val="24"/>
        </w:rPr>
        <w:t xml:space="preserve"> and its allied disciplines, the Gurukulam nurtures custodians of </w:t>
      </w:r>
      <w:r>
        <w:rPr>
          <w:rStyle w:val="9"/>
          <w:rFonts w:hint="default" w:ascii="Cambria" w:hAnsi="Cambria" w:eastAsia="SimSun" w:cs="Cambria"/>
          <w:i/>
          <w:iCs/>
          <w:sz w:val="24"/>
          <w:szCs w:val="24"/>
        </w:rPr>
        <w:t>rasa,</w:t>
      </w:r>
      <w:r>
        <w:rPr>
          <w:rStyle w:val="9"/>
          <w:rFonts w:hint="default" w:ascii="Cambria" w:hAnsi="Cambria" w:eastAsia="SimSun" w:cs="Cambria"/>
          <w:sz w:val="24"/>
          <w:szCs w:val="24"/>
        </w:rPr>
        <w:t xml:space="preserve"> rhythm, and responsibility—where presence itself is pedagogy, and governance flows from inner rhythm.</w:t>
      </w:r>
    </w:p>
    <w:p w14:paraId="2D3DB220">
      <w:pPr>
        <w:pStyle w:val="8"/>
        <w:keepNext w:val="0"/>
        <w:keepLines w:val="0"/>
        <w:widowControl/>
        <w:suppressLineNumbers w:val="0"/>
        <w:jc w:val="both"/>
        <w:rPr>
          <w:rFonts w:hint="default" w:ascii="Cambria" w:hAnsi="Cambria" w:cs="Cambria"/>
        </w:rPr>
      </w:pPr>
      <w:r>
        <w:rPr>
          <w:rFonts w:hint="default" w:ascii="Cambria" w:hAnsi="Cambria" w:cs="Cambria"/>
        </w:rPr>
        <w:t xml:space="preserve">This vision shapes the Gurukulam's understanding of education. Its purpose is not merely to preserve artistic traditions, but to cultivate human beings whose inner refinement naturally expresses itself in ethical action, thoughtful leadership, and service to society. </w:t>
      </w:r>
      <w:r>
        <w:rPr>
          <w:rFonts w:hint="default" w:ascii="Cambria" w:hAnsi="Cambria" w:cs="Cambria"/>
          <w:i/>
          <w:iCs/>
        </w:rPr>
        <w:t>Nāṭya</w:t>
      </w:r>
      <w:r>
        <w:rPr>
          <w:rFonts w:hint="default" w:ascii="Cambria" w:hAnsi="Cambria" w:cs="Cambria"/>
        </w:rPr>
        <w:t xml:space="preserve"> is therefore understood not only as an art of performance, but as an art of becoming.</w:t>
      </w:r>
    </w:p>
    <w:p w14:paraId="33C54395">
      <w:pPr>
        <w:keepNext w:val="0"/>
        <w:keepLines w:val="0"/>
        <w:widowControl/>
        <w:suppressLineNumbers w:val="0"/>
        <w:jc w:val="both"/>
        <w:rPr>
          <w:rFonts w:hint="default" w:ascii="Cambria" w:hAnsi="Cambria" w:cs="Cambria"/>
        </w:rPr>
      </w:pPr>
      <w:r>
        <w:rPr>
          <w:rFonts w:hint="default" w:ascii="Cambria" w:hAnsi="Cambria" w:cs="Cambria"/>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22E6843">
      <w:pPr>
        <w:pStyle w:val="2"/>
        <w:keepNext w:val="0"/>
        <w:keepLines w:val="0"/>
        <w:widowControl/>
        <w:suppressLineNumbers w:val="0"/>
        <w:jc w:val="both"/>
        <w:rPr>
          <w:rFonts w:hint="default" w:ascii="Cambria" w:hAnsi="Cambria" w:cs="Cambria"/>
        </w:rPr>
      </w:pPr>
      <w:r>
        <w:rPr>
          <w:rFonts w:hint="default" w:ascii="Cambria" w:hAnsi="Cambria" w:cs="Cambria"/>
        </w:rPr>
        <w:t>Why Nāṭyaśāstra?</w:t>
      </w:r>
    </w:p>
    <w:p w14:paraId="539289D2">
      <w:pPr>
        <w:pStyle w:val="8"/>
        <w:keepNext w:val="0"/>
        <w:keepLines w:val="0"/>
        <w:widowControl/>
        <w:suppressLineNumbers w:val="0"/>
        <w:jc w:val="both"/>
        <w:rPr>
          <w:rFonts w:hint="default" w:ascii="Cambria" w:hAnsi="Cambria" w:cs="Cambria"/>
        </w:rPr>
      </w:pPr>
      <w:r>
        <w:rPr>
          <w:rFonts w:hint="default" w:ascii="Cambria" w:hAnsi="Cambria" w:cs="Cambria"/>
        </w:rPr>
        <w:t xml:space="preserve">The </w:t>
      </w:r>
      <w:r>
        <w:rPr>
          <w:rFonts w:hint="default" w:ascii="Cambria" w:hAnsi="Cambria" w:cs="Cambria"/>
          <w:i/>
          <w:iCs/>
        </w:rPr>
        <w:t>Nāṭyaśāstra</w:t>
      </w:r>
      <w:r>
        <w:rPr>
          <w:rFonts w:hint="default" w:ascii="Cambria" w:hAnsi="Cambria" w:cs="Cambria"/>
        </w:rPr>
        <w:t xml:space="preserve"> is often described as the foundational treatise on Indian theatre and dance. The Gurukulam approaches it as something much larger.</w:t>
      </w:r>
    </w:p>
    <w:p w14:paraId="7CD017D3">
      <w:pPr>
        <w:pStyle w:val="8"/>
        <w:keepNext w:val="0"/>
        <w:keepLines w:val="0"/>
        <w:widowControl/>
        <w:suppressLineNumbers w:val="0"/>
        <w:jc w:val="both"/>
        <w:rPr>
          <w:rFonts w:hint="default" w:ascii="Cambria" w:hAnsi="Cambria" w:cs="Cambria"/>
        </w:rPr>
      </w:pPr>
      <w:r>
        <w:rPr>
          <w:rFonts w:hint="default" w:ascii="Cambria" w:hAnsi="Cambria" w:cs="Cambria"/>
        </w:rPr>
        <w:t xml:space="preserve">It understands the </w:t>
      </w:r>
      <w:r>
        <w:rPr>
          <w:rFonts w:hint="default" w:ascii="Cambria" w:hAnsi="Cambria" w:cs="Cambria"/>
          <w:i/>
          <w:iCs/>
        </w:rPr>
        <w:t>Nāṭyaśāstra</w:t>
      </w:r>
      <w:r>
        <w:rPr>
          <w:rFonts w:hint="default" w:ascii="Cambria" w:hAnsi="Cambria" w:cs="Cambria"/>
        </w:rPr>
        <w:t xml:space="preserve"> as one of India's great civilisational knowledge systems</w:t>
      </w:r>
      <w:r>
        <w:rPr>
          <w:rFonts w:hint="default" w:ascii="Cambria" w:hAnsi="Cambria" w:cs="Cambria"/>
          <w:lang w:val="en-GB"/>
        </w:rPr>
        <w:t xml:space="preserve">, </w:t>
      </w:r>
      <w:r>
        <w:rPr>
          <w:rFonts w:hint="default" w:ascii="Cambria" w:hAnsi="Cambria" w:cs="Cambria"/>
        </w:rPr>
        <w:t>a work that brings together aesthetics, philosophy, ethics, psychology, pedagogy, architecture, music, movement, literature, and social order into an integrated vision of human flourishing.</w:t>
      </w:r>
    </w:p>
    <w:p w14:paraId="3D9DC37F">
      <w:pPr>
        <w:pStyle w:val="8"/>
        <w:keepNext w:val="0"/>
        <w:keepLines w:val="0"/>
        <w:widowControl/>
        <w:suppressLineNumbers w:val="0"/>
        <w:jc w:val="both"/>
        <w:rPr>
          <w:rFonts w:hint="default" w:ascii="Cambria" w:hAnsi="Cambria" w:cs="Cambria"/>
        </w:rPr>
      </w:pPr>
      <w:r>
        <w:rPr>
          <w:rFonts w:hint="default" w:ascii="Cambria" w:hAnsi="Cambria" w:cs="Cambria"/>
          <w:i/>
          <w:iCs/>
        </w:rPr>
        <w:t>Nāṭya</w:t>
      </w:r>
      <w:r>
        <w:rPr>
          <w:rFonts w:hint="default" w:ascii="Cambria" w:hAnsi="Cambria" w:cs="Cambria"/>
        </w:rPr>
        <w:t xml:space="preserve"> is therefore not merely performance or entertainment. It is embodied knowledge. Through disciplined practice, it refines perception, emotion, attention, and conduct, cultivating not only accomplished practitioners but also </w:t>
      </w:r>
      <w:r>
        <w:rPr>
          <w:rStyle w:val="9"/>
          <w:rFonts w:hint="default" w:ascii="Cambria" w:hAnsi="Cambria" w:cs="Cambria"/>
          <w:i/>
          <w:iCs/>
        </w:rPr>
        <w:t>sahṛdayas</w:t>
      </w:r>
      <w:r>
        <w:rPr>
          <w:rStyle w:val="9"/>
          <w:rFonts w:hint="default" w:ascii="Cambria" w:hAnsi="Cambria" w:cs="Cambria"/>
          <w:i/>
          <w:iCs/>
          <w:lang w:val="en-GB"/>
        </w:rPr>
        <w:t xml:space="preserve">, </w:t>
      </w:r>
      <w:r>
        <w:rPr>
          <w:rFonts w:hint="default" w:ascii="Cambria" w:hAnsi="Cambria" w:cs="Cambria"/>
        </w:rPr>
        <w:t>refined perceivers capable of recognising truth, beauty, and proportion in both personal and public life.</w:t>
      </w:r>
    </w:p>
    <w:p w14:paraId="266B4E7B">
      <w:pPr>
        <w:pStyle w:val="8"/>
        <w:keepNext w:val="0"/>
        <w:keepLines w:val="0"/>
        <w:widowControl/>
        <w:suppressLineNumbers w:val="0"/>
        <w:jc w:val="both"/>
        <w:rPr>
          <w:rFonts w:hint="default" w:ascii="Cambria" w:hAnsi="Cambria" w:cs="Cambria"/>
        </w:rPr>
      </w:pPr>
      <w:r>
        <w:rPr>
          <w:rFonts w:hint="default" w:ascii="Cambria" w:hAnsi="Cambria" w:cs="Cambria"/>
        </w:rPr>
        <w:t>The preservation of artistic traditions is therefore only one part of the Gurukulam's work. Its deeper aspiration is to contribute to the renewal of culture through the renewal of the human person.</w:t>
      </w:r>
    </w:p>
    <w:p w14:paraId="2C8FDBA9">
      <w:pPr>
        <w:pStyle w:val="2"/>
        <w:keepNext w:val="0"/>
        <w:keepLines w:val="0"/>
        <w:widowControl/>
        <w:suppressLineNumbers w:val="0"/>
        <w:jc w:val="both"/>
        <w:rPr>
          <w:rFonts w:hint="default" w:ascii="Cambria" w:hAnsi="Cambria" w:cs="Cambria"/>
        </w:rPr>
      </w:pPr>
      <w:r>
        <w:rPr>
          <w:rFonts w:hint="default" w:ascii="Cambria" w:hAnsi="Cambria" w:cs="Cambria"/>
        </w:rPr>
        <w:t>Why a Gurukulam?</w:t>
      </w:r>
    </w:p>
    <w:p w14:paraId="38C00C11">
      <w:pPr>
        <w:pStyle w:val="8"/>
        <w:keepNext w:val="0"/>
        <w:keepLines w:val="0"/>
        <w:widowControl/>
        <w:suppressLineNumbers w:val="0"/>
        <w:jc w:val="both"/>
        <w:rPr>
          <w:rFonts w:hint="default" w:ascii="Cambria" w:hAnsi="Cambria" w:cs="Cambria"/>
        </w:rPr>
      </w:pPr>
      <w:r>
        <w:rPr>
          <w:rFonts w:hint="default" w:ascii="Cambria" w:hAnsi="Cambria" w:cs="Cambria"/>
        </w:rPr>
        <w:t>The Gurukulam is not conceived as an academy in the modern sense.</w:t>
      </w:r>
    </w:p>
    <w:p w14:paraId="7379C900">
      <w:pPr>
        <w:pStyle w:val="8"/>
        <w:keepNext w:val="0"/>
        <w:keepLines w:val="0"/>
        <w:widowControl/>
        <w:suppressLineNumbers w:val="0"/>
        <w:jc w:val="both"/>
        <w:rPr>
          <w:rFonts w:hint="default" w:ascii="Cambria" w:hAnsi="Cambria" w:cs="Cambria"/>
        </w:rPr>
      </w:pPr>
      <w:r>
        <w:rPr>
          <w:rFonts w:hint="default" w:ascii="Cambria" w:hAnsi="Cambria" w:cs="Cambria"/>
        </w:rPr>
        <w:t>It is a place where knowledge is transmitted through relationship rather than information alone; where study is inseparable from practice; where dialogue is grounded in humility; and where education seeks to shape character as much as competence.</w:t>
      </w:r>
    </w:p>
    <w:p w14:paraId="259F558E">
      <w:pPr>
        <w:pStyle w:val="8"/>
        <w:keepNext w:val="0"/>
        <w:keepLines w:val="0"/>
        <w:widowControl/>
        <w:suppressLineNumbers w:val="0"/>
        <w:jc w:val="both"/>
        <w:rPr>
          <w:rFonts w:hint="default" w:ascii="Cambria" w:hAnsi="Cambria" w:cs="Cambria"/>
        </w:rPr>
      </w:pPr>
      <w:r>
        <w:rPr>
          <w:rFonts w:hint="default" w:ascii="Cambria" w:hAnsi="Cambria" w:cs="Cambria"/>
        </w:rPr>
        <w:t xml:space="preserve">Learning unfolds through </w:t>
      </w:r>
      <w:r>
        <w:rPr>
          <w:rStyle w:val="9"/>
          <w:rFonts w:hint="default" w:ascii="Cambria" w:hAnsi="Cambria" w:cs="Cambria"/>
          <w:i/>
          <w:iCs/>
        </w:rPr>
        <w:t>śāstra</w:t>
      </w:r>
      <w:r>
        <w:rPr>
          <w:rFonts w:hint="default" w:ascii="Cambria" w:hAnsi="Cambria" w:cs="Cambria"/>
          <w:i/>
          <w:iCs/>
        </w:rPr>
        <w:t xml:space="preserve">, </w:t>
      </w:r>
      <w:r>
        <w:rPr>
          <w:rStyle w:val="9"/>
          <w:rFonts w:hint="default" w:ascii="Cambria" w:hAnsi="Cambria" w:cs="Cambria"/>
          <w:i/>
          <w:iCs/>
        </w:rPr>
        <w:t>sādhanā</w:t>
      </w:r>
      <w:r>
        <w:rPr>
          <w:rFonts w:hint="default" w:ascii="Cambria" w:hAnsi="Cambria" w:cs="Cambria"/>
          <w:i/>
          <w:iCs/>
        </w:rPr>
        <w:t xml:space="preserve">, </w:t>
      </w:r>
      <w:r>
        <w:rPr>
          <w:rFonts w:hint="default" w:ascii="Cambria" w:hAnsi="Cambria" w:cs="Cambria"/>
        </w:rPr>
        <w:t xml:space="preserve">and </w:t>
      </w:r>
      <w:r>
        <w:rPr>
          <w:rStyle w:val="9"/>
          <w:rFonts w:hint="default" w:ascii="Cambria" w:hAnsi="Cambria" w:cs="Cambria"/>
          <w:i/>
          <w:iCs/>
        </w:rPr>
        <w:t>saṃvāda</w:t>
      </w:r>
      <w:r>
        <w:rPr>
          <w:rStyle w:val="9"/>
          <w:rFonts w:hint="default" w:ascii="Cambria" w:hAnsi="Cambria" w:cs="Cambria"/>
          <w:i/>
          <w:iCs/>
          <w:lang w:val="en-GB"/>
        </w:rPr>
        <w:t xml:space="preserve">, </w:t>
      </w:r>
      <w:r>
        <w:rPr>
          <w:rFonts w:hint="default" w:ascii="Cambria" w:hAnsi="Cambria" w:cs="Cambria"/>
        </w:rPr>
        <w:t>through study, embodied discipline, silence, attentive observation, thoughtful dialogue, and service.</w:t>
      </w:r>
    </w:p>
    <w:p w14:paraId="4AAB6AC6">
      <w:pPr>
        <w:pStyle w:val="8"/>
        <w:keepNext w:val="0"/>
        <w:keepLines w:val="0"/>
        <w:widowControl/>
        <w:suppressLineNumbers w:val="0"/>
        <w:jc w:val="both"/>
        <w:rPr>
          <w:rFonts w:hint="default" w:ascii="Cambria" w:hAnsi="Cambria" w:cs="Cambria"/>
        </w:rPr>
      </w:pPr>
      <w:r>
        <w:rPr>
          <w:rFonts w:hint="default" w:ascii="Cambria" w:hAnsi="Cambria" w:cs="Cambria"/>
        </w:rPr>
        <w:t>The aim is not merely to produce performers, scholars, or teachers, but future custodians of India's aesthetic and civilisational traditions.</w:t>
      </w:r>
    </w:p>
    <w:p w14:paraId="00BF256D">
      <w:pPr>
        <w:keepNext w:val="0"/>
        <w:keepLines w:val="0"/>
        <w:widowControl/>
        <w:suppressLineNumbers w:val="0"/>
        <w:jc w:val="both"/>
        <w:rPr>
          <w:rFonts w:hint="default" w:ascii="Cambria" w:hAnsi="Cambria" w:cs="Cambria"/>
        </w:rPr>
      </w:pPr>
    </w:p>
    <w:p w14:paraId="3E87E00F">
      <w:pPr>
        <w:pStyle w:val="2"/>
        <w:keepNext w:val="0"/>
        <w:keepLines w:val="0"/>
        <w:widowControl/>
        <w:suppressLineNumbers w:val="0"/>
        <w:jc w:val="both"/>
        <w:rPr>
          <w:rFonts w:hint="default" w:ascii="Cambria" w:hAnsi="Cambria" w:cs="Cambria"/>
        </w:rPr>
      </w:pPr>
      <w:r>
        <w:rPr>
          <w:rFonts w:hint="default" w:ascii="Cambria" w:hAnsi="Cambria" w:cs="Cambria"/>
        </w:rPr>
        <w:t>What Makes the Gurukulam Distinctive?</w:t>
      </w:r>
    </w:p>
    <w:p w14:paraId="41AE29EE">
      <w:pPr>
        <w:pStyle w:val="8"/>
        <w:keepNext w:val="0"/>
        <w:keepLines w:val="0"/>
        <w:widowControl/>
        <w:suppressLineNumbers w:val="0"/>
        <w:jc w:val="both"/>
        <w:rPr>
          <w:rFonts w:hint="default" w:ascii="Cambria" w:hAnsi="Cambria" w:cs="Cambria"/>
        </w:rPr>
      </w:pPr>
      <w:r>
        <w:rPr>
          <w:rFonts w:hint="default" w:ascii="Cambria" w:hAnsi="Cambria" w:cs="Cambria"/>
        </w:rPr>
        <w:t>Many institutions teach classical dance.</w:t>
      </w:r>
      <w:r>
        <w:rPr>
          <w:rFonts w:hint="default" w:ascii="Cambria" w:hAnsi="Cambria" w:cs="Cambria"/>
          <w:lang w:val="en-GB"/>
        </w:rPr>
        <w:t xml:space="preserve"> </w:t>
      </w:r>
      <w:r>
        <w:rPr>
          <w:rFonts w:hint="default" w:ascii="Cambria" w:hAnsi="Cambria" w:cs="Cambria"/>
        </w:rPr>
        <w:t>Many preserve tradition.</w:t>
      </w:r>
      <w:r>
        <w:rPr>
          <w:rFonts w:hint="default" w:ascii="Cambria" w:hAnsi="Cambria" w:cs="Cambria"/>
          <w:lang w:val="en-GB"/>
        </w:rPr>
        <w:t xml:space="preserve"> </w:t>
      </w:r>
      <w:r>
        <w:rPr>
          <w:rFonts w:hint="default" w:ascii="Cambria" w:hAnsi="Cambria" w:cs="Cambria"/>
        </w:rPr>
        <w:t>Many organise performances.</w:t>
      </w:r>
    </w:p>
    <w:p w14:paraId="6B1A6A34">
      <w:pPr>
        <w:pStyle w:val="8"/>
        <w:keepNext w:val="0"/>
        <w:keepLines w:val="0"/>
        <w:widowControl/>
        <w:suppressLineNumbers w:val="0"/>
        <w:jc w:val="both"/>
        <w:rPr>
          <w:rFonts w:hint="default" w:ascii="Cambria" w:hAnsi="Cambria" w:cs="Cambria"/>
        </w:rPr>
      </w:pPr>
      <w:r>
        <w:rPr>
          <w:rFonts w:hint="default" w:ascii="Cambria" w:hAnsi="Cambria" w:cs="Cambria"/>
        </w:rPr>
        <w:t>Nāṭyaśāstra Gurukulam seeks to do something different.</w:t>
      </w:r>
    </w:p>
    <w:p w14:paraId="723FD76A">
      <w:pPr>
        <w:pStyle w:val="8"/>
        <w:keepNext w:val="0"/>
        <w:keepLines w:val="0"/>
        <w:widowControl/>
        <w:suppressLineNumbers w:val="0"/>
        <w:jc w:val="both"/>
        <w:rPr>
          <w:rFonts w:hint="default" w:ascii="Cambria" w:hAnsi="Cambria" w:cs="Cambria"/>
        </w:rPr>
      </w:pPr>
      <w:r>
        <w:rPr>
          <w:rFonts w:hint="default" w:ascii="Cambria" w:hAnsi="Cambria" w:cs="Cambria"/>
        </w:rPr>
        <w:t xml:space="preserve">It approaches </w:t>
      </w:r>
      <w:r>
        <w:rPr>
          <w:rFonts w:hint="default" w:ascii="Cambria" w:hAnsi="Cambria" w:cs="Cambria"/>
          <w:i/>
          <w:iCs/>
        </w:rPr>
        <w:t xml:space="preserve">Nāṭya </w:t>
      </w:r>
      <w:r>
        <w:rPr>
          <w:rFonts w:hint="default" w:ascii="Cambria" w:hAnsi="Cambria" w:cs="Cambria"/>
        </w:rPr>
        <w:t>as a complete civilisational discipline in which aesthetics, philosophy, pedagogy, ethics, leadership, and public life remain inseparable.</w:t>
      </w:r>
    </w:p>
    <w:p w14:paraId="0A624491">
      <w:pPr>
        <w:pStyle w:val="8"/>
        <w:keepNext w:val="0"/>
        <w:keepLines w:val="0"/>
        <w:widowControl/>
        <w:suppressLineNumbers w:val="0"/>
        <w:jc w:val="both"/>
        <w:rPr>
          <w:rFonts w:hint="default" w:ascii="Cambria" w:hAnsi="Cambria" w:cs="Cambria"/>
        </w:rPr>
      </w:pPr>
      <w:r>
        <w:rPr>
          <w:rFonts w:hint="default" w:ascii="Cambria" w:hAnsi="Cambria" w:cs="Cambria"/>
        </w:rPr>
        <w:t xml:space="preserve">Its work therefore extends beyond artistic training to encompass research, publications, pedagogy, civilisational dialogue, archives, institutional consulting, and leadership formation rooted in </w:t>
      </w:r>
      <w:r>
        <w:rPr>
          <w:rFonts w:hint="default" w:ascii="Cambria" w:hAnsi="Cambria" w:cs="Cambria"/>
          <w:i/>
          <w:iCs/>
        </w:rPr>
        <w:t xml:space="preserve">Dhārmic </w:t>
      </w:r>
      <w:r>
        <w:rPr>
          <w:rFonts w:hint="default" w:ascii="Cambria" w:hAnsi="Cambria" w:cs="Cambria"/>
        </w:rPr>
        <w:t>values.</w:t>
      </w:r>
    </w:p>
    <w:p w14:paraId="337ABDC8">
      <w:pPr>
        <w:pStyle w:val="8"/>
        <w:keepNext w:val="0"/>
        <w:keepLines w:val="0"/>
        <w:widowControl/>
        <w:suppressLineNumbers w:val="0"/>
        <w:jc w:val="both"/>
        <w:rPr>
          <w:rFonts w:hint="default" w:ascii="Cambria" w:hAnsi="Cambria" w:cs="Cambria"/>
        </w:rPr>
      </w:pPr>
      <w:r>
        <w:rPr>
          <w:rFonts w:hint="default" w:ascii="Cambria" w:hAnsi="Cambria" w:cs="Cambria"/>
        </w:rPr>
        <w:t xml:space="preserve">The Gurukulam seeks not merely to produce accomplished performers, but thoughtful practitioners, teachers, scholars, </w:t>
      </w:r>
      <w:r>
        <w:rPr>
          <w:rStyle w:val="9"/>
          <w:rFonts w:hint="default" w:ascii="Cambria" w:hAnsi="Cambria" w:cs="Cambria"/>
          <w:i/>
          <w:iCs/>
        </w:rPr>
        <w:t>rasikas</w:t>
      </w:r>
      <w:r>
        <w:rPr>
          <w:rFonts w:hint="default" w:ascii="Cambria" w:hAnsi="Cambria" w:cs="Cambria"/>
          <w:i/>
          <w:iCs/>
        </w:rPr>
        <w:t>,</w:t>
      </w:r>
      <w:r>
        <w:rPr>
          <w:rFonts w:hint="default" w:ascii="Cambria" w:hAnsi="Cambria" w:cs="Cambria"/>
        </w:rPr>
        <w:t xml:space="preserve"> and future custodians of India's knowledge traditions.</w:t>
      </w:r>
    </w:p>
    <w:p w14:paraId="07082EB9">
      <w:pPr>
        <w:keepNext w:val="0"/>
        <w:keepLines w:val="0"/>
        <w:widowControl/>
        <w:suppressLineNumbers w:val="0"/>
        <w:jc w:val="both"/>
        <w:rPr>
          <w:rFonts w:hint="default" w:ascii="Cambria" w:hAnsi="Cambria" w:cs="Cambria"/>
        </w:rPr>
      </w:pPr>
    </w:p>
    <w:p w14:paraId="0BA93AD5">
      <w:pPr>
        <w:pStyle w:val="2"/>
        <w:keepNext w:val="0"/>
        <w:keepLines w:val="0"/>
        <w:widowControl/>
        <w:suppressLineNumbers w:val="0"/>
        <w:jc w:val="both"/>
        <w:rPr>
          <w:rFonts w:hint="default" w:ascii="Cambria" w:hAnsi="Cambria" w:cs="Cambria"/>
        </w:rPr>
      </w:pPr>
      <w:r>
        <w:rPr>
          <w:rFonts w:hint="default" w:ascii="Cambria" w:hAnsi="Cambria" w:cs="Cambria"/>
        </w:rPr>
        <w:t>Our Approach</w:t>
      </w:r>
    </w:p>
    <w:p w14:paraId="4A2477A4">
      <w:pPr>
        <w:pStyle w:val="8"/>
        <w:keepNext w:val="0"/>
        <w:keepLines w:val="0"/>
        <w:widowControl/>
        <w:suppressLineNumbers w:val="0"/>
        <w:jc w:val="both"/>
        <w:rPr>
          <w:rFonts w:hint="default" w:ascii="Cambria" w:hAnsi="Cambria" w:cs="Cambria"/>
        </w:rPr>
      </w:pPr>
      <w:r>
        <w:rPr>
          <w:rFonts w:hint="default" w:ascii="Cambria" w:hAnsi="Cambria" w:cs="Cambria"/>
        </w:rPr>
        <w:t>The Gurukulam's work rests upon six interrelated pillars.</w:t>
      </w:r>
    </w:p>
    <w:p w14:paraId="3BC0C553">
      <w:pPr>
        <w:pStyle w:val="4"/>
        <w:keepNext w:val="0"/>
        <w:keepLines w:val="0"/>
        <w:widowControl/>
        <w:suppressLineNumbers w:val="0"/>
        <w:jc w:val="both"/>
        <w:rPr>
          <w:rFonts w:hint="default" w:ascii="Cambria" w:hAnsi="Cambria" w:cs="Cambria"/>
          <w:i/>
          <w:iCs/>
        </w:rPr>
      </w:pPr>
      <w:r>
        <w:rPr>
          <w:rFonts w:hint="default" w:ascii="Cambria" w:hAnsi="Cambria" w:cs="Cambria"/>
          <w:i/>
          <w:iCs/>
        </w:rPr>
        <w:t>Śāstra</w:t>
      </w:r>
    </w:p>
    <w:p w14:paraId="01366282">
      <w:pPr>
        <w:pStyle w:val="8"/>
        <w:keepNext w:val="0"/>
        <w:keepLines w:val="0"/>
        <w:widowControl/>
        <w:suppressLineNumbers w:val="0"/>
        <w:jc w:val="both"/>
        <w:rPr>
          <w:rFonts w:hint="default" w:ascii="Cambria" w:hAnsi="Cambria" w:cs="Cambria"/>
        </w:rPr>
      </w:pPr>
      <w:r>
        <w:rPr>
          <w:rFonts w:hint="default" w:ascii="Cambria" w:hAnsi="Cambria" w:cs="Cambria"/>
        </w:rPr>
        <w:t xml:space="preserve">Rigorous study of the Nāṭyaśāstra, the </w:t>
      </w:r>
      <w:r>
        <w:rPr>
          <w:rStyle w:val="7"/>
          <w:rFonts w:hint="default" w:ascii="Cambria" w:hAnsi="Cambria" w:cs="Cambria"/>
        </w:rPr>
        <w:t>Abhinavabhāratī</w:t>
      </w:r>
      <w:r>
        <w:rPr>
          <w:rFonts w:hint="default" w:ascii="Cambria" w:hAnsi="Cambria" w:cs="Cambria"/>
        </w:rPr>
        <w:t>, and allied knowledge traditions.</w:t>
      </w:r>
    </w:p>
    <w:p w14:paraId="4D793170">
      <w:pPr>
        <w:pStyle w:val="4"/>
        <w:keepNext w:val="0"/>
        <w:keepLines w:val="0"/>
        <w:widowControl/>
        <w:suppressLineNumbers w:val="0"/>
        <w:jc w:val="both"/>
        <w:rPr>
          <w:rFonts w:hint="default" w:ascii="Cambria" w:hAnsi="Cambria" w:cs="Cambria"/>
          <w:i/>
          <w:iCs/>
        </w:rPr>
      </w:pPr>
      <w:r>
        <w:rPr>
          <w:rFonts w:hint="default" w:ascii="Cambria" w:hAnsi="Cambria" w:cs="Cambria"/>
          <w:i/>
          <w:iCs/>
        </w:rPr>
        <w:t>Sādhanā</w:t>
      </w:r>
    </w:p>
    <w:p w14:paraId="4FEDA816">
      <w:pPr>
        <w:pStyle w:val="8"/>
        <w:keepNext w:val="0"/>
        <w:keepLines w:val="0"/>
        <w:widowControl/>
        <w:suppressLineNumbers w:val="0"/>
        <w:jc w:val="both"/>
        <w:rPr>
          <w:rFonts w:hint="default" w:ascii="Cambria" w:hAnsi="Cambria" w:cs="Cambria"/>
        </w:rPr>
      </w:pPr>
      <w:r>
        <w:rPr>
          <w:rFonts w:hint="default" w:ascii="Cambria" w:hAnsi="Cambria" w:cs="Cambria"/>
        </w:rPr>
        <w:t>Embodied learning through disciplined practice, contemplative inquiry, movement, silence, and the refinement of perception.</w:t>
      </w:r>
    </w:p>
    <w:p w14:paraId="7150BC06">
      <w:pPr>
        <w:pStyle w:val="4"/>
        <w:keepNext w:val="0"/>
        <w:keepLines w:val="0"/>
        <w:widowControl/>
        <w:suppressLineNumbers w:val="0"/>
        <w:jc w:val="both"/>
        <w:rPr>
          <w:rFonts w:hint="default" w:ascii="Cambria" w:hAnsi="Cambria" w:cs="Cambria"/>
          <w:i/>
          <w:iCs/>
        </w:rPr>
      </w:pPr>
      <w:r>
        <w:rPr>
          <w:rFonts w:hint="default" w:ascii="Cambria" w:hAnsi="Cambria" w:cs="Cambria"/>
          <w:i/>
          <w:iCs/>
        </w:rPr>
        <w:t>Saṃvāda</w:t>
      </w:r>
    </w:p>
    <w:p w14:paraId="4A560E63">
      <w:pPr>
        <w:pStyle w:val="8"/>
        <w:keepNext w:val="0"/>
        <w:keepLines w:val="0"/>
        <w:widowControl/>
        <w:suppressLineNumbers w:val="0"/>
        <w:jc w:val="both"/>
        <w:rPr>
          <w:rFonts w:hint="default" w:ascii="Cambria" w:hAnsi="Cambria" w:cs="Cambria"/>
        </w:rPr>
      </w:pPr>
      <w:r>
        <w:rPr>
          <w:rFonts w:hint="default" w:ascii="Cambria" w:hAnsi="Cambria" w:cs="Cambria"/>
        </w:rPr>
        <w:t>Dialogue rooted in humility, attentive listening, and the shared pursuit of understanding rather than assertion.</w:t>
      </w:r>
    </w:p>
    <w:p w14:paraId="52CB16CE">
      <w:pPr>
        <w:pStyle w:val="4"/>
        <w:keepNext w:val="0"/>
        <w:keepLines w:val="0"/>
        <w:widowControl/>
        <w:suppressLineNumbers w:val="0"/>
        <w:jc w:val="both"/>
        <w:rPr>
          <w:rFonts w:hint="default" w:ascii="Cambria" w:hAnsi="Cambria" w:cs="Cambria"/>
          <w:i/>
          <w:iCs/>
        </w:rPr>
      </w:pPr>
      <w:r>
        <w:rPr>
          <w:rFonts w:hint="default" w:ascii="Cambria" w:hAnsi="Cambria" w:cs="Cambria"/>
          <w:i/>
          <w:iCs/>
        </w:rPr>
        <w:t>Paramparā</w:t>
      </w:r>
    </w:p>
    <w:p w14:paraId="63C29E24">
      <w:pPr>
        <w:pStyle w:val="8"/>
        <w:keepNext w:val="0"/>
        <w:keepLines w:val="0"/>
        <w:widowControl/>
        <w:suppressLineNumbers w:val="0"/>
        <w:jc w:val="both"/>
        <w:rPr>
          <w:rFonts w:hint="default" w:ascii="Cambria" w:hAnsi="Cambria" w:cs="Cambria"/>
        </w:rPr>
      </w:pPr>
      <w:r>
        <w:rPr>
          <w:rFonts w:hint="default" w:ascii="Cambria" w:hAnsi="Cambria" w:cs="Cambria"/>
        </w:rPr>
        <w:t>Learning through living lineages and the guidance of teachers whose lives embody the principles they transmit.</w:t>
      </w:r>
    </w:p>
    <w:p w14:paraId="183B0397">
      <w:pPr>
        <w:pStyle w:val="4"/>
        <w:keepNext w:val="0"/>
        <w:keepLines w:val="0"/>
        <w:widowControl/>
        <w:suppressLineNumbers w:val="0"/>
        <w:jc w:val="both"/>
        <w:rPr>
          <w:rFonts w:hint="default" w:ascii="Cambria" w:hAnsi="Cambria" w:cs="Cambria"/>
          <w:i/>
          <w:iCs/>
        </w:rPr>
      </w:pPr>
      <w:r>
        <w:rPr>
          <w:rFonts w:hint="default" w:ascii="Cambria" w:hAnsi="Cambria" w:cs="Cambria"/>
          <w:i/>
          <w:iCs/>
        </w:rPr>
        <w:t>Rasa</w:t>
      </w:r>
    </w:p>
    <w:p w14:paraId="2B7512D3">
      <w:pPr>
        <w:pStyle w:val="8"/>
        <w:keepNext w:val="0"/>
        <w:keepLines w:val="0"/>
        <w:widowControl/>
        <w:suppressLineNumbers w:val="0"/>
        <w:jc w:val="both"/>
        <w:rPr>
          <w:rFonts w:hint="default" w:ascii="Cambria" w:hAnsi="Cambria" w:cs="Cambria"/>
        </w:rPr>
      </w:pPr>
      <w:r>
        <w:rPr>
          <w:rFonts w:hint="default" w:ascii="Cambria" w:hAnsi="Cambria" w:cs="Cambria"/>
        </w:rPr>
        <w:t>Cultivating refined aesthetic perception as the foundation of education, culture, and ethical life.</w:t>
      </w:r>
    </w:p>
    <w:p w14:paraId="64AE34C1">
      <w:pPr>
        <w:pStyle w:val="4"/>
        <w:keepNext w:val="0"/>
        <w:keepLines w:val="0"/>
        <w:widowControl/>
        <w:suppressLineNumbers w:val="0"/>
        <w:jc w:val="both"/>
        <w:rPr>
          <w:rFonts w:hint="default" w:ascii="Cambria" w:hAnsi="Cambria" w:cs="Cambria"/>
          <w:i/>
          <w:iCs/>
        </w:rPr>
      </w:pPr>
      <w:r>
        <w:rPr>
          <w:rFonts w:hint="default" w:ascii="Cambria" w:hAnsi="Cambria" w:cs="Cambria"/>
          <w:i/>
          <w:iCs/>
        </w:rPr>
        <w:t>Dharma</w:t>
      </w:r>
    </w:p>
    <w:p w14:paraId="04D47FAC">
      <w:pPr>
        <w:pStyle w:val="8"/>
        <w:keepNext w:val="0"/>
        <w:keepLines w:val="0"/>
        <w:widowControl/>
        <w:suppressLineNumbers w:val="0"/>
        <w:jc w:val="both"/>
        <w:rPr>
          <w:rFonts w:hint="default" w:ascii="Cambria" w:hAnsi="Cambria" w:cs="Cambria"/>
        </w:rPr>
      </w:pPr>
      <w:r>
        <w:rPr>
          <w:rFonts w:hint="default" w:ascii="Cambria" w:hAnsi="Cambria" w:cs="Cambria"/>
        </w:rPr>
        <w:t>Orienting knowledge toward responsibility, stewardship, and service.</w:t>
      </w:r>
    </w:p>
    <w:p w14:paraId="77D5EB66">
      <w:pPr>
        <w:keepNext w:val="0"/>
        <w:keepLines w:val="0"/>
        <w:widowControl/>
        <w:suppressLineNumbers w:val="0"/>
        <w:jc w:val="both"/>
        <w:rPr>
          <w:rFonts w:hint="default" w:ascii="Cambria" w:hAnsi="Cambria" w:cs="Cambria"/>
        </w:rPr>
      </w:pPr>
      <w:r>
        <w:rPr>
          <w:rFonts w:hint="default" w:ascii="Cambria" w:hAnsi="Cambria" w:cs="Cambria"/>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6B74C89">
      <w:pPr>
        <w:pStyle w:val="2"/>
        <w:keepNext w:val="0"/>
        <w:keepLines w:val="0"/>
        <w:widowControl/>
        <w:suppressLineNumbers w:val="0"/>
        <w:jc w:val="both"/>
        <w:rPr>
          <w:rFonts w:hint="default" w:ascii="Cambria" w:hAnsi="Cambria" w:cs="Cambria"/>
        </w:rPr>
      </w:pPr>
      <w:r>
        <w:rPr>
          <w:rFonts w:hint="default" w:ascii="Cambria" w:hAnsi="Cambria" w:cs="Cambria"/>
        </w:rPr>
        <w:t>Areas of Engagement</w:t>
      </w:r>
    </w:p>
    <w:p w14:paraId="3E18B459">
      <w:pPr>
        <w:pStyle w:val="8"/>
        <w:keepNext w:val="0"/>
        <w:keepLines w:val="0"/>
        <w:widowControl/>
        <w:suppressLineNumbers w:val="0"/>
        <w:jc w:val="both"/>
        <w:rPr>
          <w:rFonts w:hint="default" w:ascii="Cambria" w:hAnsi="Cambria" w:cs="Cambria"/>
        </w:rPr>
      </w:pPr>
      <w:r>
        <w:rPr>
          <w:rFonts w:hint="default" w:ascii="Cambria" w:hAnsi="Cambria" w:cs="Cambria"/>
        </w:rPr>
        <w:t>The Gurukulam presently engages with:</w:t>
      </w:r>
    </w:p>
    <w:p w14:paraId="769799D3">
      <w:pPr>
        <w:pStyle w:val="8"/>
        <w:keepNext w:val="0"/>
        <w:keepLines w:val="0"/>
        <w:widowControl/>
        <w:numPr>
          <w:ilvl w:val="0"/>
          <w:numId w:val="1"/>
        </w:numPr>
        <w:suppressLineNumbers w:val="0"/>
        <w:ind w:left="420" w:leftChars="0" w:hanging="420" w:firstLineChars="0"/>
        <w:jc w:val="both"/>
        <w:rPr>
          <w:rFonts w:hint="default" w:ascii="Cambria" w:hAnsi="Cambria" w:cs="Cambria"/>
        </w:rPr>
      </w:pPr>
      <w:r>
        <w:rPr>
          <w:rFonts w:hint="default" w:ascii="Cambria" w:hAnsi="Cambria" w:cs="Cambria"/>
        </w:rPr>
        <w:t xml:space="preserve">Study of the </w:t>
      </w:r>
      <w:r>
        <w:rPr>
          <w:rFonts w:hint="default" w:ascii="Cambria" w:hAnsi="Cambria" w:cs="Cambria"/>
          <w:i/>
          <w:iCs/>
        </w:rPr>
        <w:t>Nāṭyaśāstra</w:t>
      </w:r>
      <w:r>
        <w:rPr>
          <w:rFonts w:hint="default" w:ascii="Cambria" w:hAnsi="Cambria" w:cs="Cambria"/>
        </w:rPr>
        <w:t xml:space="preserve"> and its commentarial traditions</w:t>
      </w:r>
    </w:p>
    <w:p w14:paraId="0E9E5B32">
      <w:pPr>
        <w:pStyle w:val="8"/>
        <w:keepNext w:val="0"/>
        <w:keepLines w:val="0"/>
        <w:widowControl/>
        <w:numPr>
          <w:ilvl w:val="0"/>
          <w:numId w:val="1"/>
        </w:numPr>
        <w:suppressLineNumbers w:val="0"/>
        <w:ind w:left="420" w:leftChars="0" w:hanging="420" w:firstLineChars="0"/>
        <w:jc w:val="both"/>
        <w:rPr>
          <w:rFonts w:hint="default" w:ascii="Cambria" w:hAnsi="Cambria" w:cs="Cambria"/>
        </w:rPr>
      </w:pPr>
      <w:r>
        <w:rPr>
          <w:rFonts w:hint="default" w:ascii="Cambria" w:hAnsi="Cambria" w:cs="Cambria"/>
        </w:rPr>
        <w:t xml:space="preserve">Embodied practice and </w:t>
      </w:r>
      <w:r>
        <w:rPr>
          <w:rFonts w:hint="default" w:ascii="Cambria" w:hAnsi="Cambria" w:cs="Cambria"/>
          <w:i/>
          <w:iCs/>
        </w:rPr>
        <w:t xml:space="preserve">Nāṭya </w:t>
      </w:r>
      <w:r>
        <w:rPr>
          <w:rFonts w:hint="default" w:ascii="Cambria" w:hAnsi="Cambria" w:cs="Cambria"/>
        </w:rPr>
        <w:t xml:space="preserve">as </w:t>
      </w:r>
      <w:r>
        <w:rPr>
          <w:rFonts w:hint="default" w:ascii="Cambria" w:hAnsi="Cambria" w:cs="Cambria"/>
          <w:i/>
          <w:iCs/>
        </w:rPr>
        <w:t>Sādhanā</w:t>
      </w:r>
    </w:p>
    <w:p w14:paraId="5EFEFD1D">
      <w:pPr>
        <w:pStyle w:val="8"/>
        <w:keepNext w:val="0"/>
        <w:keepLines w:val="0"/>
        <w:widowControl/>
        <w:numPr>
          <w:ilvl w:val="0"/>
          <w:numId w:val="1"/>
        </w:numPr>
        <w:suppressLineNumbers w:val="0"/>
        <w:ind w:left="420" w:leftChars="0" w:hanging="420" w:firstLineChars="0"/>
        <w:jc w:val="both"/>
        <w:rPr>
          <w:rFonts w:hint="default" w:ascii="Cambria" w:hAnsi="Cambria" w:cs="Cambria"/>
        </w:rPr>
      </w:pPr>
      <w:r>
        <w:rPr>
          <w:rFonts w:hint="default" w:ascii="Cambria" w:hAnsi="Cambria" w:cs="Cambria"/>
        </w:rPr>
        <w:t>Pedagogy and curriculum design</w:t>
      </w:r>
    </w:p>
    <w:p w14:paraId="1FA26FE7">
      <w:pPr>
        <w:pStyle w:val="8"/>
        <w:keepNext w:val="0"/>
        <w:keepLines w:val="0"/>
        <w:widowControl/>
        <w:numPr>
          <w:ilvl w:val="0"/>
          <w:numId w:val="1"/>
        </w:numPr>
        <w:suppressLineNumbers w:val="0"/>
        <w:ind w:left="420" w:leftChars="0" w:hanging="420" w:firstLineChars="0"/>
        <w:jc w:val="both"/>
        <w:rPr>
          <w:rFonts w:hint="default" w:ascii="Cambria" w:hAnsi="Cambria" w:cs="Cambria"/>
        </w:rPr>
      </w:pPr>
      <w:r>
        <w:rPr>
          <w:rFonts w:hint="default" w:ascii="Cambria" w:hAnsi="Cambria" w:cs="Cambria"/>
        </w:rPr>
        <w:t>Civilisational research and publications</w:t>
      </w:r>
    </w:p>
    <w:p w14:paraId="5DB96A81">
      <w:pPr>
        <w:pStyle w:val="8"/>
        <w:keepNext w:val="0"/>
        <w:keepLines w:val="0"/>
        <w:widowControl/>
        <w:numPr>
          <w:ilvl w:val="0"/>
          <w:numId w:val="1"/>
        </w:numPr>
        <w:suppressLineNumbers w:val="0"/>
        <w:ind w:left="420" w:leftChars="0" w:hanging="420" w:firstLineChars="0"/>
        <w:jc w:val="both"/>
        <w:rPr>
          <w:rFonts w:hint="default" w:ascii="Cambria" w:hAnsi="Cambria" w:cs="Cambria"/>
        </w:rPr>
      </w:pPr>
      <w:r>
        <w:rPr>
          <w:rFonts w:hint="default" w:ascii="Cambria" w:hAnsi="Cambria" w:cs="Cambria"/>
        </w:rPr>
        <w:t>Archives and intellectual custodianship</w:t>
      </w:r>
    </w:p>
    <w:p w14:paraId="6AEF11BA">
      <w:pPr>
        <w:pStyle w:val="8"/>
        <w:keepNext w:val="0"/>
        <w:keepLines w:val="0"/>
        <w:widowControl/>
        <w:numPr>
          <w:ilvl w:val="0"/>
          <w:numId w:val="1"/>
        </w:numPr>
        <w:suppressLineNumbers w:val="0"/>
        <w:ind w:left="420" w:leftChars="0" w:hanging="420" w:firstLineChars="0"/>
        <w:jc w:val="both"/>
        <w:rPr>
          <w:rFonts w:hint="default" w:ascii="Cambria" w:hAnsi="Cambria" w:cs="Cambria"/>
        </w:rPr>
      </w:pPr>
      <w:r>
        <w:rPr>
          <w:rFonts w:hint="default" w:ascii="Cambria" w:hAnsi="Cambria" w:cs="Cambria"/>
          <w:i/>
          <w:iCs/>
        </w:rPr>
        <w:t xml:space="preserve">Saṃvāda </w:t>
      </w:r>
      <w:r>
        <w:rPr>
          <w:rFonts w:hint="default" w:ascii="Cambria" w:hAnsi="Cambria" w:cs="Cambria"/>
        </w:rPr>
        <w:t>among scholars, artistes, educators, and institutions</w:t>
      </w:r>
    </w:p>
    <w:p w14:paraId="638111CE">
      <w:pPr>
        <w:pStyle w:val="8"/>
        <w:keepNext w:val="0"/>
        <w:keepLines w:val="0"/>
        <w:widowControl/>
        <w:numPr>
          <w:ilvl w:val="0"/>
          <w:numId w:val="1"/>
        </w:numPr>
        <w:suppressLineNumbers w:val="0"/>
        <w:ind w:left="420" w:leftChars="0" w:hanging="420" w:firstLineChars="0"/>
        <w:jc w:val="both"/>
        <w:rPr>
          <w:rFonts w:hint="default" w:ascii="Cambria" w:hAnsi="Cambria" w:cs="Cambria"/>
        </w:rPr>
      </w:pPr>
      <w:r>
        <w:rPr>
          <w:rFonts w:hint="default" w:ascii="Cambria" w:hAnsi="Cambria" w:cs="Cambria"/>
        </w:rPr>
        <w:t xml:space="preserve">Leadership and institutional consulting rooted in </w:t>
      </w:r>
      <w:r>
        <w:rPr>
          <w:rFonts w:hint="default" w:ascii="Cambria" w:hAnsi="Cambria" w:cs="Cambria"/>
          <w:i/>
          <w:iCs/>
        </w:rPr>
        <w:t xml:space="preserve">Dhārmic </w:t>
      </w:r>
      <w:r>
        <w:rPr>
          <w:rFonts w:hint="default" w:ascii="Cambria" w:hAnsi="Cambria" w:cs="Cambria"/>
        </w:rPr>
        <w:t>principles</w:t>
      </w:r>
    </w:p>
    <w:p w14:paraId="32ADE6E8">
      <w:pPr>
        <w:pStyle w:val="8"/>
        <w:keepNext w:val="0"/>
        <w:keepLines w:val="0"/>
        <w:widowControl/>
        <w:suppressLineNumbers w:val="0"/>
        <w:jc w:val="both"/>
        <w:rPr>
          <w:rFonts w:hint="default" w:ascii="Cambria" w:hAnsi="Cambria" w:cs="Cambria"/>
        </w:rPr>
      </w:pPr>
      <w:r>
        <w:rPr>
          <w:rFonts w:hint="default" w:ascii="Cambria" w:hAnsi="Cambria" w:cs="Cambria"/>
        </w:rPr>
        <w:t>Each area is approached not as an isolated discipline, but as part of a single integrated vision in which inquiry, practice, reflection, and service are held together.</w:t>
      </w:r>
    </w:p>
    <w:p w14:paraId="393B8CCF">
      <w:pPr>
        <w:keepNext w:val="0"/>
        <w:keepLines w:val="0"/>
        <w:widowControl/>
        <w:suppressLineNumbers w:val="0"/>
        <w:jc w:val="both"/>
        <w:rPr>
          <w:rFonts w:hint="default" w:ascii="Cambria" w:hAnsi="Cambria" w:cs="Cambria"/>
        </w:rPr>
      </w:pPr>
    </w:p>
    <w:p w14:paraId="6D08832F">
      <w:pPr>
        <w:pStyle w:val="2"/>
        <w:keepNext w:val="0"/>
        <w:keepLines w:val="0"/>
        <w:widowControl/>
        <w:suppressLineNumbers w:val="0"/>
        <w:jc w:val="both"/>
        <w:rPr>
          <w:rFonts w:hint="default" w:ascii="Cambria" w:hAnsi="Cambria" w:cs="Cambria"/>
        </w:rPr>
      </w:pPr>
      <w:r>
        <w:rPr>
          <w:rFonts w:hint="default" w:ascii="Cambria" w:hAnsi="Cambria" w:cs="Cambria"/>
        </w:rPr>
        <w:t>Our Ethos</w:t>
      </w:r>
    </w:p>
    <w:p w14:paraId="38908F18">
      <w:pPr>
        <w:pStyle w:val="8"/>
        <w:keepNext w:val="0"/>
        <w:keepLines w:val="0"/>
        <w:widowControl/>
        <w:suppressLineNumbers w:val="0"/>
        <w:jc w:val="both"/>
        <w:rPr>
          <w:rFonts w:hint="default" w:ascii="Cambria" w:hAnsi="Cambria" w:cs="Cambria"/>
        </w:rPr>
      </w:pPr>
      <w:r>
        <w:rPr>
          <w:rFonts w:hint="default" w:ascii="Cambria" w:hAnsi="Cambria" w:cs="Cambria"/>
        </w:rPr>
        <w:t>The Gurukulam is guided by a few enduring principles.</w:t>
      </w:r>
    </w:p>
    <w:p w14:paraId="6F2B2CD3">
      <w:pPr>
        <w:pStyle w:val="4"/>
        <w:keepNext w:val="0"/>
        <w:keepLines w:val="0"/>
        <w:widowControl/>
        <w:suppressLineNumbers w:val="0"/>
        <w:jc w:val="both"/>
        <w:rPr>
          <w:rFonts w:hint="default" w:ascii="Cambria" w:hAnsi="Cambria" w:cs="Cambria"/>
        </w:rPr>
      </w:pPr>
      <w:r>
        <w:rPr>
          <w:rFonts w:hint="default" w:ascii="Cambria" w:hAnsi="Cambria" w:cs="Cambria"/>
        </w:rPr>
        <w:t>Inner Order before Outer Achievement</w:t>
      </w:r>
    </w:p>
    <w:p w14:paraId="59BFB782">
      <w:pPr>
        <w:pStyle w:val="8"/>
        <w:keepNext w:val="0"/>
        <w:keepLines w:val="0"/>
        <w:widowControl/>
        <w:suppressLineNumbers w:val="0"/>
        <w:jc w:val="both"/>
        <w:rPr>
          <w:rFonts w:hint="default" w:ascii="Cambria" w:hAnsi="Cambria" w:cs="Cambria"/>
        </w:rPr>
      </w:pPr>
      <w:r>
        <w:rPr>
          <w:rFonts w:hint="default" w:ascii="Cambria" w:hAnsi="Cambria" w:cs="Cambria"/>
        </w:rPr>
        <w:t>Lasting excellence begins with inner discipline.</w:t>
      </w:r>
    </w:p>
    <w:p w14:paraId="66E1FC3D">
      <w:pPr>
        <w:pStyle w:val="4"/>
        <w:keepNext w:val="0"/>
        <w:keepLines w:val="0"/>
        <w:widowControl/>
        <w:suppressLineNumbers w:val="0"/>
        <w:jc w:val="both"/>
        <w:rPr>
          <w:rFonts w:hint="default" w:ascii="Cambria" w:hAnsi="Cambria" w:cs="Cambria"/>
        </w:rPr>
      </w:pPr>
      <w:r>
        <w:rPr>
          <w:rFonts w:hint="default" w:ascii="Cambria" w:hAnsi="Cambria" w:cs="Cambria"/>
        </w:rPr>
        <w:t>Truthfulness as Practice</w:t>
      </w:r>
    </w:p>
    <w:p w14:paraId="287F7A61">
      <w:pPr>
        <w:pStyle w:val="8"/>
        <w:keepNext w:val="0"/>
        <w:keepLines w:val="0"/>
        <w:widowControl/>
        <w:suppressLineNumbers w:val="0"/>
        <w:jc w:val="both"/>
        <w:rPr>
          <w:rFonts w:hint="default" w:ascii="Cambria" w:hAnsi="Cambria" w:cs="Cambria"/>
        </w:rPr>
      </w:pPr>
      <w:r>
        <w:rPr>
          <w:rFonts w:hint="default" w:ascii="Cambria" w:hAnsi="Cambria" w:cs="Cambria"/>
        </w:rPr>
        <w:t>Learning begins with honest perception, careful discernment, and intellectual integrity.</w:t>
      </w:r>
    </w:p>
    <w:p w14:paraId="626798CB">
      <w:pPr>
        <w:pStyle w:val="4"/>
        <w:keepNext w:val="0"/>
        <w:keepLines w:val="0"/>
        <w:widowControl/>
        <w:suppressLineNumbers w:val="0"/>
        <w:jc w:val="both"/>
        <w:rPr>
          <w:rFonts w:hint="default" w:ascii="Cambria" w:hAnsi="Cambria" w:cs="Cambria"/>
        </w:rPr>
      </w:pPr>
      <w:r>
        <w:rPr>
          <w:rFonts w:hint="default" w:ascii="Cambria" w:hAnsi="Cambria" w:cs="Cambria"/>
        </w:rPr>
        <w:t>Depth before Display</w:t>
      </w:r>
    </w:p>
    <w:p w14:paraId="3FDA7884">
      <w:pPr>
        <w:pStyle w:val="8"/>
        <w:keepNext w:val="0"/>
        <w:keepLines w:val="0"/>
        <w:widowControl/>
        <w:suppressLineNumbers w:val="0"/>
        <w:jc w:val="both"/>
        <w:rPr>
          <w:rFonts w:hint="default" w:ascii="Cambria" w:hAnsi="Cambria" w:cs="Cambria"/>
        </w:rPr>
      </w:pPr>
      <w:r>
        <w:rPr>
          <w:rFonts w:hint="default" w:ascii="Cambria" w:hAnsi="Cambria" w:cs="Cambria"/>
        </w:rPr>
        <w:t>Refinement precedes recognition.</w:t>
      </w:r>
    </w:p>
    <w:p w14:paraId="24E6E3A4">
      <w:pPr>
        <w:pStyle w:val="4"/>
        <w:keepNext w:val="0"/>
        <w:keepLines w:val="0"/>
        <w:widowControl/>
        <w:suppressLineNumbers w:val="0"/>
        <w:jc w:val="both"/>
        <w:rPr>
          <w:rFonts w:hint="default" w:ascii="Cambria" w:hAnsi="Cambria" w:cs="Cambria"/>
        </w:rPr>
      </w:pPr>
      <w:r>
        <w:rPr>
          <w:rFonts w:hint="default" w:ascii="Cambria" w:hAnsi="Cambria" w:cs="Cambria"/>
        </w:rPr>
        <w:t>Silence and Listening</w:t>
      </w:r>
    </w:p>
    <w:p w14:paraId="7D68042D">
      <w:pPr>
        <w:pStyle w:val="8"/>
        <w:keepNext w:val="0"/>
        <w:keepLines w:val="0"/>
        <w:widowControl/>
        <w:suppressLineNumbers w:val="0"/>
        <w:jc w:val="both"/>
        <w:rPr>
          <w:rFonts w:hint="default" w:ascii="Cambria" w:hAnsi="Cambria" w:cs="Cambria"/>
        </w:rPr>
      </w:pPr>
      <w:r>
        <w:rPr>
          <w:rFonts w:hint="default" w:ascii="Cambria" w:hAnsi="Cambria" w:cs="Cambria"/>
        </w:rPr>
        <w:t>Deep attention is the foundation of learning.</w:t>
      </w:r>
    </w:p>
    <w:p w14:paraId="26ABBDDB">
      <w:pPr>
        <w:pStyle w:val="4"/>
        <w:keepNext w:val="0"/>
        <w:keepLines w:val="0"/>
        <w:widowControl/>
        <w:suppressLineNumbers w:val="0"/>
        <w:jc w:val="both"/>
        <w:rPr>
          <w:rFonts w:hint="default" w:ascii="Cambria" w:hAnsi="Cambria" w:cs="Cambria"/>
        </w:rPr>
      </w:pPr>
      <w:r>
        <w:rPr>
          <w:rFonts w:hint="default" w:ascii="Cambria" w:hAnsi="Cambria" w:cs="Cambria"/>
        </w:rPr>
        <w:t>Reverence for Lineage</w:t>
      </w:r>
    </w:p>
    <w:p w14:paraId="6DC2D4F4">
      <w:pPr>
        <w:pStyle w:val="8"/>
        <w:keepNext w:val="0"/>
        <w:keepLines w:val="0"/>
        <w:widowControl/>
        <w:suppressLineNumbers w:val="0"/>
        <w:jc w:val="both"/>
        <w:rPr>
          <w:rFonts w:hint="default" w:ascii="Cambria" w:hAnsi="Cambria" w:cs="Cambria"/>
        </w:rPr>
      </w:pPr>
      <w:r>
        <w:rPr>
          <w:rFonts w:hint="default" w:ascii="Cambria" w:hAnsi="Cambria" w:cs="Cambria"/>
        </w:rPr>
        <w:t>Knowledge is received with gratitude and transmitted with responsibility.</w:t>
      </w:r>
    </w:p>
    <w:p w14:paraId="5CC8B794">
      <w:pPr>
        <w:pStyle w:val="4"/>
        <w:keepNext w:val="0"/>
        <w:keepLines w:val="0"/>
        <w:widowControl/>
        <w:suppressLineNumbers w:val="0"/>
        <w:jc w:val="both"/>
        <w:rPr>
          <w:rFonts w:hint="default" w:ascii="Cambria" w:hAnsi="Cambria" w:cs="Cambria"/>
        </w:rPr>
      </w:pPr>
      <w:r>
        <w:rPr>
          <w:rFonts w:hint="default" w:ascii="Cambria" w:hAnsi="Cambria" w:cs="Cambria"/>
        </w:rPr>
        <w:t>Patience before Expansion</w:t>
      </w:r>
    </w:p>
    <w:p w14:paraId="04417F45">
      <w:pPr>
        <w:pStyle w:val="8"/>
        <w:keepNext w:val="0"/>
        <w:keepLines w:val="0"/>
        <w:widowControl/>
        <w:suppressLineNumbers w:val="0"/>
        <w:jc w:val="both"/>
        <w:rPr>
          <w:rFonts w:hint="default" w:ascii="Cambria" w:hAnsi="Cambria" w:cs="Cambria"/>
        </w:rPr>
      </w:pPr>
      <w:r>
        <w:rPr>
          <w:rFonts w:hint="default" w:ascii="Cambria" w:hAnsi="Cambria" w:cs="Cambria"/>
        </w:rPr>
        <w:t>Growth follows readiness rather than urgency.</w:t>
      </w:r>
    </w:p>
    <w:p w14:paraId="7AD9160D">
      <w:pPr>
        <w:pStyle w:val="4"/>
        <w:keepNext w:val="0"/>
        <w:keepLines w:val="0"/>
        <w:widowControl/>
        <w:suppressLineNumbers w:val="0"/>
        <w:jc w:val="both"/>
        <w:rPr>
          <w:rFonts w:hint="default" w:ascii="Cambria" w:hAnsi="Cambria" w:cs="Cambria"/>
        </w:rPr>
      </w:pPr>
      <w:r>
        <w:rPr>
          <w:rFonts w:hint="default" w:ascii="Cambria" w:hAnsi="Cambria" w:cs="Cambria"/>
        </w:rPr>
        <w:t>Education for Custodianship</w:t>
      </w:r>
    </w:p>
    <w:p w14:paraId="0616E90E">
      <w:pPr>
        <w:pStyle w:val="8"/>
        <w:keepNext w:val="0"/>
        <w:keepLines w:val="0"/>
        <w:widowControl/>
        <w:suppressLineNumbers w:val="0"/>
        <w:jc w:val="both"/>
        <w:rPr>
          <w:rFonts w:hint="default" w:ascii="Cambria" w:hAnsi="Cambria" w:cs="Cambria"/>
        </w:rPr>
      </w:pPr>
      <w:r>
        <w:rPr>
          <w:rFonts w:hint="default" w:ascii="Cambria" w:hAnsi="Cambria" w:cs="Cambria"/>
        </w:rPr>
        <w:t xml:space="preserve">Students are formed not merely as practitioners, but as future custodians of </w:t>
      </w:r>
      <w:r>
        <w:rPr>
          <w:rFonts w:hint="default" w:ascii="Cambria" w:hAnsi="Cambria" w:cs="Cambria"/>
          <w:i/>
          <w:iCs/>
        </w:rPr>
        <w:t>Nāṭya</w:t>
      </w:r>
      <w:r>
        <w:rPr>
          <w:rFonts w:hint="default" w:ascii="Cambria" w:hAnsi="Cambria" w:cs="Cambria"/>
        </w:rPr>
        <w:t xml:space="preserve"> and </w:t>
      </w:r>
      <w:r>
        <w:rPr>
          <w:rFonts w:hint="default" w:ascii="Cambria" w:hAnsi="Cambria" w:cs="Cambria"/>
          <w:i/>
          <w:iCs/>
        </w:rPr>
        <w:t>Dharma.</w:t>
      </w:r>
    </w:p>
    <w:p w14:paraId="29FAD984">
      <w:pPr>
        <w:pStyle w:val="8"/>
        <w:keepNext w:val="0"/>
        <w:keepLines w:val="0"/>
        <w:widowControl/>
        <w:suppressLineNumbers w:val="0"/>
        <w:jc w:val="both"/>
        <w:rPr>
          <w:rFonts w:hint="default" w:ascii="Cambria" w:hAnsi="Cambria" w:cs="Cambria"/>
        </w:rPr>
      </w:pPr>
      <w:r>
        <w:rPr>
          <w:rFonts w:hint="default" w:ascii="Cambria" w:hAnsi="Cambria" w:cs="Cambria"/>
        </w:rPr>
        <w:t>These principles shape not only what is taught, but how learning unfolds and how the institution itself grows.</w:t>
      </w:r>
    </w:p>
    <w:p w14:paraId="34C45E98">
      <w:pPr>
        <w:pStyle w:val="2"/>
        <w:keepNext w:val="0"/>
        <w:keepLines w:val="0"/>
        <w:widowControl/>
        <w:suppressLineNumbers w:val="0"/>
        <w:jc w:val="both"/>
        <w:rPr>
          <w:rFonts w:hint="default" w:ascii="Cambria" w:hAnsi="Cambria" w:cs="Cambria"/>
        </w:rPr>
      </w:pPr>
      <w:r>
        <w:rPr>
          <w:rFonts w:hint="default" w:ascii="Cambria" w:hAnsi="Cambria" w:cs="Cambria"/>
        </w:rPr>
        <w:t>Looking Ahead</w:t>
      </w:r>
    </w:p>
    <w:p w14:paraId="17DC7F28">
      <w:pPr>
        <w:pStyle w:val="8"/>
        <w:keepNext w:val="0"/>
        <w:keepLines w:val="0"/>
        <w:widowControl/>
        <w:suppressLineNumbers w:val="0"/>
        <w:jc w:val="both"/>
        <w:rPr>
          <w:rFonts w:hint="default" w:ascii="Cambria" w:hAnsi="Cambria" w:cs="Cambria"/>
        </w:rPr>
      </w:pPr>
      <w:r>
        <w:rPr>
          <w:rFonts w:hint="default" w:ascii="Cambria" w:hAnsi="Cambria" w:cs="Cambria"/>
        </w:rPr>
        <w:t xml:space="preserve">Nāṭyaśāstra Gurukulam is presently in its phase of </w:t>
      </w:r>
      <w:r>
        <w:rPr>
          <w:rStyle w:val="9"/>
          <w:rFonts w:hint="default" w:ascii="Cambria" w:hAnsi="Cambria" w:cs="Cambria"/>
          <w:i/>
          <w:iCs/>
        </w:rPr>
        <w:t>sthāpanā</w:t>
      </w:r>
      <w:r>
        <w:rPr>
          <w:rStyle w:val="9"/>
          <w:rFonts w:hint="default" w:ascii="Cambria" w:hAnsi="Cambria" w:cs="Cambria"/>
          <w:i/>
          <w:iCs/>
          <w:lang w:val="en-GB"/>
        </w:rPr>
        <w:t xml:space="preserve">, </w:t>
      </w:r>
      <w:r>
        <w:rPr>
          <w:rFonts w:hint="default" w:ascii="Cambria" w:hAnsi="Cambria" w:cs="Cambria"/>
        </w:rPr>
        <w:t>carefully consolidating its foundations, archives, pedagogic vision, and institutional relationships before expanding its public programmes.</w:t>
      </w:r>
    </w:p>
    <w:p w14:paraId="23BD3CCA">
      <w:pPr>
        <w:pStyle w:val="8"/>
        <w:keepNext w:val="0"/>
        <w:keepLines w:val="0"/>
        <w:widowControl/>
        <w:suppressLineNumbers w:val="0"/>
        <w:jc w:val="both"/>
        <w:rPr>
          <w:rFonts w:hint="default" w:ascii="Cambria" w:hAnsi="Cambria" w:cs="Cambria"/>
        </w:rPr>
      </w:pPr>
      <w:r>
        <w:rPr>
          <w:rFonts w:hint="default" w:ascii="Cambria" w:hAnsi="Cambria" w:cs="Cambria"/>
        </w:rPr>
        <w:t>Residential immersions, study circles, workshops, lecture series, publications, research dialogues, and collaborations with scholars, artistes, educational institutions, and cultural organisations will continue to emerge organically as the Gurukulam grows in depth and capacity.</w:t>
      </w:r>
    </w:p>
    <w:p w14:paraId="4953F8A5">
      <w:pPr>
        <w:pStyle w:val="8"/>
        <w:keepNext w:val="0"/>
        <w:keepLines w:val="0"/>
        <w:widowControl/>
        <w:suppressLineNumbers w:val="0"/>
        <w:jc w:val="both"/>
        <w:rPr>
          <w:rFonts w:hint="default" w:ascii="Cambria" w:hAnsi="Cambria" w:cs="Cambria"/>
        </w:rPr>
      </w:pPr>
      <w:r>
        <w:rPr>
          <w:rFonts w:hint="default" w:ascii="Cambria" w:hAnsi="Cambria" w:cs="Cambria"/>
        </w:rPr>
        <w:t>The aspiration is not rapid expansion, but enduring contribution; not institutional scale alone, but civilisational significance.</w:t>
      </w:r>
    </w:p>
    <w:p w14:paraId="44775CD5">
      <w:pPr>
        <w:pStyle w:val="3"/>
        <w:keepNext w:val="0"/>
        <w:keepLines w:val="0"/>
        <w:widowControl/>
        <w:suppressLineNumbers w:val="0"/>
        <w:jc w:val="both"/>
        <w:rPr>
          <w:rFonts w:hint="default" w:ascii="Cambria" w:hAnsi="Cambria" w:cs="Cambria"/>
        </w:rPr>
      </w:pPr>
      <w:r>
        <w:rPr>
          <w:rFonts w:hint="default" w:ascii="Cambria" w:hAnsi="Cambria" w:cs="Cambria"/>
        </w:rPr>
        <w:t>Closing</w:t>
      </w:r>
    </w:p>
    <w:p w14:paraId="2E9784A6">
      <w:pPr>
        <w:pStyle w:val="8"/>
        <w:keepNext w:val="0"/>
        <w:keepLines w:val="0"/>
        <w:widowControl/>
        <w:suppressLineNumbers w:val="0"/>
        <w:ind w:left="720" w:right="720"/>
        <w:jc w:val="both"/>
        <w:rPr>
          <w:rStyle w:val="9"/>
          <w:rFonts w:hint="default" w:ascii="Cambria" w:hAnsi="Cambria" w:eastAsia="SimSun" w:cs="Cambria"/>
          <w:i/>
          <w:iCs/>
          <w:sz w:val="24"/>
          <w:szCs w:val="24"/>
        </w:rPr>
      </w:pPr>
      <w:r>
        <w:rPr>
          <w:rStyle w:val="9"/>
          <w:rFonts w:hint="default" w:ascii="Cambria" w:hAnsi="Cambria" w:eastAsia="SimSun" w:cs="Cambria"/>
          <w:i/>
          <w:iCs/>
          <w:sz w:val="24"/>
          <w:szCs w:val="24"/>
        </w:rPr>
        <w:t>The journey begins with Śāstra.</w:t>
      </w:r>
    </w:p>
    <w:p w14:paraId="7CBBFF6F">
      <w:pPr>
        <w:pStyle w:val="8"/>
        <w:keepNext w:val="0"/>
        <w:keepLines w:val="0"/>
        <w:widowControl/>
        <w:suppressLineNumbers w:val="0"/>
        <w:ind w:left="720" w:right="720"/>
        <w:jc w:val="both"/>
        <w:rPr>
          <w:rStyle w:val="9"/>
          <w:rFonts w:hint="default" w:ascii="Cambria" w:hAnsi="Cambria" w:eastAsia="SimSun" w:cs="Cambria"/>
          <w:i/>
          <w:iCs/>
          <w:sz w:val="24"/>
          <w:szCs w:val="24"/>
        </w:rPr>
      </w:pPr>
      <w:r>
        <w:rPr>
          <w:rStyle w:val="9"/>
          <w:rFonts w:hint="default" w:ascii="Cambria" w:hAnsi="Cambria" w:eastAsia="SimSun" w:cs="Cambria"/>
          <w:i/>
          <w:iCs/>
          <w:sz w:val="24"/>
          <w:szCs w:val="24"/>
        </w:rPr>
        <w:t>It deepens through Sādhanā.</w:t>
      </w:r>
    </w:p>
    <w:p w14:paraId="3C4D25DB">
      <w:pPr>
        <w:pStyle w:val="8"/>
        <w:keepNext w:val="0"/>
        <w:keepLines w:val="0"/>
        <w:widowControl/>
        <w:suppressLineNumbers w:val="0"/>
        <w:ind w:left="720" w:right="720"/>
        <w:jc w:val="both"/>
        <w:rPr>
          <w:rStyle w:val="9"/>
          <w:rFonts w:hint="default" w:ascii="Cambria" w:hAnsi="Cambria" w:eastAsia="SimSun" w:cs="Cambria"/>
          <w:i/>
          <w:iCs/>
          <w:sz w:val="24"/>
          <w:szCs w:val="24"/>
        </w:rPr>
      </w:pPr>
      <w:r>
        <w:rPr>
          <w:rStyle w:val="9"/>
          <w:rFonts w:hint="default" w:ascii="Cambria" w:hAnsi="Cambria" w:eastAsia="SimSun" w:cs="Cambria"/>
          <w:i/>
          <w:iCs/>
          <w:sz w:val="24"/>
          <w:szCs w:val="24"/>
        </w:rPr>
        <w:t>It flowers in Saṃvāda.</w:t>
      </w:r>
    </w:p>
    <w:p w14:paraId="1535EF3F">
      <w:pPr>
        <w:pStyle w:val="8"/>
        <w:keepNext w:val="0"/>
        <w:keepLines w:val="0"/>
        <w:widowControl/>
        <w:suppressLineNumbers w:val="0"/>
        <w:ind w:left="720" w:right="720"/>
        <w:jc w:val="both"/>
        <w:rPr>
          <w:rFonts w:hint="default" w:ascii="Cambria" w:hAnsi="Cambria" w:cs="Cambria"/>
        </w:rPr>
      </w:pPr>
      <w:r>
        <w:rPr>
          <w:rStyle w:val="9"/>
          <w:rFonts w:hint="default" w:ascii="Cambria" w:hAnsi="Cambria" w:eastAsia="SimSun" w:cs="Cambria"/>
          <w:i/>
          <w:iCs/>
          <w:sz w:val="24"/>
          <w:szCs w:val="24"/>
        </w:rPr>
        <w:t>It is offered in Sevā.</w:t>
      </w:r>
    </w:p>
    <w:p w14:paraId="27A02ED5">
      <w:pPr>
        <w:keepNext w:val="0"/>
        <w:keepLines w:val="0"/>
        <w:widowControl/>
        <w:suppressLineNumbers w:val="0"/>
        <w:jc w:val="both"/>
        <w:rPr>
          <w:rFonts w:hint="default" w:ascii="Cambria" w:hAnsi="Cambria" w:cs="Cambria"/>
        </w:rPr>
      </w:pPr>
      <w:r>
        <w:rPr>
          <w:rFonts w:hint="default" w:ascii="Cambria" w:hAnsi="Cambria" w:cs="Cambria"/>
        </w:rPr>
        <w:pict>
          <v:rect id="_x0000_i104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4A1153"/>
    <w:multiLevelType w:val="singleLevel"/>
    <w:tmpl w:val="CD4A115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551B74"/>
    <w:rsid w:val="7B551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37</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2026-08-03T06:41:00Z</dcterms:created>
  <dc:creator>rohit</dc:creator>
  <cp:lastModifiedBy>rohit</cp:lastModifiedBy>
  <dcterms:modified xsi:type="dcterms:W3CDTF">2026-08-03T07:18:49Z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6218497D9E57416F8F88466BAF37AE45_11</vt:lpwstr>
  </property>
  <property fmtid="{D5CDD505-2E9C-101B-9397-08002B2CF9AE}" pid="4" name="KSOTemplateDocerSaveRecord">
    <vt:lpwstr>eyJoZGlkIjoiMzAyYWM3ZmQwZjVlM2M2ZDg1OWFkZDU0OWNhMzY4ZDMiLCJ1c2VySWQiOiI1Njc2NDk4NDEyNDEifQ==</vt:lpwstr>
  </property>
</Properties>
</file>