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D235" w14:textId="27A00718" w:rsidR="005528E9" w:rsidRDefault="00435FD0">
      <w:r>
        <w:t>Matt Smith</w:t>
      </w:r>
    </w:p>
    <w:p w14:paraId="5AAD3612" w14:textId="7D508861" w:rsidR="00435FD0" w:rsidRDefault="00435FD0">
      <w:r>
        <w:t>CIS 378</w:t>
      </w:r>
    </w:p>
    <w:p w14:paraId="5C61DF00" w14:textId="7563701F" w:rsidR="00435FD0" w:rsidRDefault="00435FD0">
      <w:r>
        <w:t>3/30/2026</w:t>
      </w:r>
    </w:p>
    <w:p w14:paraId="30C90A6F" w14:textId="2884B1A1" w:rsidR="00435FD0" w:rsidRDefault="00435FD0" w:rsidP="00435FD0">
      <w:pPr>
        <w:jc w:val="center"/>
      </w:pPr>
      <w:r>
        <w:t>Climbing Hold Object Detection</w:t>
      </w:r>
    </w:p>
    <w:p w14:paraId="4735F914" w14:textId="01847547" w:rsidR="00435FD0" w:rsidRDefault="00435FD0" w:rsidP="00435FD0">
      <w:pPr>
        <w:pStyle w:val="Heading2"/>
      </w:pPr>
      <w:r w:rsidRPr="00435FD0">
        <w:t>1.</w:t>
      </w:r>
      <w:r>
        <w:t xml:space="preserve"> Background</w:t>
      </w:r>
    </w:p>
    <w:p w14:paraId="1F10EFDF" w14:textId="77777777" w:rsidR="00435FD0" w:rsidRDefault="00435FD0" w:rsidP="00435FD0"/>
    <w:p w14:paraId="09F62FDE" w14:textId="2C9BAC7B" w:rsidR="00435FD0" w:rsidRDefault="00435FD0" w:rsidP="00053750">
      <w:pPr>
        <w:pStyle w:val="Heading2"/>
      </w:pPr>
      <w:r>
        <w:t>2. Data</w:t>
      </w:r>
    </w:p>
    <w:p w14:paraId="6616230A" w14:textId="77777777" w:rsidR="00474005" w:rsidRDefault="00435FD0" w:rsidP="00435FD0">
      <w:r>
        <w:tab/>
      </w:r>
      <w:r w:rsidR="00F305C0">
        <w:t>The training dataset for this project was predominantly sourced from the “Home Climbing Wall Forum” Facebook page, which hosts several years of diverse home wall images. Other minor sources include images from home wall blog posts</w:t>
      </w:r>
      <w:r w:rsidR="00115251">
        <w:t xml:space="preserve">, as well as screenshots of home wall videos. </w:t>
      </w:r>
      <w:r w:rsidR="008A7DA3">
        <w:t xml:space="preserve">Given that the purpose of this model is to detect holds on home walls, we assume the test data consists of images taken by users who have been given the prompt to capture the full board with minimal background content. Therefore, the training dataset was curated based on the criteria that the image </w:t>
      </w:r>
      <w:r w:rsidR="008A7DA3">
        <w:t>directly fac</w:t>
      </w:r>
      <w:r w:rsidR="008A7DA3">
        <w:t xml:space="preserve">es </w:t>
      </w:r>
      <w:r w:rsidR="008A7DA3">
        <w:t>the wall while containing the entire wall with minimal background content</w:t>
      </w:r>
      <w:r w:rsidR="008A7DA3">
        <w:t>.</w:t>
      </w:r>
      <w:r w:rsidR="00115251">
        <w:t xml:space="preserve"> However, approximately half of the dataset deviated from the ideal </w:t>
      </w:r>
      <w:r w:rsidR="00554027">
        <w:t>style; many images were taken at a slight angle to the wall,</w:t>
      </w:r>
      <w:r w:rsidR="008A7DA3">
        <w:t xml:space="preserve"> lacked</w:t>
      </w:r>
      <w:r w:rsidR="00554027">
        <w:t xml:space="preserve"> upper or lower portions of the board, or had a large amount of background content. To better align the training data</w:t>
      </w:r>
      <w:r w:rsidR="008A7DA3">
        <w:t>s</w:t>
      </w:r>
      <w:r w:rsidR="00474005">
        <w:t xml:space="preserve">et with images that would have inference performed on them, the excess background content was cropped from offending images. </w:t>
      </w:r>
    </w:p>
    <w:p w14:paraId="611F48F7" w14:textId="69395E02" w:rsidR="00435FD0" w:rsidRDefault="00133C98" w:rsidP="00133C98">
      <w:r>
        <w:tab/>
      </w:r>
      <w:r w:rsidR="00474005">
        <w:t xml:space="preserve">Additional pre-processing was also needed to address the issue of small object detection. Relative to the size of the image, climbing holds can </w:t>
      </w:r>
      <w:r w:rsidR="0048532E">
        <w:t xml:space="preserve">be very small, especially when considering foot chips and micro-crimps. When a model like You Only Look Once (YOLO) receives an image to perform inference on, it automatically scales the image to 640 × 640 pixels, causing substantial loss of resolution in small </w:t>
      </w:r>
      <w:r w:rsidR="00053750">
        <w:t xml:space="preserve">climbing </w:t>
      </w:r>
      <w:r w:rsidR="0048532E">
        <w:t xml:space="preserve">holds. Furthermore, YOLO is a </w:t>
      </w:r>
      <w:r w:rsidR="0048532E">
        <w:t>convolutional neural network (CNN)</w:t>
      </w:r>
      <w:r w:rsidR="0048532E">
        <w:t xml:space="preserve"> and utilizes pooling layers</w:t>
      </w:r>
      <w:r w:rsidR="00474005">
        <w:t xml:space="preserve"> </w:t>
      </w:r>
      <w:r w:rsidR="0048532E">
        <w:t xml:space="preserve">to downsize feature maps, leading to </w:t>
      </w:r>
      <w:r w:rsidR="00053750">
        <w:t>more</w:t>
      </w:r>
      <w:r w:rsidR="0048532E">
        <w:t xml:space="preserve"> loss of detail in small holds. </w:t>
      </w:r>
      <w:r w:rsidR="00053750">
        <w:t xml:space="preserve">To mitigate these losses, images were only downsized to 1280 </w:t>
      </w:r>
      <w:r w:rsidR="00053750">
        <w:t xml:space="preserve">× </w:t>
      </w:r>
      <w:r w:rsidR="00053750">
        <w:t xml:space="preserve">1280 </w:t>
      </w:r>
      <w:r w:rsidR="00053750">
        <w:t>pixels</w:t>
      </w:r>
      <w:r w:rsidR="00053750">
        <w:t xml:space="preserve"> to balance small hold resolution with training speed.</w:t>
      </w:r>
      <w:r w:rsidR="001343AB">
        <w:t xml:space="preserve"> </w:t>
      </w:r>
    </w:p>
    <w:p w14:paraId="0034435D" w14:textId="3DAC8F04" w:rsidR="00133C98" w:rsidRDefault="00133C98" w:rsidP="00133C98">
      <w:r>
        <w:tab/>
        <w:t>The labeling of data was performed with Roboflow, an online end-to-end machine learning platform, although only its labeling</w:t>
      </w:r>
      <w:r w:rsidR="00FA47C9">
        <w:t xml:space="preserve"> and data set compiling</w:t>
      </w:r>
      <w:r>
        <w:t xml:space="preserve"> tools were u</w:t>
      </w:r>
      <w:r w:rsidR="00FA47C9">
        <w:t>sed</w:t>
      </w:r>
      <w:r>
        <w:t xml:space="preserve">. All images were imported to </w:t>
      </w:r>
      <w:proofErr w:type="spellStart"/>
      <w:r>
        <w:t>Roboflow</w:t>
      </w:r>
      <w:proofErr w:type="spellEnd"/>
      <w:r>
        <w:t xml:space="preserve">, where bounding boxes were tightly drawn around all climbing holds both manually and with </w:t>
      </w:r>
      <w:proofErr w:type="spellStart"/>
      <w:r w:rsidR="00FA47C9">
        <w:t>Roboflow’s</w:t>
      </w:r>
      <w:proofErr w:type="spellEnd"/>
      <w:r>
        <w:t xml:space="preserve"> automated detection tools. All holds </w:t>
      </w:r>
      <w:r>
        <w:lastRenderedPageBreak/>
        <w:t xml:space="preserve">were assigned to a single ‘hold’ class, as the differentiation between hold types lacks convincing use cases and would be challenging to implement with </w:t>
      </w:r>
      <w:r w:rsidR="00FA47C9">
        <w:t xml:space="preserve">limited </w:t>
      </w:r>
      <w:r>
        <w:t xml:space="preserve">image quality. </w:t>
      </w:r>
    </w:p>
    <w:p w14:paraId="75833B2C" w14:textId="02AA9411" w:rsidR="00435FD0" w:rsidRDefault="00435FD0" w:rsidP="00053750">
      <w:pPr>
        <w:pStyle w:val="Heading2"/>
      </w:pPr>
      <w:r>
        <w:t>3. Methods</w:t>
      </w:r>
    </w:p>
    <w:p w14:paraId="5559BC17" w14:textId="32870C23" w:rsidR="00053750" w:rsidRDefault="00053750" w:rsidP="00053750">
      <w:r>
        <w:tab/>
        <w:t>The model selected for this project was the YOLO26 Nano model from Ultralytics. Released on January 26</w:t>
      </w:r>
      <w:r w:rsidRPr="00053750">
        <w:rPr>
          <w:vertAlign w:val="superscript"/>
        </w:rPr>
        <w:t>th</w:t>
      </w:r>
      <w:r>
        <w:t xml:space="preserve">, 2026, this new model </w:t>
      </w:r>
      <w:r w:rsidR="00FA47C9">
        <w:t>possesses</w:t>
      </w:r>
      <w:r>
        <w:t xml:space="preserve"> several key improvements that made them a strong fit for the unique challenges of this project, namely the need for free and fast training, small object detection, and good inference </w:t>
      </w:r>
      <w:r w:rsidR="002E0961">
        <w:t>speed</w:t>
      </w:r>
      <w:r>
        <w:t xml:space="preserve"> on CPUs.</w:t>
      </w:r>
      <w:r w:rsidR="008579E4">
        <w:t xml:space="preserve"> The YOLO26 Nano model was able to train on a dataset of one hundred </w:t>
      </w:r>
      <w:r w:rsidR="008579E4">
        <w:t xml:space="preserve">1280 × </w:t>
      </w:r>
      <w:proofErr w:type="gramStart"/>
      <w:r w:rsidR="008579E4">
        <w:t>1280 pixel</w:t>
      </w:r>
      <w:proofErr w:type="gramEnd"/>
      <w:r w:rsidR="008579E4">
        <w:t xml:space="preserve"> images on Google Collab’s T4 GPUs in 17 to 20 minutes, proving to be a timely option. The Ultralytics team also state this generation of models has implemented new </w:t>
      </w:r>
      <w:r w:rsidR="002E0961">
        <w:t>techniques</w:t>
      </w:r>
      <w:r w:rsidR="002E0961" w:rsidRPr="002E0961">
        <w:t>—</w:t>
      </w:r>
      <w:r w:rsidR="002E0961">
        <w:t xml:space="preserve"> Progressive Loss Balancing and Small-Target-Aware Label Assignment</w:t>
      </w:r>
      <w:r w:rsidR="002E0961" w:rsidRPr="002E0961">
        <w:t>—</w:t>
      </w:r>
      <w:r w:rsidR="002E0961">
        <w:t xml:space="preserve">that have increased the accuracy of small object detection. Lastly, the team also claims these models have a CPU inference that is up to 43% faster than the previous YOLO11 models. Altogether, </w:t>
      </w:r>
      <w:r w:rsidR="00133C98">
        <w:t>t</w:t>
      </w:r>
      <w:r w:rsidR="002E0961">
        <w:t>hese traits made the YOLO26 Nano model ideal for the project constraints.</w:t>
      </w:r>
    </w:p>
    <w:p w14:paraId="3E9AB274" w14:textId="69C5A887" w:rsidR="002E0961" w:rsidRDefault="002E0961" w:rsidP="00053750">
      <w:r>
        <w:tab/>
      </w:r>
      <w:r w:rsidR="00FA47C9">
        <w:t xml:space="preserve">Following the data labeling and image pre-processing steps, the YOLO26 Nano model was trained in Google Collab T4. </w:t>
      </w:r>
      <w:r w:rsidR="0010426C">
        <w:t>To</w:t>
      </w:r>
      <w:r w:rsidR="00FA47C9">
        <w:t xml:space="preserve"> avoid VRAM overflow, the batch size was limited to 8 to handle the large</w:t>
      </w:r>
      <w:r w:rsidR="0010426C">
        <w:t>r</w:t>
      </w:r>
      <w:r w:rsidR="00FA47C9">
        <w:t xml:space="preserve"> 1280 </w:t>
      </w:r>
      <w:r w:rsidR="00FA47C9">
        <w:t xml:space="preserve">× </w:t>
      </w:r>
      <w:proofErr w:type="gramStart"/>
      <w:r w:rsidR="00FA47C9">
        <w:t>1280 pixel</w:t>
      </w:r>
      <w:proofErr w:type="gramEnd"/>
      <w:r w:rsidR="00FA47C9">
        <w:t xml:space="preserve"> images</w:t>
      </w:r>
      <w:r w:rsidR="00FA47C9">
        <w:t>.</w:t>
      </w:r>
    </w:p>
    <w:p w14:paraId="46A7E7B5" w14:textId="696DAC96" w:rsidR="00E56EFC" w:rsidRDefault="00E56EFC" w:rsidP="00053750">
      <w:r>
        <w:tab/>
        <w:t xml:space="preserve">After accruing a dataset of 50 images, the model was trained and found to perform considerably well with the small dataset. However, an issue arose after training </w:t>
      </w:r>
      <w:r w:rsidR="00C47C18">
        <w:t>o</w:t>
      </w:r>
      <w:r>
        <w:t xml:space="preserve">n the </w:t>
      </w:r>
      <w:r w:rsidR="00C47C18">
        <w:t>100-image</w:t>
      </w:r>
      <w:r>
        <w:t xml:space="preserve"> dataset: despite having improved small hold recognition, large bounding boxes covering over </w:t>
      </w:r>
      <w:r w:rsidR="004A363B">
        <w:t>5</w:t>
      </w:r>
      <w:r>
        <w:t xml:space="preserve">% of the image’s area were being created. I believe this is due to the latter 50 images of the dataset </w:t>
      </w:r>
      <w:r w:rsidR="00C47C18">
        <w:t>introducing</w:t>
      </w:r>
      <w:r>
        <w:t xml:space="preserve"> images with very large climbing holds, whose bounding boxes enclose several other holds. The large size of the </w:t>
      </w:r>
      <w:r w:rsidR="004A363B">
        <w:t xml:space="preserve">erroneous bounding boxes enabled their filtering based on their area relative to the original </w:t>
      </w:r>
      <w:proofErr w:type="spellStart"/>
      <w:r w:rsidR="004A363B">
        <w:t>image’s</w:t>
      </w:r>
      <w:proofErr w:type="spellEnd"/>
      <w:r w:rsidR="004A363B">
        <w:t xml:space="preserve"> area: if a bounding box was greater than 5% of the image's area, it was removed from the list of hold detections.</w:t>
      </w:r>
      <w:r w:rsidR="00C47C18">
        <w:t xml:space="preserve"> </w:t>
      </w:r>
    </w:p>
    <w:p w14:paraId="4C4AB2D7" w14:textId="032C4272" w:rsidR="00C47C18" w:rsidRPr="00053750" w:rsidRDefault="00C47C18" w:rsidP="00053750">
      <w:r>
        <w:tab/>
        <w:t xml:space="preserve">In search of other techniques to improve the model’s performance, I learned of the post-processing technique Slicing Aided Hyper Inference (SAHI). SAHI aids small object detection by slicing images into sections and performing inference on each section with a defined amount of overlap. </w:t>
      </w:r>
      <w:r w:rsidR="00366CC1">
        <w:t>Once inference is completed on all sections, the predictions are aggregated. If a climbing hold fell on the border between sections, t</w:t>
      </w:r>
      <w:r w:rsidR="00B66758">
        <w:t>he SAHI package will merge the bounding boxes from either section into one box to overlay on the original image. The preliminary results of SAHI showed a marked increase in small climbing hold detection, like foot chips, as well as improvement in the large bounding box issue</w:t>
      </w:r>
      <w:r w:rsidR="006B73E1">
        <w:t>, but new issues arose with detecting bolt holes as holds and increased processing time</w:t>
      </w:r>
      <w:r w:rsidR="00B66758">
        <w:t>.</w:t>
      </w:r>
      <w:r w:rsidR="006B73E1">
        <w:t xml:space="preserve"> I found that </w:t>
      </w:r>
      <w:proofErr w:type="gramStart"/>
      <w:r w:rsidR="006B73E1">
        <w:t>both of these</w:t>
      </w:r>
      <w:proofErr w:type="gramEnd"/>
      <w:r w:rsidR="006B73E1">
        <w:t xml:space="preserve"> issues shared the same cause: irregular image size. I was performing </w:t>
      </w:r>
      <w:r w:rsidR="006B73E1">
        <w:lastRenderedPageBreak/>
        <w:t xml:space="preserve">inference on 3024 </w:t>
      </w:r>
      <w:r w:rsidR="006B73E1">
        <w:t>×</w:t>
      </w:r>
      <w:r w:rsidR="006B73E1">
        <w:t xml:space="preserve"> 4032</w:t>
      </w:r>
      <w:r w:rsidR="00266E94">
        <w:t>-</w:t>
      </w:r>
      <w:r w:rsidR="006B73E1">
        <w:t xml:space="preserve">pixel images from my iPhone 12, as well as smaller 1200 </w:t>
      </w:r>
      <w:r w:rsidR="006B73E1">
        <w:t>×</w:t>
      </w:r>
      <w:r w:rsidR="006B73E1">
        <w:t xml:space="preserve"> 1200</w:t>
      </w:r>
      <w:r w:rsidR="00266E94">
        <w:t>-</w:t>
      </w:r>
      <w:r w:rsidR="006B73E1">
        <w:t xml:space="preserve">images from online sources. If the </w:t>
      </w:r>
      <w:r w:rsidR="00266E94">
        <w:t>section</w:t>
      </w:r>
      <w:r w:rsidR="006B73E1">
        <w:t xml:space="preserve"> size is fixed, large images will be divided into more </w:t>
      </w:r>
      <w:r w:rsidR="00266E94">
        <w:t xml:space="preserve">sections than smaller images, allowing the model to receive substantially more detail in each section. Subsequently, the model was now interpreting bolt holes as larger climbing holds and labeling them accordingly. To resolve the disproportionate amount of detail per section between large and smaller images, I set the section dimensions in proportion to the size of the original image. </w:t>
      </w:r>
      <w:r w:rsidR="00E05FF3">
        <w:t xml:space="preserve">A section height and width set to </w:t>
      </w:r>
      <w:r w:rsidR="00266E94">
        <w:t xml:space="preserve">one third </w:t>
      </w:r>
      <w:r w:rsidR="00E05FF3">
        <w:t xml:space="preserve">of the height and width of the original image produces 9 sections, which </w:t>
      </w:r>
      <w:r w:rsidR="00711505">
        <w:t xml:space="preserve">took 4.01 seconds on average to perform inference on 10 randomly selected test images. Proportionally applying SAHI prevents certain images from being sliced into 80 sections and </w:t>
      </w:r>
      <w:proofErr w:type="gramStart"/>
      <w:r w:rsidR="00711505">
        <w:t>others</w:t>
      </w:r>
      <w:proofErr w:type="gramEnd"/>
      <w:r w:rsidR="00711505">
        <w:t xml:space="preserve"> only 6, </w:t>
      </w:r>
      <w:proofErr w:type="gramStart"/>
      <w:r w:rsidR="00711505">
        <w:t>allowing from</w:t>
      </w:r>
      <w:proofErr w:type="gramEnd"/>
      <w:r w:rsidR="00711505">
        <w:t xml:space="preserve"> a consistent inference time, albeit slow compared to the 0.036 seconds average of the model alone.</w:t>
      </w:r>
    </w:p>
    <w:p w14:paraId="703647D1" w14:textId="198233DC" w:rsidR="00435FD0" w:rsidRPr="00435FD0" w:rsidRDefault="00435FD0" w:rsidP="00435FD0">
      <w:r>
        <w:t>4. Results</w:t>
      </w:r>
    </w:p>
    <w:sectPr w:rsidR="00435FD0" w:rsidRPr="00435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B1271"/>
    <w:multiLevelType w:val="hybridMultilevel"/>
    <w:tmpl w:val="8A06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61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8E9"/>
    <w:rsid w:val="00053750"/>
    <w:rsid w:val="0010426C"/>
    <w:rsid w:val="00115251"/>
    <w:rsid w:val="001329C2"/>
    <w:rsid w:val="00133C98"/>
    <w:rsid w:val="001343AB"/>
    <w:rsid w:val="00266E94"/>
    <w:rsid w:val="002E0961"/>
    <w:rsid w:val="00366CC1"/>
    <w:rsid w:val="00435FD0"/>
    <w:rsid w:val="00474005"/>
    <w:rsid w:val="0048532E"/>
    <w:rsid w:val="004A363B"/>
    <w:rsid w:val="005528E9"/>
    <w:rsid w:val="00554027"/>
    <w:rsid w:val="006B73E1"/>
    <w:rsid w:val="00711505"/>
    <w:rsid w:val="008579E4"/>
    <w:rsid w:val="008A7DA3"/>
    <w:rsid w:val="00A01EFB"/>
    <w:rsid w:val="00B66758"/>
    <w:rsid w:val="00C47C18"/>
    <w:rsid w:val="00E05FF3"/>
    <w:rsid w:val="00E56EFC"/>
    <w:rsid w:val="00F305C0"/>
    <w:rsid w:val="00FA47C9"/>
    <w:rsid w:val="00FD1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1732"/>
  <w15:chartTrackingRefBased/>
  <w15:docId w15:val="{C9AF640C-7752-4756-B672-F6F22E19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8E9"/>
    <w:rPr>
      <w:rFonts w:eastAsiaTheme="majorEastAsia" w:cstheme="majorBidi"/>
      <w:color w:val="272727" w:themeColor="text1" w:themeTint="D8"/>
    </w:rPr>
  </w:style>
  <w:style w:type="paragraph" w:styleId="Title">
    <w:name w:val="Title"/>
    <w:basedOn w:val="Normal"/>
    <w:next w:val="Normal"/>
    <w:link w:val="TitleChar"/>
    <w:uiPriority w:val="10"/>
    <w:qFormat/>
    <w:rsid w:val="0055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8E9"/>
    <w:pPr>
      <w:spacing w:before="160"/>
      <w:jc w:val="center"/>
    </w:pPr>
    <w:rPr>
      <w:i/>
      <w:iCs/>
      <w:color w:val="404040" w:themeColor="text1" w:themeTint="BF"/>
    </w:rPr>
  </w:style>
  <w:style w:type="character" w:customStyle="1" w:styleId="QuoteChar">
    <w:name w:val="Quote Char"/>
    <w:basedOn w:val="DefaultParagraphFont"/>
    <w:link w:val="Quote"/>
    <w:uiPriority w:val="29"/>
    <w:rsid w:val="005528E9"/>
    <w:rPr>
      <w:i/>
      <w:iCs/>
      <w:color w:val="404040" w:themeColor="text1" w:themeTint="BF"/>
    </w:rPr>
  </w:style>
  <w:style w:type="paragraph" w:styleId="ListParagraph">
    <w:name w:val="List Paragraph"/>
    <w:basedOn w:val="Normal"/>
    <w:uiPriority w:val="34"/>
    <w:qFormat/>
    <w:rsid w:val="005528E9"/>
    <w:pPr>
      <w:ind w:left="720"/>
      <w:contextualSpacing/>
    </w:pPr>
  </w:style>
  <w:style w:type="character" w:styleId="IntenseEmphasis">
    <w:name w:val="Intense Emphasis"/>
    <w:basedOn w:val="DefaultParagraphFont"/>
    <w:uiPriority w:val="21"/>
    <w:qFormat/>
    <w:rsid w:val="005528E9"/>
    <w:rPr>
      <w:i/>
      <w:iCs/>
      <w:color w:val="0F4761" w:themeColor="accent1" w:themeShade="BF"/>
    </w:rPr>
  </w:style>
  <w:style w:type="paragraph" w:styleId="IntenseQuote">
    <w:name w:val="Intense Quote"/>
    <w:basedOn w:val="Normal"/>
    <w:next w:val="Normal"/>
    <w:link w:val="IntenseQuoteChar"/>
    <w:uiPriority w:val="30"/>
    <w:qFormat/>
    <w:rsid w:val="00552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8E9"/>
    <w:rPr>
      <w:i/>
      <w:iCs/>
      <w:color w:val="0F4761" w:themeColor="accent1" w:themeShade="BF"/>
    </w:rPr>
  </w:style>
  <w:style w:type="character" w:styleId="IntenseReference">
    <w:name w:val="Intense Reference"/>
    <w:basedOn w:val="DefaultParagraphFont"/>
    <w:uiPriority w:val="32"/>
    <w:qFormat/>
    <w:rsid w:val="00552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3</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Smith</dc:creator>
  <cp:keywords/>
  <dc:description/>
  <cp:lastModifiedBy>Matt Smith</cp:lastModifiedBy>
  <cp:revision>9</cp:revision>
  <dcterms:created xsi:type="dcterms:W3CDTF">2026-03-30T12:26:00Z</dcterms:created>
  <dcterms:modified xsi:type="dcterms:W3CDTF">2026-03-30T18:38:00Z</dcterms:modified>
</cp:coreProperties>
</file>