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FFD5" w14:textId="77777777" w:rsidR="001E2792" w:rsidRPr="00E55F39" w:rsidRDefault="005A5D3F" w:rsidP="00151E18">
      <w:pPr>
        <w:rPr>
          <w:sz w:val="2"/>
        </w:rPr>
      </w:pPr>
      <w:r w:rsidRPr="00E55F3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7C562F4" wp14:editId="4A721543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o:allowincell="f" w14:anchorId="592922CB" strokeweight="2pt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jyXnRAIAACgEAAAOAAAAZHJzL2Uyb0RvYy54bWysU81u1DAQviPxDpbvNMlqu91Gm62qLUVI BSoVHsDrOImF4zG2d7PlhMS1Eo/AQ3BB/PQZsm/E2GmXLdwQOViezMw3M998np1sWkXWwjoJuqDZ QUqJ0BxKqeuCvnl9/mRKifNMl0yBFgW9Fo6ezB8/mnUmFyNoQJXCEgTRLu9MQRvvTZ4kjjeiZe4A jNDorMC2zKNp66S0rEP0ViWjNJ0kHdjSWODCOfx7NjjpPOJXleD+VVU54YkqKPbm42njuQxnMp+x vLbMNJLftcH+oYuWSY1Fd1BnzDOysvIvqFZyCw4qf8ChTaCqJBdxBpwmS/+Y5qphRsRZkBxndjS5 /wfLX64vLZEl7m5CiWYt7qj/vP2w/dT/6G+3H/sv/W3/fXvT/+y/9t9IFgjrjMsx78pc2jCyMxfA 3zqiYdEwXYtTa6FrBCuxzRifPEgIhsNUsuxeQInl2MpD5G5T2TYAIitkE1d0vVuR2HjC8efkcDo9 muAmOfqyNJsej7K4xYTl9/nGOv9MQEvCpaAWRRDx2frCeewfQ+9DQjkN51KpKASlSVfQ0eE4TWOG AyXL4I1z2nq5UJasWdBS/AIbiPYgrJUeFa1kW9DpLojlgZCnuoxlPJNquGOy0ohxT8pA7hLKayTI wiBXfF54acC+p6RDqRbUvVsxKyhRzzWSfJyNx0Hb0RgfHo3QsPue5b6HaY5QBfWUDNeFH97DylhZ N1gpi7NrOMXFVDIyFvoburprFuUYR797OkHv+3aM+v3A578AAAD//wMAUEsDBBQABgAIAAAAIQB4 5AyD3wAAAAwBAAAPAAAAZHJzL2Rvd25yZXYueG1sTI/NTsMwEITvSLyDtUjcqFMCLQlxqhSpVwSh D+DGSxI1XofY+YGnZ3uC24z20+xMtltsJyYcfOtIwXoVgUCqnGmpVnD8ONw9gfBBk9GdI1TwjR52 +fVVplPjZnrHqQy14BDyqVbQhNCnUvqqQav9yvVIfPt0g9WB7VBLM+iZw20n76NoI61uiT80useX BqtzOVoF57BMr0Vd/hyS4z6p3vbFPH4VSt3eLMUziIBL+IPhUp+rQ86dTm4k40XHPkq2jCqIH2MQ F2D9sGV1YrWJkwRknsn/I/JfAAAA//8DAFBLAQItABQABgAIAAAAIQC2gziS/gAAAOEBAAATAAAA AAAAAAAAAAAAAAAAAABbQ29udGVudF9UeXBlc10ueG1sUEsBAi0AFAAGAAgAAAAhADj9If/WAAAA lAEAAAsAAAAAAAAAAAAAAAAALwEAAF9yZWxzLy5yZWxzUEsBAi0AFAAGAAgAAAAhAIGPJedEAgAA KAQAAA4AAAAAAAAAAAAAAAAALgIAAGRycy9lMm9Eb2MueG1sUEsBAi0AFAAGAAgAAAAhAHjkDIPf AAAADAEAAA8AAAAAAAAAAAAAAAAAngQAAGRycy9kb3ducmV2LnhtbFBLBQYAAAAABAAEAPMAAACq BQAAAAA= " filled="f" id="Прямоугольник 1" o:spid="_x0000_s1026">
                <w10:wrap anchory="page" anchorx="page"/>
              </v:rect>
            </w:pict>
          </mc:Fallback>
        </mc:AlternateContent>
      </w:r>
    </w:p>
    <w:p w14:paraId="704270FB" w14:textId="77777777" w:rsidR="0077309F" w:rsidRPr="00E55F39" w:rsidRDefault="0077309F" w:rsidP="001E2792">
      <w:pPr>
        <w:ind w:firstLine="0"/>
        <w:jc w:val="center"/>
        <w:rPr>
          <w:szCs w:val="28"/>
        </w:rPr>
        <w:sectPr w:rsidR="0077309F" w:rsidRPr="00E55F39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0C57B0F8" w14:textId="77777777" w:rsidR="009F365F" w:rsidRPr="00E55F39" w:rsidRDefault="001E2792" w:rsidP="001E2792">
      <w:pPr>
        <w:ind w:firstLine="0"/>
        <w:jc w:val="center"/>
        <w:rPr>
          <w:szCs w:val="28"/>
        </w:rPr>
      </w:pPr>
      <w:r w:rsidRPr="00E55F39">
        <w:rPr>
          <w:szCs w:val="28"/>
        </w:rPr>
        <w:t>МІНІСТЕРСТВО ОСВІТИ І НАУКИ УКРАЇНИ</w:t>
      </w:r>
    </w:p>
    <w:p w14:paraId="78C26497" w14:textId="49D50618" w:rsidR="00E42D57" w:rsidRPr="00E55F39" w:rsidRDefault="00E42D57" w:rsidP="001E2792">
      <w:pPr>
        <w:ind w:firstLine="0"/>
        <w:jc w:val="center"/>
        <w:rPr>
          <w:szCs w:val="28"/>
        </w:rPr>
      </w:pPr>
      <w:r w:rsidRPr="00E55F39">
        <w:rPr>
          <w:szCs w:val="28"/>
        </w:rPr>
        <w:t>ВІДОКРЕМЛЕНИЙ СТ</w:t>
      </w:r>
      <w:r w:rsidR="005D51B2" w:rsidRPr="00E55F39">
        <w:rPr>
          <w:szCs w:val="28"/>
        </w:rPr>
        <w:t>Р</w:t>
      </w:r>
      <w:r w:rsidRPr="00E55F39">
        <w:rPr>
          <w:szCs w:val="28"/>
        </w:rPr>
        <w:t>УКТУРНИЙ ПІДРОЗДІЛ</w:t>
      </w:r>
    </w:p>
    <w:p w14:paraId="62702A41" w14:textId="77777777" w:rsidR="009F365F" w:rsidRPr="00E55F39" w:rsidRDefault="00E42D57" w:rsidP="001E2792">
      <w:pPr>
        <w:ind w:firstLine="0"/>
        <w:jc w:val="center"/>
        <w:rPr>
          <w:szCs w:val="28"/>
        </w:rPr>
      </w:pPr>
      <w:r w:rsidRPr="00E55F39">
        <w:rPr>
          <w:szCs w:val="28"/>
        </w:rPr>
        <w:t>«</w:t>
      </w:r>
      <w:r w:rsidR="001E2792" w:rsidRPr="00E55F39">
        <w:rPr>
          <w:szCs w:val="28"/>
        </w:rPr>
        <w:t xml:space="preserve">ПОЛТАВСЬКИЙ ПОЛІТЕХНІЧНИЙ </w:t>
      </w:r>
      <w:r w:rsidR="00FF7156" w:rsidRPr="00E55F39">
        <w:rPr>
          <w:szCs w:val="28"/>
        </w:rPr>
        <w:t xml:space="preserve">ФАХОВИЙ </w:t>
      </w:r>
      <w:r w:rsidR="001E2792" w:rsidRPr="00E55F39">
        <w:rPr>
          <w:szCs w:val="28"/>
        </w:rPr>
        <w:t>КОЛЕДЖ</w:t>
      </w:r>
    </w:p>
    <w:p w14:paraId="1ACEFC16" w14:textId="77777777" w:rsidR="009F365F" w:rsidRPr="00E55F39" w:rsidRDefault="001E2792" w:rsidP="001E2792">
      <w:pPr>
        <w:ind w:firstLine="0"/>
        <w:jc w:val="center"/>
        <w:rPr>
          <w:szCs w:val="28"/>
        </w:rPr>
      </w:pPr>
      <w:r w:rsidRPr="00E55F39">
        <w:rPr>
          <w:szCs w:val="28"/>
        </w:rPr>
        <w:t>НАЦІОНАЛЬНОГО ТЕХНІЧНОГО УНІВЕРСИТЕТУ</w:t>
      </w:r>
    </w:p>
    <w:p w14:paraId="3FF54EE3" w14:textId="4C95684C" w:rsidR="001E2792" w:rsidRPr="00E55F39" w:rsidRDefault="001E2792" w:rsidP="001E2792">
      <w:pPr>
        <w:ind w:firstLine="0"/>
        <w:jc w:val="center"/>
        <w:rPr>
          <w:szCs w:val="28"/>
        </w:rPr>
      </w:pPr>
      <w:r w:rsidRPr="00E55F39">
        <w:rPr>
          <w:szCs w:val="28"/>
        </w:rPr>
        <w:t>«ХАРКІВСЬКИЙ ПОЛІТЕХНІЧНИЙ ІНСТИТУТ»</w:t>
      </w:r>
    </w:p>
    <w:p w14:paraId="40E01E20" w14:textId="77777777" w:rsidR="001E2792" w:rsidRPr="00E55F39" w:rsidRDefault="001E2792" w:rsidP="001E2792">
      <w:pPr>
        <w:ind w:firstLine="0"/>
        <w:jc w:val="center"/>
        <w:rPr>
          <w:szCs w:val="28"/>
        </w:rPr>
      </w:pPr>
    </w:p>
    <w:p w14:paraId="70F08C49" w14:textId="77777777" w:rsidR="001E2792" w:rsidRPr="00E55F39" w:rsidRDefault="001E2792" w:rsidP="001E2792">
      <w:pPr>
        <w:ind w:firstLine="0"/>
        <w:jc w:val="center"/>
        <w:rPr>
          <w:szCs w:val="28"/>
        </w:rPr>
      </w:pPr>
      <w:r w:rsidRPr="00E55F39">
        <w:rPr>
          <w:szCs w:val="28"/>
        </w:rPr>
        <w:t>Циклова комісія дисциплін програмної інженерії</w:t>
      </w:r>
    </w:p>
    <w:p w14:paraId="5742C47B" w14:textId="77777777" w:rsidR="001E2792" w:rsidRPr="00E55F39" w:rsidRDefault="001E2792" w:rsidP="001E2792">
      <w:pPr>
        <w:ind w:firstLine="0"/>
        <w:jc w:val="center"/>
        <w:rPr>
          <w:szCs w:val="28"/>
        </w:rPr>
      </w:pPr>
    </w:p>
    <w:p w14:paraId="3778752E" w14:textId="77777777" w:rsidR="001E2792" w:rsidRPr="00E55F39" w:rsidRDefault="001E2792" w:rsidP="005B5A2D">
      <w:pPr>
        <w:pStyle w:val="3"/>
      </w:pPr>
    </w:p>
    <w:p w14:paraId="23343F07" w14:textId="77777777" w:rsidR="001E2792" w:rsidRPr="00E55F39" w:rsidRDefault="001E2792" w:rsidP="001E2792">
      <w:pPr>
        <w:jc w:val="center"/>
        <w:rPr>
          <w:szCs w:val="28"/>
        </w:rPr>
      </w:pPr>
    </w:p>
    <w:p w14:paraId="2662B6CD" w14:textId="77777777" w:rsidR="001E2792" w:rsidRPr="00E55F39" w:rsidRDefault="001E2792" w:rsidP="001E2792">
      <w:pPr>
        <w:jc w:val="center"/>
        <w:rPr>
          <w:szCs w:val="28"/>
        </w:rPr>
      </w:pPr>
    </w:p>
    <w:p w14:paraId="340BA659" w14:textId="77777777" w:rsidR="001E2792" w:rsidRPr="00E55F39" w:rsidRDefault="001E2792" w:rsidP="001E2792">
      <w:pPr>
        <w:ind w:firstLine="0"/>
        <w:jc w:val="center"/>
        <w:rPr>
          <w:b/>
          <w:sz w:val="36"/>
          <w:szCs w:val="28"/>
        </w:rPr>
      </w:pPr>
      <w:r w:rsidRPr="00E55F39">
        <w:rPr>
          <w:b/>
          <w:sz w:val="36"/>
          <w:szCs w:val="28"/>
        </w:rPr>
        <w:t>ДИПЛОМНА РОБОТА</w:t>
      </w:r>
    </w:p>
    <w:p w14:paraId="3DF96FEF" w14:textId="77777777" w:rsidR="001E2792" w:rsidRPr="00E55F39" w:rsidRDefault="007B2856" w:rsidP="001E2792">
      <w:pPr>
        <w:ind w:firstLine="0"/>
        <w:jc w:val="center"/>
        <w:rPr>
          <w:szCs w:val="28"/>
        </w:rPr>
      </w:pPr>
      <w:r w:rsidRPr="00E55F39"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A69764" wp14:editId="330A87F5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78AC" w14:textId="77777777" w:rsidR="00827A85" w:rsidRPr="006B3E9D" w:rsidRDefault="00827A85" w:rsidP="00E51B6C">
                            <w:pPr>
                              <w:spacing w:line="240" w:lineRule="auto"/>
                              <w:ind w:firstLine="708"/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B307F8">
                              <w:rPr>
                                <w:szCs w:val="28"/>
                              </w:rPr>
                              <w:t xml:space="preserve">Розробка </w:t>
                            </w:r>
                            <w:r>
                              <w:rPr>
                                <w:szCs w:val="28"/>
                              </w:rPr>
                              <w:t>комп’ютерної гри жанру</w:t>
                            </w:r>
                            <w:r w:rsidRPr="006B3E9D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FPS</w:t>
                            </w:r>
                          </w:p>
                          <w:p w14:paraId="38975DFA" w14:textId="5D7DF290" w:rsidR="00827A85" w:rsidRDefault="00827A85" w:rsidP="007B2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697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14:paraId="43CF78AC" w14:textId="77777777" w:rsidR="00827A85" w:rsidRPr="006B3E9D" w:rsidRDefault="00827A85" w:rsidP="00E51B6C">
                      <w:pPr>
                        <w:spacing w:line="240" w:lineRule="auto"/>
                        <w:ind w:firstLine="708"/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B307F8">
                        <w:rPr>
                          <w:szCs w:val="28"/>
                        </w:rPr>
                        <w:t xml:space="preserve">Розробка </w:t>
                      </w:r>
                      <w:r>
                        <w:rPr>
                          <w:szCs w:val="28"/>
                        </w:rPr>
                        <w:t>комп’ютерної гри жанру</w:t>
                      </w:r>
                      <w:r w:rsidRPr="006B3E9D">
                        <w:rPr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szCs w:val="28"/>
                          <w:lang w:val="en-US"/>
                        </w:rPr>
                        <w:t>FPS</w:t>
                      </w:r>
                    </w:p>
                    <w:p w14:paraId="38975DFA" w14:textId="5D7DF290" w:rsidR="00827A85" w:rsidRDefault="00827A85" w:rsidP="007B28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2792" w:rsidRPr="00E55F39">
        <w:rPr>
          <w:szCs w:val="28"/>
        </w:rPr>
        <w:t>молодшого спеціаліста</w:t>
      </w:r>
    </w:p>
    <w:p w14:paraId="2548083B" w14:textId="77777777" w:rsidR="001E2792" w:rsidRPr="00E55F39" w:rsidRDefault="001E2792" w:rsidP="001E2792">
      <w:pPr>
        <w:ind w:firstLine="0"/>
        <w:jc w:val="left"/>
        <w:rPr>
          <w:szCs w:val="28"/>
        </w:rPr>
      </w:pPr>
      <w:r w:rsidRPr="00E55F39">
        <w:rPr>
          <w:szCs w:val="28"/>
        </w:rPr>
        <w:t>на тему ___________________________________________________________</w:t>
      </w:r>
      <w:r w:rsidRPr="00E55F39">
        <w:rPr>
          <w:color w:val="FFFFFF" w:themeColor="background1"/>
          <w:szCs w:val="28"/>
        </w:rPr>
        <w:t>.</w:t>
      </w:r>
    </w:p>
    <w:p w14:paraId="57708232" w14:textId="77777777" w:rsidR="001E2792" w:rsidRPr="00E55F39" w:rsidRDefault="001E2792" w:rsidP="001E2792">
      <w:pPr>
        <w:ind w:firstLine="0"/>
        <w:jc w:val="left"/>
        <w:rPr>
          <w:szCs w:val="28"/>
        </w:rPr>
      </w:pPr>
      <w:r w:rsidRPr="00E55F39">
        <w:rPr>
          <w:szCs w:val="28"/>
        </w:rPr>
        <w:t>__________________________________________________________________</w:t>
      </w:r>
    </w:p>
    <w:p w14:paraId="123F8BF0" w14:textId="77777777" w:rsidR="001E2792" w:rsidRPr="00E55F39" w:rsidRDefault="001E2792" w:rsidP="001E2792">
      <w:pPr>
        <w:ind w:firstLine="0"/>
        <w:jc w:val="left"/>
        <w:rPr>
          <w:szCs w:val="28"/>
        </w:rPr>
      </w:pPr>
      <w:r w:rsidRPr="00E55F39">
        <w:rPr>
          <w:szCs w:val="28"/>
        </w:rPr>
        <w:t>__________________________________________________________________</w:t>
      </w:r>
    </w:p>
    <w:p w14:paraId="2AE82C83" w14:textId="77777777" w:rsidR="001E2792" w:rsidRPr="00E55F39" w:rsidRDefault="001E2792" w:rsidP="001E2792">
      <w:pPr>
        <w:rPr>
          <w:szCs w:val="28"/>
        </w:rPr>
      </w:pPr>
    </w:p>
    <w:p w14:paraId="28006B84" w14:textId="77777777" w:rsidR="001E2792" w:rsidRPr="00E55F39" w:rsidRDefault="001E2792" w:rsidP="001E2792">
      <w:pPr>
        <w:rPr>
          <w:szCs w:val="28"/>
        </w:rPr>
      </w:pPr>
    </w:p>
    <w:p w14:paraId="33297D32" w14:textId="77777777" w:rsidR="0099644D" w:rsidRPr="00E55F39" w:rsidRDefault="00AE7D54" w:rsidP="0099644D">
      <w:pPr>
        <w:spacing w:line="240" w:lineRule="auto"/>
        <w:ind w:left="3969" w:firstLine="279"/>
        <w:jc w:val="left"/>
        <w:rPr>
          <w:szCs w:val="28"/>
        </w:rPr>
      </w:pPr>
      <w:r w:rsidRPr="00E55F39"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0E976C" wp14:editId="68D3E6C5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E2FAB" w14:textId="1FB35FF0" w:rsidR="00827A85" w:rsidRDefault="00827A85" w:rsidP="00AE7D54">
                            <w:pPr>
                              <w:ind w:firstLine="0"/>
                              <w:jc w:val="center"/>
                            </w:pPr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976C" id="Text Box 8" o:spid="_x0000_s1027" type="#_x0000_t202" style="position:absolute;left:0;text-align:left;margin-left:250.15pt;margin-top:13.05pt;width:51.85pt;height:2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14:paraId="03EE2FAB" w14:textId="1FB35FF0" w:rsidR="00827A85" w:rsidRDefault="00827A85" w:rsidP="00AE7D54">
                      <w:pPr>
                        <w:ind w:firstLine="0"/>
                        <w:jc w:val="center"/>
                      </w:pPr>
                      <w: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Pr="00E55F39"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48F9EC" wp14:editId="1EA88ADC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D720A" w14:textId="3D122A94" w:rsidR="00827A85" w:rsidRDefault="00827A85" w:rsidP="007B2856">
                            <w:pPr>
                              <w:jc w:val="center"/>
                            </w:pPr>
                            <w:r>
                              <w:t>Куян О.В.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F9EC" id="Text Box 7" o:spid="_x0000_s1028" type="#_x0000_t202" style="position:absolute;left:0;text-align:left;margin-left:235.2pt;margin-top:58.6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14:paraId="27AD720A" w14:textId="3D122A94" w:rsidR="00827A85" w:rsidRDefault="00827A85" w:rsidP="007B2856">
                      <w:pPr>
                        <w:jc w:val="center"/>
                      </w:pPr>
                      <w:r>
                        <w:t>Куян О.В.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E55F39">
        <w:rPr>
          <w:szCs w:val="28"/>
        </w:rPr>
        <w:t xml:space="preserve">Виконав: </w:t>
      </w:r>
      <w:r w:rsidR="005F0B03" w:rsidRPr="00E55F39">
        <w:rPr>
          <w:szCs w:val="28"/>
        </w:rPr>
        <w:t>здобувач освіти</w:t>
      </w:r>
      <w:r w:rsidR="001E2792" w:rsidRPr="00E55F39">
        <w:rPr>
          <w:szCs w:val="28"/>
        </w:rPr>
        <w:t xml:space="preserve"> 4 курсу,</w:t>
      </w:r>
    </w:p>
    <w:p w14:paraId="59B4C3A0" w14:textId="77777777" w:rsidR="001E2792" w:rsidRPr="00E55F39" w:rsidRDefault="001E2792" w:rsidP="0099644D">
      <w:pPr>
        <w:spacing w:line="240" w:lineRule="auto"/>
        <w:ind w:left="4253" w:hanging="5"/>
        <w:jc w:val="left"/>
        <w:rPr>
          <w:szCs w:val="28"/>
        </w:rPr>
      </w:pPr>
      <w:r w:rsidRPr="00E55F39">
        <w:rPr>
          <w:szCs w:val="28"/>
        </w:rPr>
        <w:t>групи _______</w:t>
      </w:r>
      <w:r w:rsidRPr="00E55F39">
        <w:rPr>
          <w:szCs w:val="28"/>
        </w:rPr>
        <w:br/>
        <w:t>спеціал</w:t>
      </w:r>
      <w:r w:rsidR="008B17AC" w:rsidRPr="00E55F39">
        <w:rPr>
          <w:szCs w:val="28"/>
        </w:rPr>
        <w:t>ізації</w:t>
      </w:r>
      <w:r w:rsidR="0099644D" w:rsidRPr="00E55F39">
        <w:rPr>
          <w:szCs w:val="28"/>
        </w:rPr>
        <w:t xml:space="preserve"> </w:t>
      </w:r>
      <w:r w:rsidRPr="00E55F39">
        <w:rPr>
          <w:szCs w:val="28"/>
        </w:rPr>
        <w:t>«Розробка програмного забезпечення»</w:t>
      </w:r>
    </w:p>
    <w:p w14:paraId="06C1B083" w14:textId="77777777" w:rsidR="001E2792" w:rsidRPr="00E55F39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E55F39">
        <w:rPr>
          <w:szCs w:val="28"/>
        </w:rPr>
        <w:t xml:space="preserve">___________________________________     </w:t>
      </w:r>
      <w:r w:rsidRPr="00E55F39">
        <w:rPr>
          <w:sz w:val="16"/>
        </w:rPr>
        <w:t xml:space="preserve">                            </w:t>
      </w:r>
      <w:r w:rsidRPr="00E55F39">
        <w:rPr>
          <w:sz w:val="16"/>
        </w:rPr>
        <w:tab/>
      </w:r>
      <w:r w:rsidRPr="00E55F39">
        <w:rPr>
          <w:sz w:val="16"/>
        </w:rPr>
        <w:tab/>
      </w:r>
      <w:r w:rsidRPr="00E55F39">
        <w:rPr>
          <w:sz w:val="20"/>
          <w:szCs w:val="28"/>
        </w:rPr>
        <w:t>(прізвище та ініціали)</w:t>
      </w:r>
    </w:p>
    <w:p w14:paraId="4F9D4DD5" w14:textId="77777777" w:rsidR="001E2792" w:rsidRPr="00E55F39" w:rsidRDefault="00AE7D54" w:rsidP="001E2792">
      <w:pPr>
        <w:ind w:left="4956" w:hanging="1344"/>
        <w:rPr>
          <w:szCs w:val="28"/>
        </w:rPr>
      </w:pPr>
      <w:r w:rsidRPr="00E55F39"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E3CF45" wp14:editId="775BEC9C">
                <wp:simplePos x="0" y="0"/>
                <wp:positionH relativeFrom="column">
                  <wp:posOffset>4425315</wp:posOffset>
                </wp:positionH>
                <wp:positionV relativeFrom="paragraph">
                  <wp:posOffset>215900</wp:posOffset>
                </wp:positionV>
                <wp:extent cx="1514475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D2D16" w14:textId="295515F8" w:rsidR="00827A85" w:rsidRDefault="00827A85" w:rsidP="00E42D57">
                            <w:pPr>
                              <w:ind w:firstLine="0"/>
                            </w:pPr>
                            <w:r>
                              <w:t>О.О. Жуковець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CF45" id="Text Box 13" o:spid="_x0000_s1029" type="#_x0000_t202" style="position:absolute;left:0;text-align:left;margin-left:348.45pt;margin-top:17pt;width:119.25pt;height:3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RBgAIAAGsFAAAOAAAAZHJzL2Uyb0RvYy54bWysVN9P2zAQfp+0/8Hy+0gLLXQVKepATJMQ&#10;oMHEs+vYNJrt8+xrk+6v5+wkpWJ7YdpLYt99d74f3935RWsN26oQa3AlHx+NOFNOQlW755L/eLz+&#10;NOMsonCVMOBUyXcq8ovFxw/njZ+rY1iDqVRg5MTFeeNLvkb086KIcq2siEfglSOlhmAF0jU8F1UQ&#10;DXm3pjgejU6LBkLlA0gVI0mvOiVfZP9aK4l3WkeFzJScYsP8Dfm7St9icS7mz0H4dS37MMQ/RGFF&#10;7ejRvasrgYJtQv2HK1vLABE0HkmwBWhdS5VzoGzGozfZPKyFVzkXKk70+zLF/+dW3m7vA6sr6t0J&#10;Z05Y6tGjapF9gZaRiOrT+Dgn2IMnILYkJ+wgjyRMabc62PSnhBjpqdK7fXWTN5mMpuPJ5GzKmSTd&#10;5HQ0m86Sm+LV2oeIXxVYlg4lD9S9XFSxvYnYQQdIeszBdW1M7qBxrCn56cl0lA32GnJuXMKqzIXe&#10;TcqoizyfcGdUwhj3XWmqRU4gCTIL1aUJbCuIP0JK5TDnnv0SOqE0BfEewx7/GtV7jLs8hpfB4d7Y&#10;1g5Czv5N2NXPIWTd4anmB3mnI7arNpNg3/AVVDvqd4BuYqKX1zU15UZEvBeBRoRaTGOPd/TRBqj4&#10;0J84W0P4/Td5whNzSctZQyNX8vhrI4LizHxzxOnPxI80o/kymZ4d0yUcalaHGrexl0BdGdOC8TIf&#10;Ex7NcNQB7BNth2V6lVTCSXq75DgcL7FbBLRdpFouM4im0gu8cQ9eJtepSYlyj+2TCL7nJRKjb2EY&#10;TjF/Q88OmywdLDcIus7cTXXuqtrXnyY6s7/fPmllHN4z6nVHLl4AAAD//wMAUEsDBBQABgAIAAAA&#10;IQBWLGV74QAAAAoBAAAPAAAAZHJzL2Rvd25yZXYueG1sTI/LTsMwEEX3SPyDNUjsqNOX1YQ4VRWp&#10;QkKwaOmGnRO7SVR7HGK3DXw9w6osR3N077n5enSWXcwQOo8SppMEmMHa6w4bCYeP7dMKWIgKtbIe&#10;jYRvE2Bd3N/lKtP+ijtz2ceGUQiGTEloY+wzzkPdGqfCxPcG6Xf0g1ORzqHhelBXCneWz5JEcKc6&#10;pIZW9aZsTX3an52E13L7rnbVzK1+bPnydtz0X4fPpZSPD+PmGVg0Y7zB8KdP6lCQU+XPqAOzEkQq&#10;UkIlzBe0iYB0vlwAq4hMhABe5Pz/hOIXAAD//wMAUEsBAi0AFAAGAAgAAAAhALaDOJL+AAAA4QEA&#10;ABMAAAAAAAAAAAAAAAAAAAAAAFtDb250ZW50X1R5cGVzXS54bWxQSwECLQAUAAYACAAAACEAOP0h&#10;/9YAAACUAQAACwAAAAAAAAAAAAAAAAAvAQAAX3JlbHMvLnJlbHNQSwECLQAUAAYACAAAACEAmy70&#10;QYACAABrBQAADgAAAAAAAAAAAAAAAAAuAgAAZHJzL2Uyb0RvYy54bWxQSwECLQAUAAYACAAAACEA&#10;Vixle+EAAAAKAQAADwAAAAAAAAAAAAAAAADaBAAAZHJzL2Rvd25yZXYueG1sUEsFBgAAAAAEAAQA&#10;8wAAAOgFAAAAAA==&#10;" filled="f" stroked="f" strokeweight=".5pt">
                <v:textbox>
                  <w:txbxContent>
                    <w:p w14:paraId="52AD2D16" w14:textId="295515F8" w:rsidR="00827A85" w:rsidRDefault="00827A85" w:rsidP="00E42D57">
                      <w:pPr>
                        <w:ind w:firstLine="0"/>
                      </w:pPr>
                      <w:r>
                        <w:t>О.О. Жуковець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60BFBFB7" w14:textId="7D659947" w:rsidR="001E2792" w:rsidRPr="00E55F39" w:rsidRDefault="001E2792" w:rsidP="00E42D57">
      <w:pPr>
        <w:spacing w:line="240" w:lineRule="auto"/>
        <w:ind w:left="4956" w:hanging="636"/>
        <w:rPr>
          <w:szCs w:val="28"/>
        </w:rPr>
      </w:pPr>
      <w:r w:rsidRPr="00E55F39">
        <w:rPr>
          <w:szCs w:val="28"/>
        </w:rPr>
        <w:t>Керівник___________________________</w:t>
      </w:r>
      <w:r w:rsidRPr="00E55F39">
        <w:rPr>
          <w:szCs w:val="28"/>
        </w:rPr>
        <w:br/>
        <w:t xml:space="preserve"> </w:t>
      </w:r>
      <w:r w:rsidRPr="00E55F39">
        <w:rPr>
          <w:szCs w:val="28"/>
        </w:rPr>
        <w:tab/>
        <w:t xml:space="preserve">  </w:t>
      </w:r>
      <w:r w:rsidRPr="00E55F39">
        <w:rPr>
          <w:sz w:val="20"/>
          <w:szCs w:val="28"/>
        </w:rPr>
        <w:t>(підпис)                (прізвище та ініціали)</w:t>
      </w:r>
    </w:p>
    <w:p w14:paraId="372AB96E" w14:textId="3DB62823" w:rsidR="001E2792" w:rsidRPr="00E55F39" w:rsidRDefault="00E42D57" w:rsidP="001E2792">
      <w:pPr>
        <w:spacing w:line="240" w:lineRule="auto"/>
        <w:ind w:left="2832" w:firstLine="708"/>
        <w:rPr>
          <w:szCs w:val="28"/>
        </w:rPr>
      </w:pPr>
      <w:r w:rsidRPr="00E55F39"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0B75B" wp14:editId="1A0B0645">
                <wp:simplePos x="0" y="0"/>
                <wp:positionH relativeFrom="column">
                  <wp:posOffset>4482464</wp:posOffset>
                </wp:positionH>
                <wp:positionV relativeFrom="paragraph">
                  <wp:posOffset>130175</wp:posOffset>
                </wp:positionV>
                <wp:extent cx="1438275" cy="336550"/>
                <wp:effectExtent l="0" t="0" r="0" b="635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09BF" w14:textId="77777777" w:rsidR="00827A85" w:rsidRDefault="00827A85" w:rsidP="00E42D57">
                            <w:pPr>
                              <w:ind w:firstLine="0"/>
                            </w:pPr>
                            <w:r w:rsidRPr="00E42D57">
                              <w:rPr>
                                <w:highlight w:val="yellow"/>
                              </w:rPr>
                              <w:t>О.Є. Вєтчинний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B75B" id="_x0000_s1030" type="#_x0000_t202" style="position:absolute;left:0;text-align:left;margin-left:352.95pt;margin-top:10.25pt;width:113.2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tegQIAAGsFAAAOAAAAZHJzL2Uyb0RvYy54bWysVEtv2zAMvg/YfxB0X5xn2wV1iixFhwFF&#10;WywZelZkKTEmiZqkxM5+/SjZTrJslw672BL5kSI/Pm7vaq3IXjhfgsnpoNenRBgORWk2Of22evhw&#10;Q4kPzBRMgRE5PQhP72bv391WdiqGsAVVCEfQifHTyuZ0G4KdZpnnW6GZ74EVBpUSnGYBr26TFY5V&#10;6F2rbNjvX2UVuMI64MJ7lN43SjpL/qUUPDxL6UUgKqcYW0hfl77r+M1mt2y6ccxuS96Gwf4hCs1K&#10;g48eXd2zwMjOlX+40iV34EGGHgedgZQlFykHzGbQv8hmuWVWpFyQHG+PNPn/55Y/7V8cKQus3ZgS&#10;wzTWaCXqQD5BTQajyE9l/RRhS4vAUKMcsZ3cozCmXUun4x8TIqhHpg9HdqM3Ho3Go5vh9YQSjrrR&#10;6GoySfRnJ2vrfPgsQJN4yKnD6iVS2f7RB4wEoR0kPmbgoVQqVVAZUuX0aoQuf9OghTJRIlIvtG5i&#10;Rk3k6RQOSkSMMl+FRC5SAlGQulAslCN7hv3DOBcmpNyTX0RHlMQg3mLY4k9RvcW4yaN7GUw4GuvS&#10;gEvZX4RdfO9Clg0eiTzLOx5Dva5TE4y7wq6hOGC9HTQT4y1/KLEoj8yHF+ZwRLDEOPbhGT9SAZIP&#10;7YmSLbiff5NHPHYuaimpcORy6n/smBOUqC8Ge/rjYDyOM5ou48n1EC/uXLM+15idXgBWZYALxvJ0&#10;jPiguqN0oF9xO8zjq6hihuPbOQ3dcRGaRYDbhYv5PIFwKi0Lj2ZpeXQdixRbblW/MmfbvgzY0U/Q&#10;DSebXrRng42WBua7ALJMvRt5blht+ceJTi3dbp+4Ms7vCXXakbNfAAAA//8DAFBLAwQUAAYACAAA&#10;ACEASJUr4+EAAAAJAQAADwAAAGRycy9kb3ducmV2LnhtbEyPwU7DMBBE70j8g7VI3KhNSqANcaoq&#10;UoWE4NDSC7dNvE0i4nWI3Tbw9ZgTHFfzNPM2X022FycafedYw+1MgSCunem40bB/29wsQPiAbLB3&#10;TBq+yMOquLzIMTPuzFs67UIjYgn7DDW0IQyZlL5uyaKfuYE4Zgc3WgzxHBtpRjzHctvLRKl7abHj&#10;uNDiQGVL9cfuaDU8l5tX3FaJXXz35dPLYT187t9Tra+vpvUjiEBT+IPhVz+qQxGdKndk40Wv4UGl&#10;y4hqSFQKIgLLeXIHoorJPAVZ5PL/B8UPAAAA//8DAFBLAQItABQABgAIAAAAIQC2gziS/gAAAOEB&#10;AAATAAAAAAAAAAAAAAAAAAAAAABbQ29udGVudF9UeXBlc10ueG1sUEsBAi0AFAAGAAgAAAAhADj9&#10;If/WAAAAlAEAAAsAAAAAAAAAAAAAAAAALwEAAF9yZWxzLy5yZWxzUEsBAi0AFAAGAAgAAAAhABjM&#10;e16BAgAAawUAAA4AAAAAAAAAAAAAAAAALgIAAGRycy9lMm9Eb2MueG1sUEsBAi0AFAAGAAgAAAAh&#10;AEiVK+PhAAAACQEAAA8AAAAAAAAAAAAAAAAA2wQAAGRycy9kb3ducmV2LnhtbFBLBQYAAAAABAAE&#10;APMAAADpBQAAAAA=&#10;" filled="f" stroked="f" strokeweight=".5pt">
                <v:textbox>
                  <w:txbxContent>
                    <w:p w14:paraId="528509BF" w14:textId="77777777" w:rsidR="00827A85" w:rsidRDefault="00827A85" w:rsidP="00E42D57">
                      <w:pPr>
                        <w:ind w:firstLine="0"/>
                      </w:pPr>
                      <w:r w:rsidRPr="00E42D57">
                        <w:rPr>
                          <w:highlight w:val="yellow"/>
                        </w:rPr>
                        <w:t>О.Є. Вєтчинний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E55F39">
        <w:rPr>
          <w:szCs w:val="28"/>
        </w:rPr>
        <w:t xml:space="preserve"> </w:t>
      </w:r>
    </w:p>
    <w:p w14:paraId="7D1884A7" w14:textId="0CD9AD94" w:rsidR="001E2792" w:rsidRPr="00E55F39" w:rsidRDefault="001E2792" w:rsidP="00E42D57">
      <w:pPr>
        <w:spacing w:line="240" w:lineRule="auto"/>
        <w:ind w:left="3540" w:firstLine="708"/>
        <w:rPr>
          <w:szCs w:val="28"/>
        </w:rPr>
      </w:pPr>
      <w:r w:rsidRPr="00E55F39">
        <w:rPr>
          <w:szCs w:val="28"/>
        </w:rPr>
        <w:t>Рецензент__________________________</w:t>
      </w:r>
      <w:r w:rsidRPr="00E55F39">
        <w:rPr>
          <w:szCs w:val="28"/>
        </w:rPr>
        <w:br/>
        <w:t xml:space="preserve"> </w:t>
      </w:r>
      <w:r w:rsidRPr="00E55F39">
        <w:rPr>
          <w:szCs w:val="28"/>
        </w:rPr>
        <w:tab/>
        <w:t xml:space="preserve">   </w:t>
      </w:r>
      <w:r w:rsidRPr="00E55F39">
        <w:rPr>
          <w:szCs w:val="28"/>
        </w:rPr>
        <w:tab/>
      </w:r>
      <w:r w:rsidRPr="00E55F39">
        <w:rPr>
          <w:szCs w:val="28"/>
        </w:rPr>
        <w:tab/>
        <w:t xml:space="preserve">   </w:t>
      </w:r>
      <w:r w:rsidRPr="00E55F39">
        <w:rPr>
          <w:sz w:val="20"/>
          <w:szCs w:val="28"/>
        </w:rPr>
        <w:t>(підпис)               (прізвище та ініціали)</w:t>
      </w:r>
      <w:r w:rsidRPr="00E55F39">
        <w:rPr>
          <w:szCs w:val="28"/>
        </w:rPr>
        <w:t xml:space="preserve">             </w:t>
      </w:r>
    </w:p>
    <w:p w14:paraId="6942AC2B" w14:textId="77777777" w:rsidR="00E42D57" w:rsidRPr="00E55F39" w:rsidRDefault="00E42D57" w:rsidP="00151E18">
      <w:pPr>
        <w:jc w:val="center"/>
        <w:rPr>
          <w:szCs w:val="28"/>
        </w:rPr>
      </w:pPr>
    </w:p>
    <w:p w14:paraId="03B9C776" w14:textId="77777777" w:rsidR="00E42D57" w:rsidRPr="00E55F39" w:rsidRDefault="00E42D57" w:rsidP="00151E18">
      <w:pPr>
        <w:jc w:val="center"/>
        <w:rPr>
          <w:szCs w:val="28"/>
        </w:rPr>
      </w:pPr>
    </w:p>
    <w:p w14:paraId="69F7F5CB" w14:textId="3C9CE71E" w:rsidR="001E2792" w:rsidRPr="00E55F39" w:rsidRDefault="001E2792" w:rsidP="00151E18">
      <w:pPr>
        <w:jc w:val="center"/>
        <w:rPr>
          <w:szCs w:val="28"/>
        </w:rPr>
      </w:pPr>
      <w:r w:rsidRPr="00E55F39">
        <w:rPr>
          <w:szCs w:val="28"/>
        </w:rPr>
        <w:t xml:space="preserve">Полтава </w:t>
      </w:r>
      <w:r w:rsidR="0099644D" w:rsidRPr="00E55F39">
        <w:rPr>
          <w:szCs w:val="28"/>
        </w:rPr>
        <w:t>–</w:t>
      </w:r>
      <w:r w:rsidRPr="00E55F39">
        <w:rPr>
          <w:szCs w:val="28"/>
        </w:rPr>
        <w:t xml:space="preserve"> 20</w:t>
      </w:r>
      <w:r w:rsidR="0099644D" w:rsidRPr="00E55F39">
        <w:rPr>
          <w:szCs w:val="28"/>
        </w:rPr>
        <w:t>2</w:t>
      </w:r>
      <w:r w:rsidR="009F365F" w:rsidRPr="00E55F39">
        <w:rPr>
          <w:szCs w:val="28"/>
        </w:rPr>
        <w:t>2</w:t>
      </w:r>
      <w:r w:rsidRPr="00E55F39">
        <w:rPr>
          <w:szCs w:val="28"/>
        </w:rPr>
        <w:t xml:space="preserve"> </w:t>
      </w:r>
    </w:p>
    <w:p w14:paraId="689D68FA" w14:textId="77777777" w:rsidR="00D84C35" w:rsidRPr="00E55F39" w:rsidRDefault="00D84C35">
      <w:pPr>
        <w:spacing w:line="240" w:lineRule="auto"/>
        <w:ind w:firstLine="0"/>
        <w:jc w:val="left"/>
        <w:rPr>
          <w:szCs w:val="28"/>
        </w:rPr>
      </w:pPr>
      <w:r w:rsidRPr="00E55F39"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81131" wp14:editId="28688D19">
                <wp:simplePos x="0" y="0"/>
                <wp:positionH relativeFrom="column">
                  <wp:posOffset>-361950</wp:posOffset>
                </wp:positionH>
                <wp:positionV relativeFrom="paragraph">
                  <wp:posOffset>3967480</wp:posOffset>
                </wp:positionV>
                <wp:extent cx="1828800" cy="1828800"/>
                <wp:effectExtent l="0" t="1847850" r="0" b="1849120"/>
                <wp:wrapSquare wrapText="bothSides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586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90D0CE" w14:textId="77777777" w:rsidR="00827A85" w:rsidRPr="00D84C35" w:rsidRDefault="00827A85" w:rsidP="00D84C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</w:pPr>
                            <w:r w:rsidRPr="00D84C35"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  <w:t>ЗАВДАННЯ ТА КАЛЕНДАРНИЙ ПЛАН</w:t>
                            </w:r>
                            <w:r w:rsidRPr="00D84C35"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81131" id="Поле 10" o:spid="_x0000_s1031" type="#_x0000_t202" style="position:absolute;margin-left:-28.5pt;margin-top:312.4pt;width:2in;height:2in;rotation:-2778874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0zRQIAAHYEAAAOAAAAZHJzL2Uyb0RvYy54bWysVMGO2jAQvVfqP1i+lwQKlI0IK7orqkpo&#10;dyW22rNxHBIpsS3bkNCf6Vf0VKnfwCf12SEUbXuqerHGMy/PM/NmMr9t64ochLGlkikdDmJKhOQq&#10;K+UupV+eV+9mlFjHZMYqJUVKj8LS28XbN/NGJ2KkClVlwhCQSJs0OqWFczqJIssLUTM7UFpIBHNl&#10;auZwNbsoM6wBe11FozieRo0ymTaKC2vhve+CdBH481xw95jnVjhSpRS5uXCacG79GS3mLNkZpouS&#10;n9Ng/5BFzUqJRy9U98wxsjflH1R1yY2yKncDrupI5XnJRagB1QzjV9VsCqZFqAXNsfrSJvv/aPnD&#10;4cmQMoN2aI9kNTQ6fTv9PP04fSdwoT+NtglgGw2gaz+qFtjeb+H0Zbe5qYlRaO/wJp5MZtNJ6Abq&#10;I4CD+Xhptmgd4Z5jNprNYoQ4Yv0Fz0Udm2fVxrpPQtXEGyk1UDPQssPaug7aQzxcqlVZVUHRSpIm&#10;pdP3kzh8cImAvJIeK8JsnGl8hV0l3nLttg0dmfRVblV2RPGhPiRsNV+VyGjNrHtiBvMCJ3bAPeLI&#10;K4WX1dmipFDm69/8Hg8ZEaWkwfylVGJBKKk+S8h7MxyPQerCZTz5MMLFXEe21xG5r+8UBnwYcgum&#10;x7uqN3Oj6hcsytK/iRCTHC+n1PXmnet2AovGxXIZQBhQzdxabjT31L0gz+0LM/osiYOaD6qfU5a8&#10;UqbD+i+tXu4d9Amy+S53PYXc/oLhDsKfF9Fvz/U9oH7/Lha/AAAA//8DAFBLAwQUAAYACAAAACEA&#10;OE+MdOIAAAALAQAADwAAAGRycy9kb3ducmV2LnhtbEyPy2rDMBBF94X+g5hCNyWRrTRO7FgOpRAo&#10;BRea9gMUS35Qa2QsxXH+vtNVs5yZy51z8v1sezaZ0XcOJcTLCJjByukOGwnfX4fFFpgPCrXqHRoJ&#10;V+NhX9zf5SrT7oKfZjqGhlEJ+kxJaEMYMs591Rqr/NINBulWu9GqQOPYcD2qC5XbnosoSrhVHdKH&#10;Vg3mtTXVz/FsJUxpUqar9ye1TvCtPtQf5XQVpZSPD/PLDlgwc/gPwx8+oUNBTCd3Ru1ZL2Gx3pBL&#10;kJCIZ3KghFjFtDlJSGOxBV7k/Nah+AUAAP//AwBQSwECLQAUAAYACAAAACEAtoM4kv4AAADhAQAA&#10;EwAAAAAAAAAAAAAAAAAAAAAAW0NvbnRlbnRfVHlwZXNdLnhtbFBLAQItABQABgAIAAAAIQA4/SH/&#10;1gAAAJQBAAALAAAAAAAAAAAAAAAAAC8BAABfcmVscy8ucmVsc1BLAQItABQABgAIAAAAIQBA2o0z&#10;RQIAAHYEAAAOAAAAAAAAAAAAAAAAAC4CAABkcnMvZTJvRG9jLnhtbFBLAQItABQABgAIAAAAIQA4&#10;T4x04gAAAAsBAAAPAAAAAAAAAAAAAAAAAJ8EAABkcnMvZG93bnJldi54bWxQSwUGAAAAAAQABADz&#10;AAAArgUAAAAA&#10;" filled="f" stroked="f" strokeweight=".5pt">
                <v:textbox style="mso-fit-shape-to-text:t">
                  <w:txbxContent>
                    <w:p w14:paraId="2390D0CE" w14:textId="77777777" w:rsidR="00827A85" w:rsidRPr="00D84C35" w:rsidRDefault="00827A85" w:rsidP="00D84C3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</w:pPr>
                      <w:r w:rsidRPr="00D84C35"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  <w:t>ЗАВДАННЯ ТА КАЛЕНДАРНИЙ ПЛАН</w:t>
                      </w:r>
                      <w:r w:rsidRPr="00D84C35"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5F39">
        <w:rPr>
          <w:szCs w:val="28"/>
        </w:rPr>
        <w:br w:type="page"/>
      </w:r>
      <w:r w:rsidRPr="00E55F39">
        <w:rPr>
          <w:szCs w:val="28"/>
        </w:rPr>
        <w:lastRenderedPageBreak/>
        <w:br w:type="page"/>
      </w:r>
      <w:r w:rsidRPr="00E55F3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9D212" wp14:editId="03FCDC27">
                <wp:simplePos x="0" y="0"/>
                <wp:positionH relativeFrom="column">
                  <wp:posOffset>-209550</wp:posOffset>
                </wp:positionH>
                <wp:positionV relativeFrom="paragraph">
                  <wp:posOffset>4324350</wp:posOffset>
                </wp:positionV>
                <wp:extent cx="1828800" cy="1828800"/>
                <wp:effectExtent l="0" t="1847850" r="0" b="1849120"/>
                <wp:wrapSquare wrapText="bothSides"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586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54B7CA" w14:textId="77777777" w:rsidR="00827A85" w:rsidRPr="00D84C35" w:rsidRDefault="00827A85" w:rsidP="00D84C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</w:pPr>
                            <w:r w:rsidRPr="00D84C35"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  <w:t>ЗАВДАННЯ ТА КАЛЕНДАРНИЙ ПЛАН</w:t>
                            </w:r>
                            <w:r w:rsidRPr="00D84C35"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9D212" id="Поле 11" o:spid="_x0000_s1032" type="#_x0000_t202" style="position:absolute;margin-left:-16.5pt;margin-top:340.5pt;width:2in;height:2in;rotation:-2778874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tYRgIAAHYEAAAOAAAAZHJzL2Uyb0RvYy54bWysVMGO2jAQvVfqP1i+lwQKlI0IK7orqkpo&#10;dyW22rNxHBIpsS3bkNCf6Vf0VKnfwCf12SEUbXuqerHGMy/PM/NmMr9t64ochLGlkikdDmJKhOQq&#10;K+UupV+eV+9mlFjHZMYqJUVKj8LS28XbN/NGJ2KkClVlwhCQSJs0OqWFczqJIssLUTM7UFpIBHNl&#10;auZwNbsoM6wBe11FozieRo0ymTaKC2vhve+CdBH481xw95jnVjhSpRS5uXCacG79GS3mLNkZpouS&#10;n9Ng/5BFzUqJRy9U98wxsjflH1R1yY2yKncDrupI5XnJRagB1QzjV9VsCqZFqAXNsfrSJvv/aPnD&#10;4cmQMoN2Q0okq6HR6dvp5+nH6TuBC/1ptE0A22gAXftRtcD2fgunL7vNTU2MQnuHN/FkMptOQjdQ&#10;HwEcjT9emi1aR7jnmI1msxghjlh/wXNRx+ZZtbHuk1A18UZKDdQMtOywtq6D9hAPl2pVVlVQtJKk&#10;Sen0/SQOH1wiIK+kx4owG2caX2FXibdcu21DR6Z9lVuVHVF8qA8JW81XJTJaM+uemMG8wIkdcI84&#10;8krhZXW2KCmU+fo3v8dDRkQpaTB/KZVYEEqqzxLy3gzHY5C6cBlPPoxwMdeR7XVE7us7hQGHgsgt&#10;mB7vqt7MjapfsChL/yZCTHK8nFLXm3eu2wksGhfLZQBhQDVza7nR3FP3gjy3L8zosyQOaj6ofk5Z&#10;8kqZDuu/tHq5d9AnyOa73PUUcvsLhjsIf15Evz3X94D6/btY/AIAAP//AwBQSwMEFAAGAAgAAAAh&#10;AG/L8oXhAAAACwEAAA8AAABkcnMvZG93bnJldi54bWxMj81qwzAQhO+FvoPYQi8lkWNjETuWQykE&#10;SsGFpH0AxZJ/iLUyluI4b9/tqb3NsMPsN8V+sQObzeR7hxI26wiYwdrpHlsJ31+H1RaYDwq1Ghwa&#10;CXfjYV8+PhQq1+6GRzOfQsuoBH2uJHQhjDnnvu6MVX7tRoN0a9xkVSA7tVxP6kblduBxFAluVY/0&#10;oVOjeetMfTldrYQ5E1WWfLyoVOB7c2g+q/keV1I+Py2vO2DBLOEvDL/4hA4lMZ3dFbVng4RVktCW&#10;IEFsNyQoEacpibOETGQR8LLg/zeUPwAAAP//AwBQSwECLQAUAAYACAAAACEAtoM4kv4AAADhAQAA&#10;EwAAAAAAAAAAAAAAAAAAAAAAW0NvbnRlbnRfVHlwZXNdLnhtbFBLAQItABQABgAIAAAAIQA4/SH/&#10;1gAAAJQBAAALAAAAAAAAAAAAAAAAAC8BAABfcmVscy8ucmVsc1BLAQItABQABgAIAAAAIQARmPtY&#10;RgIAAHYEAAAOAAAAAAAAAAAAAAAAAC4CAABkcnMvZTJvRG9jLnhtbFBLAQItABQABgAIAAAAIQBv&#10;y/KF4QAAAAsBAAAPAAAAAAAAAAAAAAAAAKAEAABkcnMvZG93bnJldi54bWxQSwUGAAAAAAQABADz&#10;AAAArgUAAAAA&#10;" filled="f" stroked="f" strokeweight=".5pt">
                <v:textbox style="mso-fit-shape-to-text:t">
                  <w:txbxContent>
                    <w:p w14:paraId="7954B7CA" w14:textId="77777777" w:rsidR="00827A85" w:rsidRPr="00D84C35" w:rsidRDefault="00827A85" w:rsidP="00D84C3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</w:pPr>
                      <w:r w:rsidRPr="00D84C35"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  <w:t>ЗАВДАННЯ ТА КАЛЕНДАРНИЙ ПЛАН</w:t>
                      </w:r>
                      <w:r w:rsidRPr="00D84C35"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11ECD" w14:textId="77777777" w:rsidR="00D84C35" w:rsidRPr="00E55F39" w:rsidRDefault="00D84C35">
      <w:pPr>
        <w:spacing w:line="240" w:lineRule="auto"/>
        <w:ind w:firstLine="0"/>
        <w:jc w:val="left"/>
        <w:rPr>
          <w:szCs w:val="28"/>
        </w:rPr>
      </w:pPr>
      <w:r w:rsidRPr="00E55F39">
        <w:rPr>
          <w:szCs w:val="28"/>
        </w:rPr>
        <w:lastRenderedPageBreak/>
        <w:br w:type="page"/>
      </w:r>
      <w:r w:rsidRPr="00E55F3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66EF4" wp14:editId="242B559E">
                <wp:simplePos x="0" y="0"/>
                <wp:positionH relativeFrom="column">
                  <wp:posOffset>-57150</wp:posOffset>
                </wp:positionH>
                <wp:positionV relativeFrom="paragraph">
                  <wp:posOffset>4476750</wp:posOffset>
                </wp:positionV>
                <wp:extent cx="1828800" cy="1828800"/>
                <wp:effectExtent l="0" t="1847850" r="0" b="1849120"/>
                <wp:wrapSquare wrapText="bothSides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586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3C71BA" w14:textId="77777777" w:rsidR="00827A85" w:rsidRPr="00D84C35" w:rsidRDefault="00827A85" w:rsidP="00D84C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</w:pPr>
                            <w:r w:rsidRPr="00D84C35"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  <w:t>ЗАВДАННЯ ТА КАЛЕНДАРНИЙ ПЛАН</w:t>
                            </w:r>
                            <w:r w:rsidRPr="00D84C35"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66EF4" id="Поле 12" o:spid="_x0000_s1033" type="#_x0000_t202" style="position:absolute;margin-left:-4.5pt;margin-top:352.5pt;width:2in;height:2in;rotation:-2778874fd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z7RgIAAHYEAAAOAAAAZHJzL2Uyb0RvYy54bWysVEFu2zAQvBfoHwjea8mu7TiC5cBN4KJA&#10;kARwipxpirIESCRB0pbcz/QVPRXIG/ykDinLNdKeil6I5e5ouLuzq/lNW1dkL4wtlUzpcBBTIiRX&#10;WSm3Kf36vPowo8Q6JjNWKSlSehCW3izev5s3OhEjVagqE4aARNqk0SktnNNJFFleiJrZgdJCIpgr&#10;UzOHq9lGmWEN2OsqGsXxNGqUybRRXFgL710XpIvAn+eCu8c8t8KRKqXIzYXThHPjz2gxZ8nWMF2U&#10;/JQG+4csalZKPHqmumOOkZ0p/6CqS26UVbkbcFVHKs9LLkINqGYYv6lmXTAtQi1ojtXnNtn/R8sf&#10;9k+GlBm0G1EiWQ2Njt+Pr8efxx8ELvSn0TYBbK0BdO0n1QLb+y2cvuw2NzUxCu0dXseTyWw6Cd1A&#10;fQRwNP5wbrZoHeGeYzaazWKEOGL9Bc9FHZtn1ca6z0LVxBspNVAz0LL9vXUdtId4uFSrsqqCopUk&#10;TUqnHydx+OAcAXklPVaE2TjR+Aq7Srzl2k0bOnLVV7lR2QHFh/qQsNV8VSKje2bdEzOYFzixA+4R&#10;R14pvKxOFiWFMt/+5vd4yIgoJQ3mL6USC0JJ9UVC3uvheAxSFy7jydUIF3MZ2VxG5K6+VRjwYcgt&#10;mB7vqt7MjapfsChL/yZCTHK8nFLXm7eu2wksGhfLZQBhQDVz93KtuafuBXluX5jRJ0kc1HxQ/Zyy&#10;5I0yHdZ/afVy56BPkM13uesp5PYXDHcQ/rSIfnsu7wH1+3ex+AUAAP//AwBQSwMEFAAGAAgAAAAh&#10;AJxfOl3hAAAACgEAAA8AAABkcnMvZG93bnJldi54bWxMj81qwzAQhO+FvoPYQi8lkeoQJ3K8DqUQ&#10;KAUXmvYBFEv+odbKWIrjvH2VU3vb3Rlmv8n3s+3ZZEbfOUJ4XgpghiqnO2oQvr8Oiy0wHxRp1Tsy&#10;CFfjYV/c3+Uq0+5Cn2Y6hobFEPKZQmhDGDLOfdUaq/zSDYaiVrvRqhDXseF6VJcYbnueCJFyqzqK&#10;H1o1mNfWVD/Hs0WYZFrK1fuTWqf0Vh/qj3K6JiXi48P8sgMWzBz+zHDDj+hQRKaTO5P2rEdYyFgl&#10;IGzEOg7RkGxulxOClCsBvMj5/wrFLwAAAP//AwBQSwECLQAUAAYACAAAACEAtoM4kv4AAADhAQAA&#10;EwAAAAAAAAAAAAAAAAAAAAAAW0NvbnRlbnRfVHlwZXNdLnhtbFBLAQItABQABgAIAAAAIQA4/SH/&#10;1gAAAJQBAAALAAAAAAAAAAAAAAAAAC8BAABfcmVscy8ucmVsc1BLAQItABQABgAIAAAAIQDRwGz7&#10;RgIAAHYEAAAOAAAAAAAAAAAAAAAAAC4CAABkcnMvZTJvRG9jLnhtbFBLAQItABQABgAIAAAAIQCc&#10;Xzpd4QAAAAoBAAAPAAAAAAAAAAAAAAAAAKAEAABkcnMvZG93bnJldi54bWxQSwUGAAAAAAQABADz&#10;AAAArgUAAAAA&#10;" filled="f" stroked="f" strokeweight=".5pt">
                <v:textbox style="mso-fit-shape-to-text:t">
                  <w:txbxContent>
                    <w:p w14:paraId="3D3C71BA" w14:textId="77777777" w:rsidR="00827A85" w:rsidRPr="00D84C35" w:rsidRDefault="00827A85" w:rsidP="00D84C3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</w:pPr>
                      <w:r w:rsidRPr="00D84C35"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  <w:t>ЗАВДАННЯ ТА КАЛЕНДАРНИЙ ПЛАН</w:t>
                      </w:r>
                      <w:r w:rsidRPr="00D84C35"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C0B5D" w14:textId="77777777" w:rsidR="009F365F" w:rsidRPr="00E55F39" w:rsidRDefault="005F0B03" w:rsidP="00E42D57">
      <w:pPr>
        <w:ind w:firstLine="0"/>
        <w:jc w:val="center"/>
        <w:rPr>
          <w:szCs w:val="28"/>
        </w:rPr>
      </w:pPr>
      <w:r w:rsidRPr="00E55F39">
        <w:rPr>
          <w:noProof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0531C" wp14:editId="2F01224E">
                <wp:simplePos x="0" y="0"/>
                <wp:positionH relativeFrom="column">
                  <wp:posOffset>5549265</wp:posOffset>
                </wp:positionH>
                <wp:positionV relativeFrom="paragraph">
                  <wp:posOffset>-300990</wp:posOffset>
                </wp:positionV>
                <wp:extent cx="523875" cy="3810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white [3212]" w14:anchorId="07385D8C" fillcolor="white [3212]" strokeweight="2pt" style="position:absolute;margin-left:436.95pt;margin-top:-23.7pt;width:41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IKmktwIAAL4FAAAOAAAAZHJzL2Uyb0RvYy54bWysVM1u2zAMvg/YOwi6r7bTZu2COkWQosOA oi3WDj0rshQbkCVNUuJkpwG7Dtgj7CF2GfbTZ3DeaJT8k7Qrdih2kUWT/Eh+Inl8sioFWjJjCyVT nOzFGDFJVVbIeYrf3Zy9OMLIOiIzIpRkKV4zi0/Gz58dV3rEBipXImMGAYi0o0qnOHdOj6LI0pyV xO4pzSQouTIlcSCaeZQZUgF6KaJBHL+MKmUybRRl1sLf00aJxwGfc0bdJeeWOSRSDLm5cJpwzvwZ jY/JaG6IzgvapkGekEVJCglBe6hT4ghamOIvqLKgRlnF3R5VZaQ4LygLNUA1SfygmuucaBZqAXKs 7mmy/w+WXiyvDCoyeLshRpKU8Eb1183HzZf6V323+VR/q+/qn5vP9e/6e/0DgREwVmk7AsdrfWVa ycLVl7/ipvRfKAytAsvrnmW2cojCz+Fg/+gQglFQ7R8lcRxeIdo6a2Pda6ZK5C8pNvCIgVuyPLcO AoJpZ+JjWSWK7KwQIgi+cdhUGLQk8OSzeeITBo97VkI+yRFgvGfk628qDje3FszjCfmWceASahyE hEMXb5MhlDLpkkaVk4w1OQ6BgY6C3iPkHAA9MofqeuwW4H6hHXZTbGvvXVkYgt45/ldijXPvESIr 6XrnspDKPAYgoKo2cmPfkdRQ41maqWwNnWZUM4JW07MCnvecWHdFDMwcTCfsEXcJBxeqSrFqbxjl ynx47L+3h1EALUYVzHCK7fsFMQwj8UbCkLxKDg780AfhYHg4AMHsama7Grkopwp6JoGNpWm4ensn uis3qryFdTPxUUFFJIXYKabOdMLUNbsFFhZlk0kwg0HXxJ3La009uGfVt+/N6pYY3fa4g+G4UN28 k9GDVm9svadUk4VTvAhzsOW15RuWRGicdqH5LbQrB6vt2h3/AQAA//8DAFBLAwQUAAYACAAAACEA qSEcTd8AAAAKAQAADwAAAGRycy9kb3ducmV2LnhtbEyPwU7DMAyG70i8Q2QkLmhLN7au7ZpOCIkr iMGFW9Z4TbXGqZqsKzw95sRutvzp9/eXu8l1YsQhtJ4ULOYJCKTam5YaBZ8fL7MMRIiajO48oYJv DLCrbm9KXRh/oXcc97ERHEKh0ApsjH0hZagtOh3mvkfi29EPTkdeh0aaQV843HVymSSpdLol/mB1 j88W69P+7BTkP/VbzHy/trH9yhu3eD0O44NS93fT0xZExCn+w/Cnz+pQsdPBn8kE0SnINo85owpm q80KBBP5OuXhwOgyBVmV8rpC9QsAAP//AwBQSwECLQAUAAYACAAAACEAtoM4kv4AAADhAQAAEwAA AAAAAAAAAAAAAAAAAAAAW0NvbnRlbnRfVHlwZXNdLnhtbFBLAQItABQABgAIAAAAIQA4/SH/1gAA AJQBAAALAAAAAAAAAAAAAAAAAC8BAABfcmVscy8ucmVsc1BLAQItABQABgAIAAAAIQD7IKmktwIA AL4FAAAOAAAAAAAAAAAAAAAAAC4CAABkcnMvZTJvRG9jLnhtbFBLAQItABQABgAIAAAAIQCpIRxN 3wAAAAoBAAAPAAAAAAAAAAAAAAAAABEFAABkcnMvZG93bnJldi54bWxQSwUGAAAAAAQABADzAAAA HQYAAAAA " id="Прямоугольник 15" o:spid="_x0000_s1026"/>
            </w:pict>
          </mc:Fallback>
        </mc:AlternateContent>
      </w:r>
      <w:r w:rsidR="00E42D57" w:rsidRPr="00E55F39">
        <w:rPr>
          <w:szCs w:val="28"/>
        </w:rPr>
        <w:t>МІНІСТЕРСТВО ОСВІТИ І НАУКИ УКРАЇНИ</w:t>
      </w:r>
    </w:p>
    <w:p w14:paraId="415FB1FA" w14:textId="38629C89" w:rsidR="00E42D57" w:rsidRPr="00E55F39" w:rsidRDefault="00E42D57" w:rsidP="00E42D57">
      <w:pPr>
        <w:ind w:firstLine="0"/>
        <w:jc w:val="center"/>
        <w:rPr>
          <w:szCs w:val="28"/>
        </w:rPr>
      </w:pPr>
      <w:r w:rsidRPr="00E55F39">
        <w:rPr>
          <w:szCs w:val="28"/>
        </w:rPr>
        <w:t>ВІДОКРЕМЛЕНИЙ СТ</w:t>
      </w:r>
      <w:r w:rsidR="005D51B2" w:rsidRPr="00E55F39">
        <w:rPr>
          <w:szCs w:val="28"/>
        </w:rPr>
        <w:t>Р</w:t>
      </w:r>
      <w:r w:rsidRPr="00E55F39">
        <w:rPr>
          <w:szCs w:val="28"/>
        </w:rPr>
        <w:t>УКТУРНИЙ ПІДРОЗДІЛ</w:t>
      </w:r>
    </w:p>
    <w:p w14:paraId="355BF223" w14:textId="77777777" w:rsidR="009F365F" w:rsidRPr="00E55F39" w:rsidRDefault="00E42D57" w:rsidP="00E42D57">
      <w:pPr>
        <w:ind w:firstLine="0"/>
        <w:jc w:val="center"/>
        <w:rPr>
          <w:szCs w:val="28"/>
        </w:rPr>
      </w:pPr>
      <w:r w:rsidRPr="00E55F39">
        <w:rPr>
          <w:szCs w:val="28"/>
        </w:rPr>
        <w:t>«ПОЛТАВСЬКИЙ ПОЛІТЕХНІЧНИЙ ФАХОВИЙ КОЛЕДЖ</w:t>
      </w:r>
    </w:p>
    <w:p w14:paraId="76C5B455" w14:textId="77777777" w:rsidR="009F365F" w:rsidRPr="00E55F39" w:rsidRDefault="00E42D57" w:rsidP="00E42D57">
      <w:pPr>
        <w:ind w:firstLine="0"/>
        <w:jc w:val="center"/>
        <w:rPr>
          <w:szCs w:val="28"/>
        </w:rPr>
      </w:pPr>
      <w:r w:rsidRPr="00E55F39">
        <w:rPr>
          <w:szCs w:val="28"/>
        </w:rPr>
        <w:t>НАЦІОНАЛЬНОГО ТЕХНІЧНОГО УНІВЕРСИТЕТУ</w:t>
      </w:r>
    </w:p>
    <w:p w14:paraId="0F3B939F" w14:textId="4B32CBEA" w:rsidR="00E42D57" w:rsidRPr="00E55F39" w:rsidRDefault="00E42D57" w:rsidP="00E42D57">
      <w:pPr>
        <w:ind w:firstLine="0"/>
        <w:jc w:val="center"/>
        <w:rPr>
          <w:szCs w:val="28"/>
        </w:rPr>
      </w:pPr>
      <w:r w:rsidRPr="00E55F39">
        <w:rPr>
          <w:szCs w:val="28"/>
        </w:rPr>
        <w:t>«ХАРКІВСЬКИЙ ПОЛІТЕХНІЧНИЙ ІНСТИТУТ»</w:t>
      </w:r>
    </w:p>
    <w:p w14:paraId="66979276" w14:textId="7B9AFF65" w:rsidR="00A66060" w:rsidRPr="00E55F39" w:rsidRDefault="00A66060" w:rsidP="00D84C35">
      <w:pPr>
        <w:ind w:firstLine="0"/>
        <w:jc w:val="center"/>
        <w:rPr>
          <w:szCs w:val="28"/>
        </w:rPr>
      </w:pPr>
    </w:p>
    <w:p w14:paraId="60436F87" w14:textId="77777777" w:rsidR="00A66060" w:rsidRPr="00E55F39" w:rsidRDefault="00A66060" w:rsidP="00D84C35">
      <w:pPr>
        <w:ind w:firstLine="0"/>
        <w:jc w:val="center"/>
        <w:rPr>
          <w:sz w:val="36"/>
          <w:szCs w:val="28"/>
        </w:rPr>
      </w:pPr>
      <w:r w:rsidRPr="00E55F39">
        <w:rPr>
          <w:b/>
          <w:sz w:val="36"/>
          <w:szCs w:val="28"/>
        </w:rPr>
        <w:t>РЕФЕРАТ</w:t>
      </w:r>
    </w:p>
    <w:p w14:paraId="161A6BEE" w14:textId="1CD13FB6" w:rsidR="00A66060" w:rsidRPr="00E55F39" w:rsidRDefault="00A66060" w:rsidP="00A66060">
      <w:pPr>
        <w:rPr>
          <w:szCs w:val="28"/>
        </w:rPr>
      </w:pPr>
      <w:r w:rsidRPr="00E55F39">
        <w:rPr>
          <w:szCs w:val="28"/>
        </w:rPr>
        <w:t xml:space="preserve">Дипломна робота </w:t>
      </w:r>
      <w:r w:rsidRPr="00E55F39">
        <w:rPr>
          <w:szCs w:val="28"/>
          <w:highlight w:val="yellow"/>
        </w:rPr>
        <w:t xml:space="preserve">містить сторінок, таблиць, рисунків, список літератури з </w:t>
      </w:r>
      <w:r w:rsidR="000D5075" w:rsidRPr="00E55F39">
        <w:rPr>
          <w:szCs w:val="28"/>
          <w:highlight w:val="yellow"/>
        </w:rPr>
        <w:t xml:space="preserve">  </w:t>
      </w:r>
      <w:r w:rsidRPr="00E55F39">
        <w:rPr>
          <w:szCs w:val="28"/>
          <w:highlight w:val="yellow"/>
        </w:rPr>
        <w:t>найменувань,  додатк</w:t>
      </w:r>
      <w:r w:rsidRPr="00E55F39">
        <w:rPr>
          <w:szCs w:val="28"/>
        </w:rPr>
        <w:t>и.</w:t>
      </w:r>
    </w:p>
    <w:p w14:paraId="0EAB53CB" w14:textId="77777777" w:rsidR="00A66060" w:rsidRPr="00E55F39" w:rsidRDefault="00A66060" w:rsidP="00A66060">
      <w:pPr>
        <w:rPr>
          <w:sz w:val="22"/>
          <w:szCs w:val="28"/>
        </w:rPr>
      </w:pPr>
    </w:p>
    <w:p w14:paraId="69918A09" w14:textId="77777777" w:rsidR="00A56AA3" w:rsidRPr="00D207F2" w:rsidRDefault="00A56AA3" w:rsidP="00A56AA3">
      <w:pPr>
        <w:spacing w:line="240" w:lineRule="auto"/>
        <w:ind w:firstLine="708"/>
        <w:jc w:val="center"/>
        <w:rPr>
          <w:b/>
          <w:bCs/>
          <w:szCs w:val="28"/>
        </w:rPr>
      </w:pPr>
      <w:r w:rsidRPr="00A56AA3">
        <w:rPr>
          <w:b/>
          <w:bCs/>
          <w:szCs w:val="28"/>
        </w:rPr>
        <w:t>Розробка комп’ютерної гри жанру</w:t>
      </w:r>
      <w:r w:rsidRPr="00D207F2">
        <w:rPr>
          <w:b/>
          <w:bCs/>
          <w:szCs w:val="28"/>
        </w:rPr>
        <w:t xml:space="preserve"> </w:t>
      </w:r>
      <w:r w:rsidRPr="00A56AA3">
        <w:rPr>
          <w:b/>
          <w:bCs/>
          <w:szCs w:val="28"/>
          <w:lang w:val="en-US"/>
        </w:rPr>
        <w:t>FPS</w:t>
      </w:r>
    </w:p>
    <w:p w14:paraId="4F38BDF7" w14:textId="77777777" w:rsidR="00D84C35" w:rsidRPr="00E55F39" w:rsidRDefault="00D84C35" w:rsidP="00A66060">
      <w:pPr>
        <w:ind w:firstLine="708"/>
        <w:rPr>
          <w:szCs w:val="28"/>
          <w:u w:val="single"/>
        </w:rPr>
      </w:pPr>
    </w:p>
    <w:p w14:paraId="4EDC7A21" w14:textId="77777777" w:rsidR="00A66060" w:rsidRPr="00E55F39" w:rsidRDefault="00A66060" w:rsidP="00A66060">
      <w:pPr>
        <w:ind w:firstLine="708"/>
        <w:rPr>
          <w:szCs w:val="28"/>
        </w:rPr>
      </w:pPr>
      <w:r w:rsidRPr="00E55F39">
        <w:rPr>
          <w:szCs w:val="28"/>
          <w:u w:val="single"/>
        </w:rPr>
        <w:t>Об’єктом дослідження виступає</w:t>
      </w:r>
      <w:r w:rsidRPr="00E55F39">
        <w:rPr>
          <w:szCs w:val="28"/>
        </w:rPr>
        <w:t xml:space="preserve"> </w:t>
      </w:r>
      <w:r w:rsidRPr="00E55F39">
        <w:rPr>
          <w:szCs w:val="28"/>
          <w:highlight w:val="yellow"/>
        </w:rPr>
        <w:t>підприємницька діяльність ДП “</w:t>
      </w:r>
      <w:proofErr w:type="spellStart"/>
      <w:r w:rsidRPr="00E55F39">
        <w:rPr>
          <w:szCs w:val="28"/>
          <w:highlight w:val="yellow"/>
        </w:rPr>
        <w:t>Укрдіпродор</w:t>
      </w:r>
      <w:proofErr w:type="spellEnd"/>
      <w:r w:rsidRPr="00E55F39">
        <w:rPr>
          <w:szCs w:val="28"/>
          <w:highlight w:val="yellow"/>
        </w:rPr>
        <w:t>”.</w:t>
      </w:r>
    </w:p>
    <w:p w14:paraId="7B46362D" w14:textId="77777777" w:rsidR="00A66060" w:rsidRPr="00E55F39" w:rsidRDefault="00A66060" w:rsidP="00A66060">
      <w:pPr>
        <w:ind w:firstLine="708"/>
        <w:rPr>
          <w:szCs w:val="28"/>
        </w:rPr>
      </w:pPr>
      <w:r w:rsidRPr="00E55F39">
        <w:rPr>
          <w:szCs w:val="28"/>
          <w:u w:val="single"/>
        </w:rPr>
        <w:t>Предметом дослідження є</w:t>
      </w:r>
      <w:r w:rsidRPr="00E55F39">
        <w:rPr>
          <w:szCs w:val="28"/>
        </w:rPr>
        <w:t xml:space="preserve"> </w:t>
      </w:r>
      <w:r w:rsidRPr="00E55F39">
        <w:rPr>
          <w:szCs w:val="28"/>
          <w:highlight w:val="yellow"/>
        </w:rPr>
        <w:t>ризики діяльності підприємства ДП “</w:t>
      </w:r>
      <w:proofErr w:type="spellStart"/>
      <w:r w:rsidRPr="00E55F39">
        <w:rPr>
          <w:szCs w:val="28"/>
          <w:highlight w:val="yellow"/>
        </w:rPr>
        <w:t>Укрдіпродор</w:t>
      </w:r>
      <w:proofErr w:type="spellEnd"/>
      <w:r w:rsidRPr="00E55F39">
        <w:rPr>
          <w:szCs w:val="28"/>
          <w:highlight w:val="yellow"/>
        </w:rPr>
        <w:t>” та шляхи їх мінімізації.</w:t>
      </w:r>
    </w:p>
    <w:p w14:paraId="4F9955A8" w14:textId="77777777" w:rsidR="00A66060" w:rsidRPr="00E55F39" w:rsidRDefault="00A66060" w:rsidP="00A66060">
      <w:pPr>
        <w:ind w:firstLine="708"/>
        <w:rPr>
          <w:szCs w:val="28"/>
        </w:rPr>
      </w:pPr>
      <w:r w:rsidRPr="00E55F39">
        <w:rPr>
          <w:szCs w:val="28"/>
          <w:u w:val="single"/>
        </w:rPr>
        <w:t>Мета дипломної роботи полягає у</w:t>
      </w:r>
      <w:r w:rsidRPr="00E55F39">
        <w:rPr>
          <w:szCs w:val="28"/>
        </w:rPr>
        <w:t xml:space="preserve"> </w:t>
      </w:r>
      <w:r w:rsidRPr="00E55F39">
        <w:rPr>
          <w:szCs w:val="28"/>
          <w:highlight w:val="yellow"/>
        </w:rPr>
        <w:t>дослідженні теоретико-методичних проблем правління та мінімізації ризиків на підприємстві</w:t>
      </w:r>
      <w:r w:rsidRPr="00E55F39">
        <w:rPr>
          <w:szCs w:val="28"/>
        </w:rPr>
        <w:t>.</w:t>
      </w:r>
    </w:p>
    <w:p w14:paraId="4877EADE" w14:textId="77777777" w:rsidR="00A66060" w:rsidRPr="00E55F39" w:rsidRDefault="00A66060" w:rsidP="00A66060">
      <w:pPr>
        <w:ind w:firstLine="708"/>
        <w:rPr>
          <w:szCs w:val="28"/>
        </w:rPr>
      </w:pPr>
      <w:r w:rsidRPr="00E55F39">
        <w:rPr>
          <w:szCs w:val="28"/>
          <w:u w:val="single"/>
        </w:rPr>
        <w:t>Відповідно до мети наукового дослідження були поставлені та розв’язані наступні завдання</w:t>
      </w:r>
      <w:r w:rsidRPr="00E55F39">
        <w:rPr>
          <w:szCs w:val="28"/>
        </w:rPr>
        <w:t>:</w:t>
      </w:r>
    </w:p>
    <w:p w14:paraId="3B7A2283" w14:textId="77777777" w:rsidR="00A66060" w:rsidRPr="00E55F39" w:rsidRDefault="00A66060" w:rsidP="00A66060">
      <w:pPr>
        <w:pStyle w:val="ae"/>
        <w:numPr>
          <w:ilvl w:val="0"/>
          <w:numId w:val="2"/>
        </w:numPr>
        <w:spacing w:after="160" w:line="259" w:lineRule="auto"/>
        <w:rPr>
          <w:szCs w:val="28"/>
          <w:highlight w:val="yellow"/>
        </w:rPr>
      </w:pPr>
      <w:r w:rsidRPr="00E55F39">
        <w:rPr>
          <w:szCs w:val="28"/>
          <w:highlight w:val="yellow"/>
        </w:rPr>
        <w:t>розкрито сутність ризику як економічної категорії;</w:t>
      </w:r>
    </w:p>
    <w:p w14:paraId="578AC997" w14:textId="77777777" w:rsidR="00A66060" w:rsidRPr="00E55F39" w:rsidRDefault="00A66060" w:rsidP="00A66060">
      <w:pPr>
        <w:pStyle w:val="ae"/>
        <w:numPr>
          <w:ilvl w:val="0"/>
          <w:numId w:val="2"/>
        </w:numPr>
        <w:spacing w:after="160" w:line="259" w:lineRule="auto"/>
        <w:rPr>
          <w:szCs w:val="28"/>
          <w:highlight w:val="yellow"/>
        </w:rPr>
      </w:pPr>
      <w:r w:rsidRPr="00E55F39">
        <w:rPr>
          <w:szCs w:val="28"/>
          <w:highlight w:val="yellow"/>
        </w:rPr>
        <w:t>проаналізовано методичні підходи до управління ризиками;</w:t>
      </w:r>
    </w:p>
    <w:p w14:paraId="02648312" w14:textId="77777777" w:rsidR="00A66060" w:rsidRPr="00E55F39" w:rsidRDefault="00A66060" w:rsidP="00A66060">
      <w:pPr>
        <w:pStyle w:val="ae"/>
        <w:numPr>
          <w:ilvl w:val="0"/>
          <w:numId w:val="2"/>
        </w:numPr>
        <w:spacing w:after="160" w:line="259" w:lineRule="auto"/>
        <w:rPr>
          <w:szCs w:val="28"/>
          <w:highlight w:val="yellow"/>
        </w:rPr>
      </w:pPr>
      <w:r w:rsidRPr="00E55F39">
        <w:rPr>
          <w:szCs w:val="28"/>
          <w:highlight w:val="yellow"/>
        </w:rPr>
        <w:t>визначено шляхи створення ефективного механізму регулювання ризиків;</w:t>
      </w:r>
    </w:p>
    <w:p w14:paraId="6504FB84" w14:textId="77777777" w:rsidR="00A66060" w:rsidRPr="00E55F39" w:rsidRDefault="00A66060" w:rsidP="00A66060">
      <w:pPr>
        <w:pStyle w:val="ae"/>
        <w:numPr>
          <w:ilvl w:val="0"/>
          <w:numId w:val="2"/>
        </w:numPr>
        <w:spacing w:after="160" w:line="259" w:lineRule="auto"/>
        <w:rPr>
          <w:szCs w:val="28"/>
          <w:highlight w:val="yellow"/>
        </w:rPr>
      </w:pPr>
      <w:r w:rsidRPr="00E55F39">
        <w:rPr>
          <w:szCs w:val="28"/>
          <w:highlight w:val="yellow"/>
        </w:rPr>
        <w:t>розроблено методи їх мінімізації.</w:t>
      </w:r>
    </w:p>
    <w:p w14:paraId="0B31D6B8" w14:textId="77777777" w:rsidR="00A66060" w:rsidRPr="00E55F39" w:rsidRDefault="00A66060" w:rsidP="00A66060">
      <w:pPr>
        <w:ind w:firstLine="708"/>
        <w:rPr>
          <w:szCs w:val="28"/>
        </w:rPr>
      </w:pPr>
      <w:r w:rsidRPr="00E55F39">
        <w:rPr>
          <w:szCs w:val="28"/>
          <w:u w:val="single"/>
        </w:rPr>
        <w:t>За результатами дослідження сформульовані</w:t>
      </w:r>
      <w:r w:rsidRPr="00E55F39">
        <w:rPr>
          <w:szCs w:val="28"/>
        </w:rPr>
        <w:t xml:space="preserve"> </w:t>
      </w:r>
      <w:r w:rsidRPr="00E55F39">
        <w:rPr>
          <w:szCs w:val="28"/>
          <w:highlight w:val="yellow"/>
        </w:rPr>
        <w:t>та визначені методи мінімізації та/або уникнення ризиків на підприємстві ДПІ “</w:t>
      </w:r>
      <w:proofErr w:type="spellStart"/>
      <w:r w:rsidRPr="00E55F39">
        <w:rPr>
          <w:szCs w:val="28"/>
          <w:highlight w:val="yellow"/>
        </w:rPr>
        <w:t>Укрдіпродор</w:t>
      </w:r>
      <w:proofErr w:type="spellEnd"/>
      <w:r w:rsidRPr="00E55F39">
        <w:rPr>
          <w:szCs w:val="28"/>
          <w:highlight w:val="yellow"/>
        </w:rPr>
        <w:t>”.</w:t>
      </w:r>
    </w:p>
    <w:p w14:paraId="1206FA35" w14:textId="77777777" w:rsidR="00A66060" w:rsidRPr="00E55F39" w:rsidRDefault="00A66060" w:rsidP="00A66060">
      <w:pPr>
        <w:ind w:firstLine="708"/>
        <w:rPr>
          <w:szCs w:val="28"/>
        </w:rPr>
      </w:pPr>
      <w:r w:rsidRPr="00E55F39">
        <w:rPr>
          <w:szCs w:val="28"/>
        </w:rPr>
        <w:t xml:space="preserve">Одержані результати можуть бути </w:t>
      </w:r>
      <w:r w:rsidRPr="00E55F39">
        <w:rPr>
          <w:szCs w:val="28"/>
          <w:highlight w:val="yellow"/>
        </w:rPr>
        <w:t>використані у плануванні майбутньої діяльності ДПІ “</w:t>
      </w:r>
      <w:proofErr w:type="spellStart"/>
      <w:r w:rsidRPr="00E55F39">
        <w:rPr>
          <w:szCs w:val="28"/>
          <w:highlight w:val="yellow"/>
        </w:rPr>
        <w:t>Укрдіпродор</w:t>
      </w:r>
      <w:proofErr w:type="spellEnd"/>
      <w:r w:rsidRPr="00E55F39">
        <w:rPr>
          <w:szCs w:val="28"/>
          <w:highlight w:val="yellow"/>
        </w:rPr>
        <w:t>”.</w:t>
      </w:r>
    </w:p>
    <w:p w14:paraId="30B980EC" w14:textId="77777777" w:rsidR="00A66060" w:rsidRPr="00E55F39" w:rsidRDefault="00A66060" w:rsidP="00A66060">
      <w:pPr>
        <w:rPr>
          <w:sz w:val="2"/>
          <w:szCs w:val="28"/>
        </w:rPr>
      </w:pPr>
    </w:p>
    <w:p w14:paraId="5793A404" w14:textId="41DFDD76" w:rsidR="00A66060" w:rsidRPr="00E55F39" w:rsidRDefault="00A66060" w:rsidP="00D84C35">
      <w:pPr>
        <w:ind w:firstLine="0"/>
        <w:jc w:val="left"/>
        <w:rPr>
          <w:szCs w:val="28"/>
        </w:rPr>
      </w:pPr>
      <w:r w:rsidRPr="00E55F39">
        <w:rPr>
          <w:szCs w:val="28"/>
        </w:rPr>
        <w:t>Рік виконання дипломної роботи       20</w:t>
      </w:r>
      <w:r w:rsidR="0099644D" w:rsidRPr="00E55F39">
        <w:rPr>
          <w:szCs w:val="28"/>
        </w:rPr>
        <w:t>2</w:t>
      </w:r>
      <w:r w:rsidR="009F365F" w:rsidRPr="00E55F39">
        <w:rPr>
          <w:szCs w:val="28"/>
        </w:rPr>
        <w:t>2</w:t>
      </w:r>
      <w:r w:rsidRPr="00E55F39">
        <w:rPr>
          <w:szCs w:val="28"/>
        </w:rPr>
        <w:t>р.</w:t>
      </w:r>
      <w:r w:rsidRPr="00E55F39">
        <w:rPr>
          <w:szCs w:val="28"/>
        </w:rPr>
        <w:br/>
        <w:t xml:space="preserve">Рік захисту роботи   </w:t>
      </w:r>
      <w:r w:rsidRPr="00E55F39">
        <w:rPr>
          <w:szCs w:val="28"/>
        </w:rPr>
        <w:tab/>
      </w:r>
      <w:r w:rsidRPr="00E55F39">
        <w:rPr>
          <w:szCs w:val="28"/>
        </w:rPr>
        <w:tab/>
      </w:r>
      <w:r w:rsidRPr="00E55F39">
        <w:rPr>
          <w:szCs w:val="28"/>
        </w:rPr>
        <w:tab/>
        <w:t xml:space="preserve">   </w:t>
      </w:r>
      <w:r w:rsidR="006303D0" w:rsidRPr="00E55F39">
        <w:rPr>
          <w:szCs w:val="28"/>
        </w:rPr>
        <w:t>20</w:t>
      </w:r>
      <w:r w:rsidR="0099644D" w:rsidRPr="00E55F39">
        <w:rPr>
          <w:szCs w:val="28"/>
        </w:rPr>
        <w:t>2</w:t>
      </w:r>
      <w:r w:rsidR="009F365F" w:rsidRPr="00E55F39">
        <w:rPr>
          <w:szCs w:val="28"/>
        </w:rPr>
        <w:t>2</w:t>
      </w:r>
      <w:r w:rsidRPr="00E55F39">
        <w:rPr>
          <w:szCs w:val="28"/>
        </w:rPr>
        <w:t>р.</w:t>
      </w:r>
    </w:p>
    <w:p w14:paraId="560815D4" w14:textId="77777777" w:rsidR="0077309F" w:rsidRPr="00E55F39" w:rsidRDefault="0077309F" w:rsidP="00D84C35">
      <w:pPr>
        <w:pStyle w:val="af6"/>
        <w:sectPr w:rsidR="0077309F" w:rsidRPr="00E55F39" w:rsidSect="0077309F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bookmarkStart w:id="0" w:name="_Toc388982591"/>
    </w:p>
    <w:p w14:paraId="0F3A40D5" w14:textId="77777777" w:rsidR="0077309F" w:rsidRPr="00E55F39" w:rsidRDefault="0077309F" w:rsidP="00D84C35">
      <w:pPr>
        <w:pStyle w:val="af6"/>
        <w:sectPr w:rsidR="0077309F" w:rsidRPr="00E55F39" w:rsidSect="0077309F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8D5E48D" w14:textId="77777777" w:rsidR="00D84C35" w:rsidRPr="00E55F39" w:rsidRDefault="00D84C35" w:rsidP="00D84C35">
      <w:pPr>
        <w:pStyle w:val="af6"/>
      </w:pPr>
      <w:r w:rsidRPr="00E55F39">
        <w:lastRenderedPageBreak/>
        <w:t>ЗМІСТ</w:t>
      </w:r>
      <w:bookmarkEnd w:id="0"/>
    </w:p>
    <w:sdt>
      <w:sdtPr>
        <w:rPr>
          <w:b/>
          <w:bCs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EC7BC9D" w14:textId="59BBA65A" w:rsidR="00E62FB0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r w:rsidRPr="00E55F39"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 w:rsidRPr="00E55F39">
            <w:instrText xml:space="preserve"> TOC \o "1-3" \h \z \u </w:instrText>
          </w:r>
          <w:r w:rsidRPr="00E55F39"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98248343" w:history="1">
            <w:r w:rsidR="00E62FB0" w:rsidRPr="004F01AF">
              <w:rPr>
                <w:rStyle w:val="afc"/>
                <w:noProof/>
              </w:rPr>
              <w:t>ВСТУП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_Toc98248343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8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3F9BAB87" w14:textId="6FF77503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44" w:history="1">
            <w:r w:rsidR="00E62FB0" w:rsidRPr="004F01AF">
              <w:rPr>
                <w:rStyle w:val="afc"/>
                <w:noProof/>
              </w:rPr>
              <w:t>1. ОПИС ПРЕДМЕТНОЇ ОБЛАСТІ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_Toc98248344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9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52102160" w14:textId="4B407E0B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45" w:history="1">
            <w:r w:rsidR="00E62FB0" w:rsidRPr="004F01AF">
              <w:rPr>
                <w:rStyle w:val="afc"/>
                <w:noProof/>
                <w:lang w:val="ru-RU"/>
              </w:rPr>
              <w:t xml:space="preserve">2. </w:t>
            </w:r>
            <w:r w:rsidR="00E62FB0" w:rsidRPr="004F01AF">
              <w:rPr>
                <w:rStyle w:val="afc"/>
                <w:noProof/>
              </w:rPr>
              <w:t>РОЗГЛЯД ІГОР З ПОДІБНИМ КОНТЕНТОМ ТА ЇХ ПОРІВНЯННЯ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_Toc98248345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10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4FDD36B7" w14:textId="3B48E68D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46" w:history="1">
            <w:r w:rsidR="00E62FB0" w:rsidRPr="004F01AF">
              <w:rPr>
                <w:rStyle w:val="afc"/>
                <w:noProof/>
                <w:lang w:val="ru-RU"/>
              </w:rPr>
              <w:t>3</w:t>
            </w:r>
            <w:r w:rsidR="00E62FB0" w:rsidRPr="004F01AF">
              <w:rPr>
                <w:rStyle w:val="afc"/>
                <w:noProof/>
              </w:rPr>
              <w:t>. ВИМОГИ КОРИСТУВАЧА ДО КОМП’ЮТЕРНОЇ ГРИ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_Toc98248346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11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7488F853" w14:textId="348DF5B7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47" w:history="1">
            <w:r w:rsidR="00E62FB0" w:rsidRPr="004F01AF">
              <w:rPr>
                <w:rStyle w:val="afc"/>
                <w:noProof/>
                <w:lang w:val="ru-RU"/>
              </w:rPr>
              <w:t>3</w:t>
            </w:r>
            <w:r w:rsidR="00E62FB0" w:rsidRPr="004F01AF">
              <w:rPr>
                <w:rStyle w:val="afc"/>
                <w:noProof/>
              </w:rPr>
              <w:t>.1. Назва підрозділу другого розділу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_Toc98248347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11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45AB6CEE" w14:textId="5F503CDD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48" w:history="1">
            <w:r w:rsidR="00E62FB0" w:rsidRPr="004F01AF">
              <w:rPr>
                <w:rStyle w:val="afc"/>
                <w:noProof/>
                <w:lang w:val="ru-RU"/>
              </w:rPr>
              <w:t>4</w:t>
            </w:r>
            <w:r w:rsidR="00E62FB0" w:rsidRPr="004F01AF">
              <w:rPr>
                <w:rStyle w:val="afc"/>
                <w:noProof/>
              </w:rPr>
              <w:t xml:space="preserve">. </w:t>
            </w:r>
            <w:r w:rsidR="00E62FB0" w:rsidRPr="004F01AF">
              <w:rPr>
                <w:rStyle w:val="afc"/>
                <w:caps/>
                <w:noProof/>
              </w:rPr>
              <w:t>ХАРАКТЕРИСТИКА ПРОГРАМНИХ ЗАСОБІВ ДЛЯ РОЗРОБКИ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_Toc98248348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12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5C7ECC23" w14:textId="744072B2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49" w:history="1">
            <w:r w:rsidR="00E62FB0" w:rsidRPr="004F01AF">
              <w:rPr>
                <w:rStyle w:val="afc"/>
                <w:noProof/>
              </w:rPr>
              <w:t>4.1. Методологія розробки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_Toc98248349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12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076A4737" w14:textId="295562D1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0" w:history="1">
            <w:r w:rsidR="00E62FB0" w:rsidRPr="004F01AF">
              <w:rPr>
                <w:rStyle w:val="afc"/>
                <w:noProof/>
              </w:rPr>
              <w:t>4.2. Мова та технологія розробки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_Toc98248350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12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133ABD0F" w14:textId="7403BFA0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1" w:history="1">
            <w:r w:rsidR="00E62FB0" w:rsidRPr="004F01AF">
              <w:rPr>
                <w:rStyle w:val="afc"/>
                <w:caps/>
                <w:noProof/>
                <w:lang w:val="ru-RU"/>
              </w:rPr>
              <w:t>5</w:t>
            </w:r>
            <w:r w:rsidR="00E62FB0" w:rsidRPr="004F01AF">
              <w:rPr>
                <w:rStyle w:val="afc"/>
                <w:caps/>
                <w:noProof/>
              </w:rPr>
              <w:t>. ОПИС СТВОРЕНОЇ ГРИ, ЇЇ СТРУКТУРИ  ТА ФУНКЦІОНАЛЬНИХ МОЖЛИВОСТЕЙ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_Toc98248351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13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4F73A524" w14:textId="713A7D85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2" w:history="1">
            <w:r w:rsidR="00E62FB0" w:rsidRPr="004F01AF">
              <w:rPr>
                <w:rStyle w:val="afc"/>
                <w:noProof/>
              </w:rPr>
              <w:t>5.1 Архітектура гри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_Toc98248352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13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229334DD" w14:textId="16BB90F5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3" w:history="1">
            <w:r w:rsidR="00E62FB0" w:rsidRPr="004F01AF">
              <w:rPr>
                <w:rStyle w:val="afc"/>
                <w:noProof/>
              </w:rPr>
              <w:t>5.2 Планування розгортання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_Toc98248353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13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045FD383" w14:textId="15CDD5C4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4" w:history="1">
            <w:r w:rsidR="00E62FB0" w:rsidRPr="004F01AF">
              <w:rPr>
                <w:rStyle w:val="afc"/>
                <w:noProof/>
              </w:rPr>
              <w:t>5.3 Тестування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_Toc98248354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13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6B41F82B" w14:textId="6E831042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5" w:history="1">
            <w:r w:rsidR="00E62FB0" w:rsidRPr="004F01AF">
              <w:rPr>
                <w:rStyle w:val="afc"/>
                <w:noProof/>
              </w:rPr>
              <w:t>5.4 Інструкція з використання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_Toc98248355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13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5CDA7092" w14:textId="4CFBEEE1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6" w:history="1">
            <w:r w:rsidR="00E62FB0" w:rsidRPr="004F01AF">
              <w:rPr>
                <w:rStyle w:val="afc"/>
                <w:noProof/>
                <w:lang w:val="ru-RU"/>
              </w:rPr>
              <w:t>6</w:t>
            </w:r>
            <w:r w:rsidR="00E62FB0" w:rsidRPr="004F01AF">
              <w:rPr>
                <w:rStyle w:val="afc"/>
                <w:noProof/>
              </w:rPr>
              <w:t>. РОЗРАХУНОК ЕКОНОМІЧНИХ ПОКАЗНИКІВ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_Toc98248356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14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431D810F" w14:textId="14D37C99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7" w:history="1">
            <w:r w:rsidR="00E62FB0" w:rsidRPr="004F01AF">
              <w:rPr>
                <w:rStyle w:val="afc"/>
                <w:noProof/>
                <w:lang w:val="ru-RU"/>
              </w:rPr>
              <w:t>6</w:t>
            </w:r>
            <w:r w:rsidR="00E62FB0" w:rsidRPr="004F01AF">
              <w:rPr>
                <w:rStyle w:val="afc"/>
                <w:noProof/>
              </w:rPr>
              <w:t>.1. Аналіз ринку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_Toc98248357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14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5DECE521" w14:textId="61CEEAF7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8" w:history="1">
            <w:r w:rsidR="00E62FB0" w:rsidRPr="004F01AF">
              <w:rPr>
                <w:rStyle w:val="afc"/>
                <w:noProof/>
                <w:lang w:val="ru-RU"/>
              </w:rPr>
              <w:t>6</w:t>
            </w:r>
            <w:r w:rsidR="00E62FB0" w:rsidRPr="004F01AF">
              <w:rPr>
                <w:rStyle w:val="afc"/>
                <w:noProof/>
              </w:rPr>
              <w:t>.2. Розрахунок трудомісткості програмного продукту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_Toc98248358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15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641F042B" w14:textId="11AA73F8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59" w:history="1">
            <w:r w:rsidR="00E62FB0" w:rsidRPr="004F01AF">
              <w:rPr>
                <w:rStyle w:val="afc"/>
                <w:noProof/>
              </w:rPr>
              <w:t>6.3. Розрахунок собівартості програмного продукту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_Toc98248359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16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14EFD604" w14:textId="52A6DF08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0" w:history="1">
            <w:r w:rsidR="00E62FB0" w:rsidRPr="004F01AF">
              <w:rPr>
                <w:rStyle w:val="afc"/>
                <w:noProof/>
                <w:lang w:val="ru-RU"/>
              </w:rPr>
              <w:t>6</w:t>
            </w:r>
            <w:r w:rsidR="00E62FB0" w:rsidRPr="004F01AF">
              <w:rPr>
                <w:rStyle w:val="afc"/>
                <w:noProof/>
              </w:rPr>
              <w:t>.4. Розрахунок договірної ціни програмного продукту на основі вартості його розробки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_Toc98248360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25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4FF21C9C" w14:textId="02545003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1" w:history="1">
            <w:r w:rsidR="00E62FB0" w:rsidRPr="004F01AF">
              <w:rPr>
                <w:rStyle w:val="afc"/>
                <w:noProof/>
                <w:lang w:val="ru-RU"/>
              </w:rPr>
              <w:t>6</w:t>
            </w:r>
            <w:r w:rsidR="00E62FB0" w:rsidRPr="004F01AF">
              <w:rPr>
                <w:rStyle w:val="afc"/>
                <w:noProof/>
              </w:rPr>
              <w:t>.5. Оцінка конкурентоспроможності ПП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_Toc98248361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26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16407F9D" w14:textId="7E39EA33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2" w:history="1">
            <w:r w:rsidR="00E62FB0" w:rsidRPr="004F01AF">
              <w:rPr>
                <w:rStyle w:val="afc"/>
                <w:noProof/>
                <w:lang w:val="ru-RU"/>
              </w:rPr>
              <w:t>7</w:t>
            </w:r>
            <w:r w:rsidR="00E62FB0" w:rsidRPr="004F01AF">
              <w:rPr>
                <w:rStyle w:val="afc"/>
                <w:noProof/>
              </w:rPr>
              <w:t>. ОХОРОНА ПРАЦІ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_Toc98248362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31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436C75F0" w14:textId="2F7F2AAC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3" w:history="1">
            <w:r w:rsidR="00E62FB0" w:rsidRPr="004F01AF">
              <w:rPr>
                <w:rStyle w:val="afc"/>
                <w:noProof/>
                <w:lang w:val="ru-RU"/>
              </w:rPr>
              <w:t>7</w:t>
            </w:r>
            <w:r w:rsidR="00E62FB0" w:rsidRPr="004F01AF">
              <w:rPr>
                <w:rStyle w:val="afc"/>
                <w:noProof/>
              </w:rPr>
              <w:t>.1. Аналіз умов праці, виявлення небезпечних та шкідливих виробничих факторів на вибраному об’єкті проектування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_Toc98248363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31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32F5521A" w14:textId="4AA2FB94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4" w:history="1">
            <w:r w:rsidR="00E62FB0" w:rsidRPr="004F01AF">
              <w:rPr>
                <w:rStyle w:val="afc"/>
                <w:noProof/>
              </w:rPr>
              <w:t>7.2. Заходи з охорони праці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_Toc98248364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31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085B8817" w14:textId="30E6B1AA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5" w:history="1">
            <w:r w:rsidR="00E62FB0" w:rsidRPr="004F01AF">
              <w:rPr>
                <w:rStyle w:val="afc"/>
                <w:noProof/>
                <w:lang w:val="ru-RU"/>
              </w:rPr>
              <w:t>7</w:t>
            </w:r>
            <w:r w:rsidR="00E62FB0" w:rsidRPr="004F01AF">
              <w:rPr>
                <w:rStyle w:val="afc"/>
                <w:noProof/>
              </w:rPr>
              <w:t>.3. Пожежна безпека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_Toc98248365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32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3A808943" w14:textId="5F9E5718" w:rsidR="00E62FB0" w:rsidRDefault="00827A85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6" w:history="1">
            <w:r w:rsidR="00E62FB0" w:rsidRPr="004F01AF">
              <w:rPr>
                <w:rStyle w:val="afc"/>
                <w:noProof/>
              </w:rPr>
              <w:t>7.4. Захист навколишнього середовища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_Toc98248366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33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701E9DF0" w14:textId="707E818E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7" w:history="1">
            <w:r w:rsidR="00E62FB0" w:rsidRPr="004F01AF">
              <w:rPr>
                <w:rStyle w:val="afc"/>
                <w:noProof/>
              </w:rPr>
              <w:t>ВИСНОВКИ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_Toc98248367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39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619DEEC8" w14:textId="32230B37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8" w:history="1">
            <w:r w:rsidR="00E62FB0" w:rsidRPr="004F01AF">
              <w:rPr>
                <w:rStyle w:val="afc"/>
                <w:noProof/>
              </w:rPr>
              <w:t>СПИСОК ВИКОРИСТАНОЇ ЛІТЕРАТУРИ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_Toc98248368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40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02DE4C65" w14:textId="46D394FD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69" w:history="1">
            <w:r w:rsidR="00E62FB0" w:rsidRPr="004F01AF">
              <w:rPr>
                <w:rStyle w:val="afc"/>
                <w:noProof/>
              </w:rPr>
              <w:t>ДОДАТОК А. ПОРІВНЯЛЬНА ХАРАКТЕРИСТИКА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_Toc98248369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41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25257B16" w14:textId="0E96A3C2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70" w:history="1">
            <w:r w:rsidR="00E62FB0" w:rsidRPr="004F01AF">
              <w:rPr>
                <w:rStyle w:val="afc"/>
                <w:noProof/>
                <w:lang w:val="ru-RU"/>
              </w:rPr>
              <w:t xml:space="preserve">ДОДАТОК Б. </w:t>
            </w:r>
            <w:r w:rsidR="00E62FB0" w:rsidRPr="004F01AF">
              <w:rPr>
                <w:rStyle w:val="afc"/>
                <w:noProof/>
                <w:lang w:val="en-US"/>
              </w:rPr>
              <w:t>UML</w:t>
            </w:r>
            <w:r w:rsidR="00E62FB0" w:rsidRPr="004F01AF">
              <w:rPr>
                <w:rStyle w:val="afc"/>
                <w:noProof/>
                <w:lang w:val="ru-RU"/>
              </w:rPr>
              <w:t xml:space="preserve"> </w:t>
            </w:r>
            <w:r w:rsidR="00E62FB0" w:rsidRPr="004F01AF">
              <w:rPr>
                <w:rStyle w:val="afc"/>
                <w:noProof/>
              </w:rPr>
              <w:t>ДІАГРАМА ПРЕЦЕДЕНТІВ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_Toc98248370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42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29EFBDE8" w14:textId="29525003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71" w:history="1">
            <w:r w:rsidR="00E62FB0" w:rsidRPr="004F01AF">
              <w:rPr>
                <w:rStyle w:val="afc"/>
                <w:noProof/>
                <w:lang w:val="ru-RU"/>
              </w:rPr>
              <w:t>ДОДАТОК В. ПРОТОТИП ІНТЕРФЕЙСУ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_Toc98248371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43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6D553FA0" w14:textId="49AA0178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72" w:history="1">
            <w:r w:rsidR="00E62FB0" w:rsidRPr="004F01AF">
              <w:rPr>
                <w:rStyle w:val="afc"/>
                <w:noProof/>
              </w:rPr>
              <w:t xml:space="preserve">ДОДАТОК Г. </w:t>
            </w:r>
            <w:r w:rsidR="00E62FB0" w:rsidRPr="004F01AF">
              <w:rPr>
                <w:rStyle w:val="afc"/>
                <w:noProof/>
                <w:lang w:val="en-US"/>
              </w:rPr>
              <w:t>UML</w:t>
            </w:r>
            <w:r w:rsidR="00E62FB0" w:rsidRPr="004F01AF">
              <w:rPr>
                <w:rStyle w:val="afc"/>
                <w:noProof/>
              </w:rPr>
              <w:t xml:space="preserve"> ДІАГРАМА КЛАСІВ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_Toc98248372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44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7A76CEDD" w14:textId="1B9A3805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73" w:history="1">
            <w:r w:rsidR="00E62FB0" w:rsidRPr="004F01AF">
              <w:rPr>
                <w:rStyle w:val="afc"/>
                <w:noProof/>
              </w:rPr>
              <w:t>ДОДАТОК Д. ВИХІДНІ КОДИ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_Toc98248373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45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3AEAEA4C" w14:textId="3CF0A9C3" w:rsidR="00E62FB0" w:rsidRDefault="00827A8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98248374" w:history="1">
            <w:r w:rsidR="00E62FB0" w:rsidRPr="004F01AF">
              <w:rPr>
                <w:rStyle w:val="afc"/>
                <w:noProof/>
              </w:rPr>
              <w:t>ДОДАТОК Е. ЗНІМКИ ЕКРАНУ</w:t>
            </w:r>
            <w:r w:rsidR="00E62FB0">
              <w:rPr>
                <w:noProof/>
                <w:webHidden/>
              </w:rPr>
              <w:tab/>
            </w:r>
            <w:r w:rsidR="00E62FB0">
              <w:rPr>
                <w:noProof/>
                <w:webHidden/>
              </w:rPr>
              <w:fldChar w:fldCharType="begin"/>
            </w:r>
            <w:r w:rsidR="00E62FB0">
              <w:rPr>
                <w:noProof/>
                <w:webHidden/>
              </w:rPr>
              <w:instrText xml:space="preserve"> PAGEREF _Toc98248374 \h </w:instrText>
            </w:r>
            <w:r w:rsidR="00E62FB0">
              <w:rPr>
                <w:noProof/>
                <w:webHidden/>
              </w:rPr>
            </w:r>
            <w:r w:rsidR="00E62FB0">
              <w:rPr>
                <w:noProof/>
                <w:webHidden/>
              </w:rPr>
              <w:fldChar w:fldCharType="separate"/>
            </w:r>
            <w:r w:rsidR="00E62FB0">
              <w:rPr>
                <w:noProof/>
                <w:webHidden/>
              </w:rPr>
              <w:t>46</w:t>
            </w:r>
            <w:r w:rsidR="00E62FB0">
              <w:rPr>
                <w:noProof/>
                <w:webHidden/>
              </w:rPr>
              <w:fldChar w:fldCharType="end"/>
            </w:r>
          </w:hyperlink>
        </w:p>
        <w:p w14:paraId="4FA6EC09" w14:textId="612B42BE" w:rsidR="00D84C35" w:rsidRPr="00E55F39" w:rsidRDefault="00D84C35" w:rsidP="00BD6003">
          <w:pPr>
            <w:ind w:firstLine="0"/>
          </w:pPr>
          <w:r w:rsidRPr="00E55F39">
            <w:rPr>
              <w:b/>
              <w:bCs/>
            </w:rPr>
            <w:fldChar w:fldCharType="end"/>
          </w:r>
        </w:p>
      </w:sdtContent>
    </w:sdt>
    <w:p w14:paraId="51B9FF11" w14:textId="77777777" w:rsidR="00D84C35" w:rsidRPr="00E55F39" w:rsidRDefault="00D84C35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</w:rPr>
      </w:pPr>
      <w:r w:rsidRPr="00E55F39">
        <w:br w:type="page"/>
      </w:r>
    </w:p>
    <w:p w14:paraId="677B1B4C" w14:textId="77777777" w:rsidR="000F6C1A" w:rsidRPr="00E55F39" w:rsidRDefault="001426C4" w:rsidP="001426C4">
      <w:pPr>
        <w:pStyle w:val="1"/>
      </w:pPr>
      <w:bookmarkStart w:id="1" w:name="_Toc98248343"/>
      <w:r w:rsidRPr="00E55F39">
        <w:lastRenderedPageBreak/>
        <w:t>ВСТУП</w:t>
      </w:r>
      <w:bookmarkEnd w:id="1"/>
    </w:p>
    <w:p w14:paraId="08E64CAA" w14:textId="443FC92A" w:rsidR="001426C4" w:rsidRPr="00E55F39" w:rsidRDefault="001426C4" w:rsidP="008A1312">
      <w:r w:rsidRPr="00E55F39">
        <w:br w:type="page"/>
      </w:r>
    </w:p>
    <w:p w14:paraId="0617C857" w14:textId="0D6F2279" w:rsidR="00D259DC" w:rsidRPr="00E55F39" w:rsidRDefault="001426C4" w:rsidP="00D259DC">
      <w:pPr>
        <w:pStyle w:val="1"/>
      </w:pPr>
      <w:bookmarkStart w:id="2" w:name="_Toc98248344"/>
      <w:r w:rsidRPr="00E55F39">
        <w:lastRenderedPageBreak/>
        <w:t xml:space="preserve">1. </w:t>
      </w:r>
      <w:r w:rsidR="00A56AA3">
        <w:t xml:space="preserve">ОПИС </w:t>
      </w:r>
      <w:sdt>
        <w:sdtPr>
          <w:tag w:val="goog_rdk_1"/>
          <w:id w:val="1582873453"/>
        </w:sdtPr>
        <w:sdtContent/>
      </w:sdt>
      <w:sdt>
        <w:sdtPr>
          <w:tag w:val="goog_rdk_3"/>
          <w:id w:val="-1441219816"/>
        </w:sdtPr>
        <w:sdtContent/>
      </w:sdt>
      <w:sdt>
        <w:sdtPr>
          <w:tag w:val="goog_rdk_7"/>
          <w:id w:val="-259150693"/>
        </w:sdtPr>
        <w:sdtContent/>
      </w:sdt>
      <w:r w:rsidR="00A56AA3">
        <w:t>ПРЕДМЕТНОЇ ОБЛАСТІ</w:t>
      </w:r>
      <w:bookmarkEnd w:id="2"/>
    </w:p>
    <w:p w14:paraId="596D5605" w14:textId="414D3838" w:rsidR="004C6863" w:rsidRDefault="001426C4" w:rsidP="00D259DC">
      <w:r w:rsidRPr="00E55F39">
        <w:t>Текст</w:t>
      </w:r>
    </w:p>
    <w:p w14:paraId="4A72A459" w14:textId="77777777" w:rsidR="004C6863" w:rsidRDefault="004C6863">
      <w:pPr>
        <w:spacing w:line="240" w:lineRule="auto"/>
        <w:ind w:firstLine="0"/>
        <w:jc w:val="left"/>
      </w:pPr>
      <w:r>
        <w:br w:type="page"/>
      </w:r>
    </w:p>
    <w:p w14:paraId="02278606" w14:textId="1AEB4FF8" w:rsidR="001426C4" w:rsidRPr="004C6863" w:rsidRDefault="004C6863" w:rsidP="004C6863">
      <w:pPr>
        <w:pStyle w:val="1"/>
        <w:rPr>
          <w:lang w:val="ru-RU"/>
        </w:rPr>
      </w:pPr>
      <w:bookmarkStart w:id="3" w:name="_Toc98248345"/>
      <w:r>
        <w:rPr>
          <w:lang w:val="ru-RU"/>
        </w:rPr>
        <w:lastRenderedPageBreak/>
        <w:t xml:space="preserve">2. </w:t>
      </w:r>
      <w:r>
        <w:t>РОЗГЛЯД ІГОР З ПОДІБНИМ КОНТЕНТОМ ТА ЇХ ПОРІВНЯННЯ</w:t>
      </w:r>
      <w:commentRangeStart w:id="4"/>
      <w:commentRangeEnd w:id="4"/>
      <w:r>
        <w:rPr>
          <w:rStyle w:val="aff2"/>
        </w:rPr>
        <w:commentReference w:id="4"/>
      </w:r>
      <w:bookmarkEnd w:id="3"/>
    </w:p>
    <w:p w14:paraId="5289E24B" w14:textId="77777777" w:rsidR="001426C4" w:rsidRPr="00E55F39" w:rsidRDefault="001426C4">
      <w:r w:rsidRPr="00E55F39">
        <w:br w:type="page"/>
      </w:r>
    </w:p>
    <w:p w14:paraId="0EBB4758" w14:textId="7AD133EB" w:rsidR="001426C4" w:rsidRPr="00E55F39" w:rsidRDefault="004C6863" w:rsidP="001426C4">
      <w:pPr>
        <w:pStyle w:val="1"/>
      </w:pPr>
      <w:bookmarkStart w:id="5" w:name="_Toc98248346"/>
      <w:r>
        <w:rPr>
          <w:lang w:val="ru-RU"/>
        </w:rPr>
        <w:lastRenderedPageBreak/>
        <w:t>3</w:t>
      </w:r>
      <w:r w:rsidR="001426C4" w:rsidRPr="00E55F39">
        <w:t>.</w:t>
      </w:r>
      <w:r w:rsidR="00D259DC" w:rsidRPr="00E55F39">
        <w:t xml:space="preserve"> </w:t>
      </w:r>
      <w:r w:rsidR="00CF5D43">
        <w:t>ВИМОГИ КОРИСТУВАЧА ДО КОМП’ЮТЕРНОЇ ГРИ</w:t>
      </w:r>
      <w:bookmarkEnd w:id="5"/>
    </w:p>
    <w:p w14:paraId="41ACA441" w14:textId="136AEBB3" w:rsidR="001426C4" w:rsidRPr="00E55F39" w:rsidRDefault="004C6863" w:rsidP="001426C4">
      <w:pPr>
        <w:pStyle w:val="2"/>
      </w:pPr>
      <w:bookmarkStart w:id="6" w:name="_Toc98248347"/>
      <w:r>
        <w:rPr>
          <w:lang w:val="ru-RU"/>
        </w:rPr>
        <w:t>3</w:t>
      </w:r>
      <w:r w:rsidR="001426C4" w:rsidRPr="00E55F39">
        <w:t>.1.</w:t>
      </w:r>
      <w:r w:rsidR="00D259DC" w:rsidRPr="00E55F39">
        <w:t xml:space="preserve"> Н</w:t>
      </w:r>
      <w:r w:rsidR="001426C4" w:rsidRPr="00E55F39">
        <w:t>азва підрозділу другого розділу</w:t>
      </w:r>
      <w:bookmarkEnd w:id="6"/>
    </w:p>
    <w:p w14:paraId="6A4C2D95" w14:textId="77777777" w:rsidR="00D44FC9" w:rsidRPr="00E55F39" w:rsidRDefault="00D44FC9" w:rsidP="00D259DC"/>
    <w:p w14:paraId="077DA146" w14:textId="77777777" w:rsidR="00A323BA" w:rsidRPr="00E55F39" w:rsidRDefault="00D44FC9" w:rsidP="00A323BA">
      <w:r w:rsidRPr="00E55F39">
        <w:t>Для оформлення невпорядкованих списків у якості маркерів використовують тире:</w:t>
      </w:r>
    </w:p>
    <w:p w14:paraId="79A09C5E" w14:textId="77777777" w:rsidR="00A323BA" w:rsidRPr="00E55F39" w:rsidRDefault="00BF4E68" w:rsidP="00BF4E68">
      <w:pPr>
        <w:pStyle w:val="ae"/>
        <w:numPr>
          <w:ilvl w:val="0"/>
          <w:numId w:val="3"/>
        </w:numPr>
      </w:pPr>
      <w:r w:rsidRPr="00E55F39">
        <w:t>е</w:t>
      </w:r>
      <w:r w:rsidR="00D44FC9" w:rsidRPr="00E55F39">
        <w:t>лемент списку</w:t>
      </w:r>
      <w:r w:rsidRPr="00E55F39">
        <w:t>;</w:t>
      </w:r>
    </w:p>
    <w:p w14:paraId="219BCD38" w14:textId="77777777" w:rsidR="00D44FC9" w:rsidRPr="00E55F39" w:rsidRDefault="00BF4E68" w:rsidP="00BF4E68">
      <w:pPr>
        <w:pStyle w:val="ae"/>
        <w:numPr>
          <w:ilvl w:val="0"/>
          <w:numId w:val="3"/>
        </w:numPr>
      </w:pPr>
      <w:r w:rsidRPr="00E55F39">
        <w:t>е</w:t>
      </w:r>
      <w:r w:rsidR="00D44FC9" w:rsidRPr="00E55F39">
        <w:t>лемент списку</w:t>
      </w:r>
      <w:r w:rsidRPr="00E55F39">
        <w:t>;</w:t>
      </w:r>
    </w:p>
    <w:p w14:paraId="711C959D" w14:textId="77777777" w:rsidR="00D44FC9" w:rsidRPr="00E55F39" w:rsidRDefault="00BF4E68" w:rsidP="00BF4E68">
      <w:pPr>
        <w:pStyle w:val="ae"/>
        <w:numPr>
          <w:ilvl w:val="0"/>
          <w:numId w:val="3"/>
        </w:numPr>
      </w:pPr>
      <w:r w:rsidRPr="00E55F39">
        <w:t>е</w:t>
      </w:r>
      <w:r w:rsidR="00D44FC9" w:rsidRPr="00E55F39">
        <w:t>лемент списку</w:t>
      </w:r>
      <w:r w:rsidRPr="00E55F39">
        <w:t>.</w:t>
      </w:r>
    </w:p>
    <w:p w14:paraId="70A491AE" w14:textId="4C068537" w:rsidR="00CF5D43" w:rsidRDefault="00BF4E68">
      <w:pPr>
        <w:spacing w:line="240" w:lineRule="auto"/>
        <w:ind w:firstLine="0"/>
        <w:jc w:val="left"/>
      </w:pPr>
      <w:r w:rsidRPr="00E55F39">
        <w:br w:type="page"/>
      </w:r>
    </w:p>
    <w:p w14:paraId="29CA07A3" w14:textId="7CAC6707" w:rsidR="00CF5D43" w:rsidRDefault="004C6863" w:rsidP="00CF5D43">
      <w:pPr>
        <w:pStyle w:val="1"/>
        <w:rPr>
          <w:rStyle w:val="10"/>
          <w:b/>
          <w:bCs/>
          <w:caps/>
        </w:rPr>
      </w:pPr>
      <w:bookmarkStart w:id="7" w:name="_Toc98248348"/>
      <w:r>
        <w:rPr>
          <w:lang w:val="ru-RU"/>
        </w:rPr>
        <w:lastRenderedPageBreak/>
        <w:t>4</w:t>
      </w:r>
      <w:r w:rsidR="00CF5D43" w:rsidRPr="00CF5D43">
        <w:t xml:space="preserve">. </w:t>
      </w:r>
      <w:r w:rsidR="00CF5D43">
        <w:rPr>
          <w:rStyle w:val="10"/>
          <w:b/>
          <w:bCs/>
          <w:caps/>
        </w:rPr>
        <w:t>ХАРАКТЕРИСТИКА ПРОГРАМНИХ ЗАСОБІВ ДЛЯ РОЗРОБКИ</w:t>
      </w:r>
      <w:bookmarkEnd w:id="7"/>
    </w:p>
    <w:p w14:paraId="7CF95F8A" w14:textId="20AC373C" w:rsidR="00B34096" w:rsidRDefault="00B34096" w:rsidP="00B34096">
      <w:pPr>
        <w:pStyle w:val="2"/>
      </w:pPr>
      <w:bookmarkStart w:id="8" w:name="_Toc98248349"/>
      <w:r>
        <w:t>4.1. Методологія розробки</w:t>
      </w:r>
      <w:bookmarkEnd w:id="8"/>
    </w:p>
    <w:p w14:paraId="09CFBF75" w14:textId="01F0AA00" w:rsidR="00A975A9" w:rsidRDefault="00A975A9" w:rsidP="00A975A9"/>
    <w:p w14:paraId="08B661D9" w14:textId="6D4E65B4" w:rsidR="00A975A9" w:rsidRPr="00A975A9" w:rsidRDefault="00A975A9" w:rsidP="00A975A9">
      <w:pPr>
        <w:pStyle w:val="2"/>
      </w:pPr>
      <w:bookmarkStart w:id="9" w:name="_Toc98248350"/>
      <w:r>
        <w:t>4.2. Мова та технологія розробки</w:t>
      </w:r>
      <w:bookmarkEnd w:id="9"/>
    </w:p>
    <w:p w14:paraId="5A3F5E03" w14:textId="19BEE3CA" w:rsidR="00CF5D43" w:rsidRDefault="00CF5D43">
      <w:pPr>
        <w:spacing w:line="240" w:lineRule="auto"/>
        <w:ind w:firstLine="0"/>
        <w:jc w:val="left"/>
      </w:pPr>
      <w:r>
        <w:br w:type="page"/>
      </w:r>
    </w:p>
    <w:p w14:paraId="6BC9C800" w14:textId="73A08E0B" w:rsidR="00CF5D43" w:rsidRDefault="004C6863" w:rsidP="00CF5D43">
      <w:pPr>
        <w:pStyle w:val="1"/>
        <w:rPr>
          <w:caps/>
        </w:rPr>
      </w:pPr>
      <w:bookmarkStart w:id="10" w:name="_Toc98248351"/>
      <w:r>
        <w:rPr>
          <w:caps/>
          <w:lang w:val="ru-RU"/>
        </w:rPr>
        <w:lastRenderedPageBreak/>
        <w:t>5</w:t>
      </w:r>
      <w:r w:rsidR="00CF5D43" w:rsidRPr="00CF5D43">
        <w:rPr>
          <w:caps/>
        </w:rPr>
        <w:t xml:space="preserve">. </w:t>
      </w:r>
      <w:r w:rsidR="00CF5D43">
        <w:rPr>
          <w:caps/>
        </w:rPr>
        <w:t xml:space="preserve">ОПИС СТВОРЕНОЇ ГРИ, ЇЇ </w:t>
      </w:r>
      <w:proofErr w:type="gramStart"/>
      <w:r w:rsidR="00CF5D43">
        <w:rPr>
          <w:caps/>
        </w:rPr>
        <w:t>СТРУКТУРИ  ТА</w:t>
      </w:r>
      <w:proofErr w:type="gramEnd"/>
      <w:r w:rsidR="00CF5D43">
        <w:rPr>
          <w:caps/>
        </w:rPr>
        <w:t xml:space="preserve"> ФУНКЦІОНАЛЬНИХ МОЖЛИВОСТЕЙ</w:t>
      </w:r>
      <w:bookmarkEnd w:id="10"/>
    </w:p>
    <w:p w14:paraId="71762C50" w14:textId="669EFF34" w:rsidR="00A975A9" w:rsidRDefault="00A975A9" w:rsidP="00A975A9">
      <w:pPr>
        <w:pStyle w:val="2"/>
      </w:pPr>
      <w:bookmarkStart w:id="11" w:name="_Toc98248352"/>
      <w:r>
        <w:t>5.1 Архітектура гри</w:t>
      </w:r>
      <w:bookmarkEnd w:id="11"/>
    </w:p>
    <w:p w14:paraId="7CB15D3B" w14:textId="3B529D7D" w:rsidR="00A975A9" w:rsidRDefault="00A975A9" w:rsidP="00A975A9"/>
    <w:p w14:paraId="6B70A464" w14:textId="3E80ECDC" w:rsidR="00A975A9" w:rsidRDefault="00A975A9" w:rsidP="00A975A9">
      <w:pPr>
        <w:pStyle w:val="2"/>
      </w:pPr>
      <w:bookmarkStart w:id="12" w:name="_Toc98248353"/>
      <w:r>
        <w:t>5.2 Планування розгортання</w:t>
      </w:r>
      <w:bookmarkEnd w:id="12"/>
    </w:p>
    <w:p w14:paraId="730B9B52" w14:textId="1F528C1B" w:rsidR="00A975A9" w:rsidRDefault="00A975A9" w:rsidP="00A975A9"/>
    <w:p w14:paraId="3CD5B044" w14:textId="6766DDA8" w:rsidR="00A975A9" w:rsidRDefault="00A975A9" w:rsidP="00A975A9">
      <w:pPr>
        <w:pStyle w:val="2"/>
      </w:pPr>
      <w:bookmarkStart w:id="13" w:name="_Toc98248354"/>
      <w:r>
        <w:t>5.3 Тестування</w:t>
      </w:r>
      <w:bookmarkEnd w:id="13"/>
    </w:p>
    <w:p w14:paraId="70525E7B" w14:textId="22FF7678" w:rsidR="00A975A9" w:rsidRDefault="00A975A9" w:rsidP="00A975A9"/>
    <w:p w14:paraId="3D708EB8" w14:textId="5A025785" w:rsidR="00A975A9" w:rsidRPr="00A975A9" w:rsidRDefault="00A975A9" w:rsidP="00A975A9">
      <w:pPr>
        <w:pStyle w:val="2"/>
      </w:pPr>
      <w:bookmarkStart w:id="14" w:name="_Toc98248355"/>
      <w:r>
        <w:t>5.4 Інструкція з використання</w:t>
      </w:r>
      <w:bookmarkEnd w:id="14"/>
    </w:p>
    <w:p w14:paraId="61B28C58" w14:textId="078DF3AC" w:rsidR="00BF4E68" w:rsidRPr="00E55F39" w:rsidRDefault="00CF5D43">
      <w:pPr>
        <w:spacing w:line="240" w:lineRule="auto"/>
        <w:ind w:firstLine="0"/>
        <w:jc w:val="left"/>
      </w:pPr>
      <w:r>
        <w:br w:type="page"/>
      </w:r>
    </w:p>
    <w:p w14:paraId="42486847" w14:textId="028CAC2B" w:rsidR="009F365F" w:rsidRPr="00E55F39" w:rsidRDefault="004C6863" w:rsidP="009F365F">
      <w:pPr>
        <w:pStyle w:val="1"/>
      </w:pPr>
      <w:bookmarkStart w:id="15" w:name="_Toc39599445"/>
      <w:bookmarkStart w:id="16" w:name="_Toc98248356"/>
      <w:r>
        <w:rPr>
          <w:lang w:val="ru-RU"/>
        </w:rPr>
        <w:lastRenderedPageBreak/>
        <w:t>6</w:t>
      </w:r>
      <w:r w:rsidR="00CF5D43">
        <w:t>.</w:t>
      </w:r>
      <w:r w:rsidR="009F365F" w:rsidRPr="00E55F39">
        <w:t xml:space="preserve"> РОЗРАХУНОК ЕКОНОМІЧНИХ ПОКАЗНИКІВ</w:t>
      </w:r>
      <w:bookmarkEnd w:id="15"/>
      <w:bookmarkEnd w:id="16"/>
    </w:p>
    <w:p w14:paraId="6ED545B4" w14:textId="74D011D6" w:rsidR="009F365F" w:rsidRPr="00E55F39" w:rsidRDefault="004C6863" w:rsidP="009F365F">
      <w:pPr>
        <w:pStyle w:val="2"/>
      </w:pPr>
      <w:bookmarkStart w:id="17" w:name="_Toc39599446"/>
      <w:bookmarkStart w:id="18" w:name="_Toc98248357"/>
      <w:r>
        <w:rPr>
          <w:lang w:val="ru-RU"/>
        </w:rPr>
        <w:t>6</w:t>
      </w:r>
      <w:r w:rsidR="009F365F" w:rsidRPr="00E55F39">
        <w:t>.1. Аналіз ринку</w:t>
      </w:r>
      <w:bookmarkEnd w:id="17"/>
      <w:bookmarkEnd w:id="18"/>
    </w:p>
    <w:p w14:paraId="06E00966" w14:textId="5BDE506B" w:rsidR="009F365F" w:rsidRPr="00E55F39" w:rsidRDefault="009F365F" w:rsidP="009F365F">
      <w:r w:rsidRPr="00E55F39">
        <w:t>У разі відсутності аналізу ринку у попередніх розділах необхідно навести характеристику виробу (програмного продукту), ринку збуту, конкурентів. Характеризуючи виріб, що проектується, необхідно висвітлити такі питання:</w:t>
      </w:r>
    </w:p>
    <w:p w14:paraId="5BD53D09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Основні техніко-економічні та експлуатаційні характеристики нового виробу.</w:t>
      </w:r>
    </w:p>
    <w:p w14:paraId="1E9357D7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Чи є виріб, який пропонується, зовсім новим або є модифікацією виробів, що вже існують на ринку?</w:t>
      </w:r>
    </w:p>
    <w:p w14:paraId="159D9738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Які потреби замовників (покупців) повинен задовольнити пропонований виріб?</w:t>
      </w:r>
    </w:p>
    <w:p w14:paraId="59BEF717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Хто є потенційним замовником (покупцем) виробу?</w:t>
      </w:r>
    </w:p>
    <w:p w14:paraId="0E1A0C98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На яких ринках буде реалізовуватись даний виріб?</w:t>
      </w:r>
    </w:p>
    <w:p w14:paraId="1861D187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Який очікується попит на даний виріб?</w:t>
      </w:r>
    </w:p>
    <w:p w14:paraId="7BAFE542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Яким методам продажу виробу слід віддати перевагу?</w:t>
      </w:r>
    </w:p>
    <w:p w14:paraId="25FAFE2E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Які можливі обсяги продажу виробу?</w:t>
      </w:r>
    </w:p>
    <w:p w14:paraId="28F5DF16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Хто є головними конкурентами на ринку аналогічної продукції?</w:t>
      </w:r>
    </w:p>
    <w:p w14:paraId="7B7C278E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Що являє собою продукція конкурентів: основні техніко-економічні та споживчі показники, дизайн, упаковка тощо?</w:t>
      </w:r>
    </w:p>
    <w:p w14:paraId="6506673F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Який рівень цін на продукцію конкурентів?</w:t>
      </w:r>
    </w:p>
    <w:p w14:paraId="41B3D50C" w14:textId="77777777" w:rsidR="009F365F" w:rsidRPr="00E55F39" w:rsidRDefault="009F365F" w:rsidP="009F365F">
      <w:pPr>
        <w:rPr>
          <w:rFonts w:eastAsiaTheme="minorHAnsi"/>
        </w:rPr>
      </w:pPr>
      <w:r w:rsidRPr="00E55F39">
        <w:rPr>
          <w:rFonts w:eastAsiaTheme="minorHAnsi"/>
        </w:rPr>
        <w:t>Для параметричного аналізу застосовують такі показники якості продукту як:</w:t>
      </w:r>
    </w:p>
    <w:p w14:paraId="2B00FC2F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функціонал додатку;</w:t>
      </w:r>
    </w:p>
    <w:p w14:paraId="5FD77435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інтерфейс користувача;</w:t>
      </w:r>
    </w:p>
    <w:p w14:paraId="67920CFD" w14:textId="77777777" w:rsidR="009F365F" w:rsidRPr="00E55F39" w:rsidRDefault="009F365F" w:rsidP="009F365F">
      <w:pPr>
        <w:pStyle w:val="ae"/>
        <w:numPr>
          <w:ilvl w:val="0"/>
          <w:numId w:val="7"/>
        </w:numPr>
      </w:pPr>
      <w:proofErr w:type="spellStart"/>
      <w:r w:rsidRPr="00E55F39">
        <w:t>конфігурабельність</w:t>
      </w:r>
      <w:proofErr w:type="spellEnd"/>
      <w:r w:rsidRPr="00E55F39">
        <w:t>;</w:t>
      </w:r>
    </w:p>
    <w:p w14:paraId="690929CA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динамічність;</w:t>
      </w:r>
    </w:p>
    <w:p w14:paraId="1F950918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надійність.</w:t>
      </w:r>
    </w:p>
    <w:p w14:paraId="338AA7F9" w14:textId="77777777" w:rsidR="009F365F" w:rsidRPr="00E55F39" w:rsidRDefault="009F365F" w:rsidP="009F365F">
      <w:r w:rsidRPr="00E55F39">
        <w:t>Суттєвими ознаками конкурентних переваг вважають:</w:t>
      </w:r>
    </w:p>
    <w:p w14:paraId="695AD585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lastRenderedPageBreak/>
        <w:t>якість виробу, можливість і гарантія вчасного та кваліфікованого сервісного обслуговування;</w:t>
      </w:r>
    </w:p>
    <w:p w14:paraId="5CBE35E4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цінова політика (знижки, бонуси).</w:t>
      </w:r>
    </w:p>
    <w:p w14:paraId="08265F39" w14:textId="77777777" w:rsidR="009F365F" w:rsidRPr="00E55F39" w:rsidRDefault="009F365F" w:rsidP="009F365F">
      <w:r w:rsidRPr="00E55F39">
        <w:t>Здійснюючи аналіз ринку, необхідно також оцінити можливий життєвий цикл нового виробу.</w:t>
      </w:r>
    </w:p>
    <w:p w14:paraId="431FB6B1" w14:textId="77777777" w:rsidR="009F365F" w:rsidRPr="00E55F39" w:rsidRDefault="009F365F" w:rsidP="009F365F"/>
    <w:p w14:paraId="32B08BDA" w14:textId="2B76F8E4" w:rsidR="009F365F" w:rsidRPr="00E55F39" w:rsidRDefault="004C6863" w:rsidP="009F365F">
      <w:pPr>
        <w:pStyle w:val="2"/>
      </w:pPr>
      <w:bookmarkStart w:id="19" w:name="_Toc98248358"/>
      <w:bookmarkStart w:id="20" w:name="_Toc39599447"/>
      <w:r>
        <w:rPr>
          <w:lang w:val="ru-RU"/>
        </w:rPr>
        <w:t>6</w:t>
      </w:r>
      <w:r w:rsidR="009F365F" w:rsidRPr="00E55F39">
        <w:t>.2. Розрахунок трудомісткості програмного продукту</w:t>
      </w:r>
      <w:bookmarkEnd w:id="19"/>
      <w:r w:rsidR="009F365F" w:rsidRPr="00E55F39">
        <w:t xml:space="preserve"> </w:t>
      </w:r>
      <w:bookmarkEnd w:id="20"/>
    </w:p>
    <w:p w14:paraId="39F20516" w14:textId="77777777" w:rsidR="009F365F" w:rsidRPr="00E55F39" w:rsidRDefault="009F365F" w:rsidP="009F365F">
      <w:pPr>
        <w:rPr>
          <w:lang w:eastAsia="uk-UA"/>
        </w:rPr>
      </w:pPr>
      <w:r w:rsidRPr="00E55F39">
        <w:rPr>
          <w:lang w:eastAsia="uk-UA"/>
        </w:rPr>
        <w:t>Трудомісткість розробки продукту враховує певні витрати часу, такі як:</w:t>
      </w:r>
    </w:p>
    <w:p w14:paraId="14B9DD22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підготовка опису завдання;</w:t>
      </w:r>
    </w:p>
    <w:p w14:paraId="39652769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дослідження і розробка алгоритму розв’язання задачі;</w:t>
      </w:r>
    </w:p>
    <w:p w14:paraId="78A5BA9D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розробка блок-схеми алгоритму;</w:t>
      </w:r>
    </w:p>
    <w:p w14:paraId="08F50037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програмування по готовій блок-схемі;</w:t>
      </w:r>
    </w:p>
    <w:p w14:paraId="3A15F61A" w14:textId="3F9C14D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налагодження програми на П</w:t>
      </w:r>
      <w:r w:rsidR="00F75FD1" w:rsidRPr="00E55F39">
        <w:t>К</w:t>
      </w:r>
      <w:r w:rsidRPr="00E55F39">
        <w:t>;</w:t>
      </w:r>
    </w:p>
    <w:p w14:paraId="778F1F28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підготовка документації по завданню;</w:t>
      </w:r>
    </w:p>
    <w:p w14:paraId="48AB27F5" w14:textId="77777777" w:rsidR="009F365F" w:rsidRPr="00E55F39" w:rsidRDefault="009F365F" w:rsidP="009F365F">
      <w:pPr>
        <w:pStyle w:val="ae"/>
        <w:numPr>
          <w:ilvl w:val="0"/>
          <w:numId w:val="7"/>
        </w:numPr>
      </w:pPr>
      <w:r w:rsidRPr="00E55F39">
        <w:t>пошук помилок тощо.</w:t>
      </w:r>
    </w:p>
    <w:p w14:paraId="6928C788" w14:textId="70290243" w:rsidR="009F365F" w:rsidRPr="00E55F39" w:rsidRDefault="009F365F" w:rsidP="009F365F">
      <w:pPr>
        <w:rPr>
          <w:szCs w:val="28"/>
        </w:rPr>
      </w:pPr>
      <w:r w:rsidRPr="00E55F39">
        <w:t xml:space="preserve">Загальну трудомісткість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заг</m:t>
            </m:r>
          </m:sub>
        </m:sSub>
      </m:oMath>
      <w:r w:rsidRPr="00E55F39">
        <w:t xml:space="preserve">, люд-год., можна визначити за формулою </w:t>
      </w:r>
      <w:r w:rsidRPr="00CF5D43">
        <w:rPr>
          <w:szCs w:val="28"/>
        </w:rPr>
        <w:t>(</w:t>
      </w:r>
      <w:r w:rsidR="004C6863">
        <w:rPr>
          <w:szCs w:val="28"/>
          <w:lang w:val="ru-RU"/>
        </w:rPr>
        <w:t>6</w:t>
      </w:r>
      <w:r w:rsidRPr="00CF5D43">
        <w:rPr>
          <w:szCs w:val="28"/>
        </w:rPr>
        <w:t>.1)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2C428674" w14:textId="77777777" w:rsidTr="00A56AA3">
        <w:tc>
          <w:tcPr>
            <w:tcW w:w="9129" w:type="dxa"/>
            <w:vAlign w:val="center"/>
          </w:tcPr>
          <w:p w14:paraId="5C7B8AF7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еф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станд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станд ПП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14:paraId="0A8F086A" w14:textId="2E8709D6" w:rsidR="009F365F" w:rsidRPr="00E55F39" w:rsidRDefault="009F365F" w:rsidP="00A56AA3">
            <w:pPr>
              <w:rPr>
                <w:highlight w:val="yellow"/>
              </w:rPr>
            </w:pPr>
            <w:r w:rsidRPr="00E55F39">
              <w:rPr>
                <w:highlight w:val="yellow"/>
              </w:rPr>
              <w:t xml:space="preserve"> </w:t>
            </w:r>
            <w:r w:rsidRPr="00CF5D43">
              <w:t>(</w:t>
            </w:r>
            <w:r w:rsidR="004C6863">
              <w:rPr>
                <w:lang w:val="ru-RU"/>
              </w:rPr>
              <w:t>6</w:t>
            </w:r>
            <w:r w:rsidRPr="00CF5D43">
              <w:t>.1)</w:t>
            </w:r>
          </w:p>
        </w:tc>
      </w:tr>
    </w:tbl>
    <w:p w14:paraId="0F2CCF9C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w:proofErr w:type="spellStart"/>
      <w:r w:rsidRPr="00E55F39">
        <w:t>Т</w:t>
      </w:r>
      <w:r w:rsidRPr="00E55F39">
        <w:rPr>
          <w:vertAlign w:val="subscript"/>
        </w:rPr>
        <w:t>заг</w:t>
      </w:r>
      <w:proofErr w:type="spellEnd"/>
      <w:r w:rsidRPr="00E55F39">
        <w:rPr>
          <w:b/>
          <w:vertAlign w:val="subscript"/>
        </w:rPr>
        <w:t>.</w:t>
      </w:r>
      <w:r w:rsidRPr="00E55F39">
        <w:rPr>
          <w:b/>
        </w:rPr>
        <w:t xml:space="preserve"> </w:t>
      </w:r>
      <w:r w:rsidRPr="00E55F39">
        <w:t>– загальна трудомісткість, людино-години;</w:t>
      </w:r>
    </w:p>
    <w:p w14:paraId="45254161" w14:textId="77777777" w:rsidR="009F365F" w:rsidRPr="00E55F39" w:rsidRDefault="009F365F" w:rsidP="009F365F">
      <w:proofErr w:type="spellStart"/>
      <w:r w:rsidRPr="00E55F39">
        <w:t>F</w:t>
      </w:r>
      <w:r w:rsidRPr="00E55F39">
        <w:rPr>
          <w:vertAlign w:val="subscript"/>
        </w:rPr>
        <w:t>еф</w:t>
      </w:r>
      <w:proofErr w:type="spellEnd"/>
      <w:r w:rsidRPr="00E55F39">
        <w:t xml:space="preserve"> </w:t>
      </w:r>
      <w:r w:rsidRPr="00E55F39">
        <w:sym w:font="Symbol" w:char="F02D"/>
      </w:r>
      <w:r w:rsidRPr="00E55F39">
        <w:t xml:space="preserve"> ефективний фонд часу роботи розробника за відповідний календарний період, год. Визначається як добуток норми часу (</w:t>
      </w:r>
      <w:proofErr w:type="spellStart"/>
      <w:r w:rsidRPr="00E55F39">
        <w:t>N</w:t>
      </w:r>
      <w:r w:rsidRPr="00E55F39">
        <w:rPr>
          <w:vertAlign w:val="subscript"/>
        </w:rPr>
        <w:t>час</w:t>
      </w:r>
      <w:proofErr w:type="spellEnd"/>
      <w:r w:rsidRPr="00E55F39">
        <w:rPr>
          <w:vertAlign w:val="subscript"/>
        </w:rPr>
        <w:t>)</w:t>
      </w:r>
      <w:r w:rsidRPr="00E55F39">
        <w:t xml:space="preserve"> і коефіцієнта використання робочого часу (</w:t>
      </w:r>
      <w:proofErr w:type="spellStart"/>
      <w:r w:rsidRPr="00E55F39">
        <w:t>k</w:t>
      </w:r>
      <w:r w:rsidRPr="00E55F39">
        <w:rPr>
          <w:vertAlign w:val="subscript"/>
        </w:rPr>
        <w:t>врч</w:t>
      </w:r>
      <w:proofErr w:type="spellEnd"/>
      <w:r w:rsidRPr="00E55F39">
        <w:t>=0,9). Норма часу (</w:t>
      </w:r>
      <w:proofErr w:type="spellStart"/>
      <w:r w:rsidRPr="00E55F39">
        <w:t>N</w:t>
      </w:r>
      <w:r w:rsidRPr="00E55F39">
        <w:rPr>
          <w:vertAlign w:val="subscript"/>
        </w:rPr>
        <w:t>час</w:t>
      </w:r>
      <w:proofErr w:type="spellEnd"/>
      <w:r w:rsidRPr="00E55F39">
        <w:t xml:space="preserve">) встановлюється у людино-годинах і визначається, у свою чергу, як добуток відповідного затраченого часу на розроблення програмного продукту та кількості розробників за умови виникнення співавторства. </w:t>
      </w:r>
    </w:p>
    <w:p w14:paraId="4149F86F" w14:textId="78D38B3B" w:rsidR="009F365F" w:rsidRPr="00E55F39" w:rsidRDefault="009F365F" w:rsidP="009F365F">
      <w:pPr>
        <w:rPr>
          <w:lang w:eastAsia="uk-UA"/>
        </w:rPr>
      </w:pP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DBFFC" wp14:editId="737B23C0">
                <wp:simplePos x="0" y="0"/>
                <wp:positionH relativeFrom="column">
                  <wp:posOffset>1382395</wp:posOffset>
                </wp:positionH>
                <wp:positionV relativeFrom="paragraph">
                  <wp:posOffset>-29210</wp:posOffset>
                </wp:positionV>
                <wp:extent cx="873760" cy="60960"/>
                <wp:effectExtent l="0" t="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6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20BBF" w14:textId="77777777" w:rsidR="00827A85" w:rsidRPr="002344A1" w:rsidRDefault="00827A85" w:rsidP="009F3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BFFC" id="_x0000_s1034" type="#_x0000_t202" style="position:absolute;left:0;text-align:left;margin-left:108.85pt;margin-top:-2.3pt;width:68.8pt;height: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TNfQIAAGcFAAAOAAAAZHJzL2Uyb0RvYy54bWysVEtPGzEQvlfqf7B8L5uER0LEBqUgqkoI&#10;UKHi7Hhtsqrtce1JdtNf37F3N0S0F6pedscznz/P++KytYZtVYg1uJKPj0acKSehqt1Lyb8/3Xya&#10;cRZRuEoYcKrkOxX55eLjh4vGz9UE1mAqFRiRuDhvfMnXiH5eFFGulRXxCLxyZNQQrEA6hpeiCqIh&#10;dmuKyWh0VjQQKh9AqhhJe90Z+SLza60k3msdFTJTcvIN8zfk7yp9i8WFmL8E4de17N0Q/+CFFbWj&#10;R/dU1wIF24T6DypbywARNB5JsAVoXUuVY6BoxqM30TyuhVc5FkpO9Ps0xf9HK++2D4HVVcknnDlh&#10;qURPqkX2GVo2TdlpfJwT6NETDFtSU5UHfSRlCrrVwaY/hcPITnne7XObyCQpZ9Pj6RlZJJnORuck&#10;EnnxeteHiF8UWJaEkgeqXE6o2N5G7KADJD3l4KY2JlfPONYQ5/HpKF/YW4jcuIRVuQ96mhRP53eW&#10;cGdUwhj3TWnKQ3Y/KXIHqisT2FZQ7wgplcMceeYldEJpcuI9F3v8q1fvudzFMbwMDveXbe0g5Ojf&#10;uF39GFzWHZ5yfhB3ErFdtbkBZkNZV1DtqNoBummJXt7UVJRbEfFBBBoPKiONPN7TRxug5EMvcbaG&#10;8Otv+oSnriUrZw2NW8njz40IijPz1VE/n49PTtJ85sPJ6XRCh3BoWR1a3MZeAVVlTMvFyywmPJpB&#10;1AHsM22GZXqVTMJJervkOIhX2C0B2ixSLZcZRBPpBd66Ry8TdSpSarmn9lkE3/clUj/fwTCYYv6m&#10;PTtsuulguUHQde7dlOcuq33+aZpz9/ebJ62Lw3NGve7HxW8AAAD//wMAUEsDBBQABgAIAAAAIQBd&#10;olbD4QAAAAgBAAAPAAAAZHJzL2Rvd25yZXYueG1sTI9BT8JAEIXvJv6HzZh4gy3FAindEtKEmBg9&#10;gFy8TbtD29Cdrd0Fqr/e9aTHyfvy3jfZZjSduNLgWssKZtMIBHFldcu1guP7brIC4Tyyxs4yKfgi&#10;B5v8/i7DVNsb7+l68LUIJexSVNB436dSuqohg25qe+KQnexg0IdzqKUe8BbKTSfjKFpIgy2HhQZ7&#10;KhqqzoeLUfBS7N5wX8Zm9d0Vz6+nbf95/EiUenwYt2sQnkb/B8OvflCHPDiV9sLaiU5BPFsuA6pg&#10;8rQAEYB5ksxBlAqSCGSeyf8P5D8AAAD//wMAUEsBAi0AFAAGAAgAAAAhALaDOJL+AAAA4QEAABMA&#10;AAAAAAAAAAAAAAAAAAAAAFtDb250ZW50X1R5cGVzXS54bWxQSwECLQAUAAYACAAAACEAOP0h/9YA&#10;AACUAQAACwAAAAAAAAAAAAAAAAAvAQAAX3JlbHMvLnJlbHNQSwECLQAUAAYACAAAACEAMQ10zX0C&#10;AABnBQAADgAAAAAAAAAAAAAAAAAuAgAAZHJzL2Uyb0RvYy54bWxQSwECLQAUAAYACAAAACEAXaJW&#10;w+EAAAAIAQAADwAAAAAAAAAAAAAAAADXBAAAZHJzL2Rvd25yZXYueG1sUEsFBgAAAAAEAAQA8wAA&#10;AOUFAAAAAA==&#10;" filled="f" stroked="f" strokeweight=".5pt">
                <v:textbox>
                  <w:txbxContent>
                    <w:p w14:paraId="17F20BBF" w14:textId="77777777" w:rsidR="00827A85" w:rsidRPr="002344A1" w:rsidRDefault="00827A85" w:rsidP="009F3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176AAB" wp14:editId="5B640DF1">
                <wp:simplePos x="0" y="0"/>
                <wp:positionH relativeFrom="column">
                  <wp:posOffset>1231265</wp:posOffset>
                </wp:positionH>
                <wp:positionV relativeFrom="paragraph">
                  <wp:posOffset>102870</wp:posOffset>
                </wp:positionV>
                <wp:extent cx="1000760" cy="66040"/>
                <wp:effectExtent l="0" t="0" r="0" b="0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6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424FA" w14:textId="77777777" w:rsidR="00827A85" w:rsidRPr="00923A16" w:rsidRDefault="00827A85" w:rsidP="009F36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6AAB" id="_x0000_s1035" type="#_x0000_t202" style="position:absolute;left:0;text-align:left;margin-left:96.95pt;margin-top:8.1pt;width:78.8pt;height: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EfwIAAGgFAAAOAAAAZHJzL2Uyb0RvYy54bWysVEtv2zAMvg/YfxB0X+30ka5BnSJr0WFA&#10;0RZrh54VWWqMSaImMbGzX19KttOg26XDLjYlfqT4+Mjzi84atlEhNuAqPjkoOVNOQt2454r/eLz+&#10;9JmziMLVwoBTFd+qyC/mHz+ct36mDmEFplaBkRMXZ62v+ArRz4oiypWyIh6AV46UGoIVSMfwXNRB&#10;tOTdmuKwLKdFC6H2AaSKkW6veiWfZ/9aK4l3WkeFzFScYsP8Dfm7TN9ifi5mz0H4VSOHMMQ/RGFF&#10;4+jRnasrgYKtQ/OHK9vIABE0HkiwBWjdSJVzoGwm5ZtsHlbCq5wLFSf6XZni/3Mrbzf3gTV1xY84&#10;c8JSix5Vh+wLdOw0Vaf1cUagB08w7OiaujzeR7pMSXc62PSndBjpqc7bXW2TM5mMyrI8nZJKkm46&#10;LY9z7YtXYx8iflVgWRIqHqh1uaJicxORAiHoCElvObhujMntM4615PPopMwGOw1ZGJewKhNhcJMS&#10;6gPPEm6NShjjvitNhcjxp4tMQXVpAtsIIo+QUjnMqWe/hE4oTUG8x3DAv0b1HuM+j/FlcLgzto2D&#10;kLN/E3b9cwxZ93gq5F7eScRu2WUGnI19XUK9pXYH6MclenndUFNuRMR7EWg+qI0083hHH22Aig+D&#10;xNkKwu+/3Sc80Za0nLU0bxWPv9YiKM7MN0eEPpscEyUY5sPxyekhHcK+ZrmvcWt7CdSVCW0XL7OY&#10;8GhGUQewT7QaFulVUgkn6e2K4yheYr8FaLVItVhkEI2kF3jjHrxMrlOTEuUeuycR/MBLJELfwjiZ&#10;YvaGnj02WTpYrBF0k7mb6txXdag/jXOm9LB60r7YP2fU64KcvwAAAP//AwBQSwMEFAAGAAgAAAAh&#10;AEeGXBrgAAAACQEAAA8AAABkcnMvZG93bnJldi54bWxMj8FKw0AQhu+C77BMwZvdNCWhjdmUEiiC&#10;6KG1F2+T7DYJzc7G7LaNPr3jSW/zMx//fJNvJtuLqxl950jBYh6BMFQ73VGj4Pi+e1yB8AFJY+/I&#10;KPgyHjbF/V2OmXY32pvrITSCS8hnqKANYcik9HVrLPq5Gwzx7uRGi4Hj2Eg94o3LbS/jKEqlxY74&#10;QouDKVtTnw8Xq+Cl3L3hvort6rsvn19P2+Hz+JEo9TCbtk8ggpnCHwy/+qwOBTtV7kLai57zerlm&#10;lIc0BsHAMlkkICoFcZqCLHL5/4PiBwAA//8DAFBLAQItABQABgAIAAAAIQC2gziS/gAAAOEBAAAT&#10;AAAAAAAAAAAAAAAAAAAAAABbQ29udGVudF9UeXBlc10ueG1sUEsBAi0AFAAGAAgAAAAhADj9If/W&#10;AAAAlAEAAAsAAAAAAAAAAAAAAAAALwEAAF9yZWxzLy5yZWxzUEsBAi0AFAAGAAgAAAAhAF5MQ8R/&#10;AgAAaAUAAA4AAAAAAAAAAAAAAAAALgIAAGRycy9lMm9Eb2MueG1sUEsBAi0AFAAGAAgAAAAhAEeG&#10;XBrgAAAACQEAAA8AAAAAAAAAAAAAAAAA2QQAAGRycy9kb3ducmV2LnhtbFBLBQYAAAAABAAEAPMA&#10;AADmBQAAAAA=&#10;" filled="f" stroked="f" strokeweight=".5pt">
                <v:textbox>
                  <w:txbxContent>
                    <w:p w14:paraId="4ED424FA" w14:textId="77777777" w:rsidR="00827A85" w:rsidRPr="00923A16" w:rsidRDefault="00827A85" w:rsidP="009F365F"/>
                  </w:txbxContent>
                </v:textbox>
              </v:shape>
            </w:pict>
          </mc:Fallback>
        </mc:AlternateContent>
      </w: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7BF01" wp14:editId="14E744C9">
                <wp:simplePos x="0" y="0"/>
                <wp:positionH relativeFrom="column">
                  <wp:posOffset>-657225</wp:posOffset>
                </wp:positionH>
                <wp:positionV relativeFrom="paragraph">
                  <wp:posOffset>258445</wp:posOffset>
                </wp:positionV>
                <wp:extent cx="2040941" cy="460858"/>
                <wp:effectExtent l="0" t="0" r="0" b="0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C1058" w14:textId="77777777" w:rsidR="00827A85" w:rsidRPr="002344A1" w:rsidRDefault="00827A85" w:rsidP="009F36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BF01" id="_x0000_s1036" type="#_x0000_t202" style="position:absolute;left:0;text-align:left;margin-left:-51.75pt;margin-top:20.35pt;width:160.7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drfgIAAGoFAAAOAAAAZHJzL2Uyb0RvYy54bWysVEtP3DAQvlfqf7B8LwnbhUJEFm1BVJUQ&#10;oELF2evYbFTb49qzm2x/fcdO9iHaC1UvyXjmm/E8vvHFZW8NW6sQW3A1Pz4qOVNOQtO6l5p/f7r5&#10;cMZZROEaYcCpmm9U5Jez9+8uOl+pCSzBNCowCuJi1fmaLxF9VRRRLpUV8Qi8cmTUEKxAOoaXogmi&#10;o+jWFJOyPC06CI0PIFWMpL0ejHyW42utJN5rHRUyU3PKDfM35O8ifYvZhahegvDLVo5piH/IworW&#10;0aW7UNcCBVuF9o9QtpUBImg8kmAL0LqVKtdA1RyXr6p5XAqvci3UnOh3bYr/L6y8Wz8E1jY0O86c&#10;sDSiJ9Uj+ww9+5S60/lYEejREwx7UifkqI+kTEX3Otj0p3IY2anPm11vUzBJykk5Lc+ndIkk2/S0&#10;PDs5S2GKvbcPEb8osCwJNQ80u9xSsb6NOEC3kHSZg5vWGNKLyjjW1fz040mZHXYWCm5cAqjMhDFM&#10;qmjIPEu4MWoI8k1p6kQuICkyB9WVCWwtiD1CSuUw157jEjqhNCXxFscRv8/qLc5DHdubweHO2bYO&#10;Qq7+VdrNj23KesBTzw/qTiL2i36gQN6HpFpAs6GBBxgWJnp509JUbkXEBxFoQ2jGtPV4Tx9tgLoP&#10;o8TZEsKvv+kTnohLVs462riax58rERRn5qsjSp8fT6dpRfNhevJpQodwaFkcWtzKXgGNhRhF2WUx&#10;4dFsRR3APtPjME+3kkk4SXfXHLfiFQ7vAD0uUs3nGURL6QXeukcvU+g0pcS5p/5ZBD8SE4nSd7Dd&#10;TVG94ueATZ4O5isE3Wby7rs6DoAWOtN/fHzSi3F4zqj9Ezn7DQAA//8DAFBLAwQUAAYACAAAACEA&#10;37ZEuOMAAAALAQAADwAAAGRycy9kb3ducmV2LnhtbEyPy07DMBBF90j8gzVI7Fo7CaUlxKmqSBUS&#10;gkVLN+yceJpE+BFitw18PcMKlqN7dO+ZYj1Zw844ht47CclcAEPXeN27VsLhbTtbAQtROa2Mdyjh&#10;CwOsy+urQuXaX9wOz/vYMipxIVcSuhiHnPPQdGhVmPsBHWVHP1oV6Rxbrkd1oXJreCrEPbeqd7TQ&#10;qQGrDpuP/clKeK62r2pXp3b1baqnl+Nm+Dy8L6S8vZk2j8AiTvEPhl99UoeSnGp/cjowI2GWiGxB&#10;rIQ7sQRGRJosH4DVhCZZBrws+P8fyh8AAAD//wMAUEsBAi0AFAAGAAgAAAAhALaDOJL+AAAA4QEA&#10;ABMAAAAAAAAAAAAAAAAAAAAAAFtDb250ZW50X1R5cGVzXS54bWxQSwECLQAUAAYACAAAACEAOP0h&#10;/9YAAACUAQAACwAAAAAAAAAAAAAAAAAvAQAAX3JlbHMvLnJlbHNQSwECLQAUAAYACAAAACEAZc33&#10;a34CAABqBQAADgAAAAAAAAAAAAAAAAAuAgAAZHJzL2Uyb0RvYy54bWxQSwECLQAUAAYACAAAACEA&#10;37ZEuOMAAAALAQAADwAAAAAAAAAAAAAAAADYBAAAZHJzL2Rvd25yZXYueG1sUEsFBgAAAAAEAAQA&#10;8wAAAOgFAAAAAA==&#10;" filled="f" stroked="f" strokeweight=".5pt">
                <v:textbox>
                  <w:txbxContent>
                    <w:p w14:paraId="516C1058" w14:textId="77777777" w:rsidR="00827A85" w:rsidRPr="002344A1" w:rsidRDefault="00827A85" w:rsidP="009F36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5F39">
        <w:t>Відповідно до Листа Міністерства розвитку економіки України від 12.08.202</w:t>
      </w:r>
      <w:r w:rsidR="00426D7C">
        <w:t>1</w:t>
      </w:r>
      <w:r w:rsidRPr="00E55F39">
        <w:t xml:space="preserve"> року № </w:t>
      </w:r>
      <w:r w:rsidR="00426D7C">
        <w:t>47-03</w:t>
      </w:r>
      <w:r w:rsidRPr="00E55F39">
        <w:t>/</w:t>
      </w:r>
      <w:r w:rsidR="00426D7C">
        <w:t>520</w:t>
      </w:r>
      <w:r w:rsidRPr="00E55F39">
        <w:t xml:space="preserve"> «Про розрахунок норми тривалості робочого часу </w:t>
      </w:r>
      <w:r w:rsidRPr="00E55F39">
        <w:lastRenderedPageBreak/>
        <w:t>на 202</w:t>
      </w:r>
      <w:r w:rsidR="00426D7C">
        <w:t>2</w:t>
      </w:r>
      <w:r w:rsidRPr="00E55F39">
        <w:t xml:space="preserve"> рік» при </w:t>
      </w:r>
      <w:r w:rsidRPr="00E55F39">
        <w:rPr>
          <w:lang w:eastAsia="uk-UA"/>
        </w:rPr>
        <w:t xml:space="preserve">39-годинному робочому тижні тривалість робочого місяця складає відповідно: квітень </w:t>
      </w:r>
      <w:r w:rsidRPr="00E55F39">
        <w:rPr>
          <w:lang w:eastAsia="uk-UA"/>
        </w:rPr>
        <w:sym w:font="Symbol" w:char="F02D"/>
      </w:r>
      <w:r w:rsidRPr="00E55F39">
        <w:rPr>
          <w:lang w:eastAsia="uk-UA"/>
        </w:rPr>
        <w:t xml:space="preserve"> 1</w:t>
      </w:r>
      <w:r w:rsidR="00426D7C">
        <w:rPr>
          <w:lang w:eastAsia="uk-UA"/>
        </w:rPr>
        <w:t>56</w:t>
      </w:r>
      <w:r w:rsidRPr="00E55F39">
        <w:rPr>
          <w:lang w:eastAsia="uk-UA"/>
        </w:rPr>
        <w:t xml:space="preserve"> год., травень – </w:t>
      </w:r>
      <w:r w:rsidR="00426D7C">
        <w:rPr>
          <w:lang w:eastAsia="uk-UA"/>
        </w:rPr>
        <w:t>156</w:t>
      </w:r>
      <w:r w:rsidRPr="00E55F39">
        <w:rPr>
          <w:lang w:eastAsia="uk-UA"/>
        </w:rPr>
        <w:t xml:space="preserve"> год. поточного року.</w:t>
      </w:r>
    </w:p>
    <w:p w14:paraId="4DCC9E21" w14:textId="27BA81C7" w:rsidR="009F365F" w:rsidRPr="00E55F39" w:rsidRDefault="009F365F" w:rsidP="009F365F">
      <w:proofErr w:type="spellStart"/>
      <w:r w:rsidRPr="00E55F39">
        <w:t>k</w:t>
      </w:r>
      <w:r w:rsidRPr="00E55F39">
        <w:rPr>
          <w:vertAlign w:val="subscript"/>
        </w:rPr>
        <w:t>скл</w:t>
      </w:r>
      <w:proofErr w:type="spellEnd"/>
      <w:r w:rsidRPr="00E55F39">
        <w:rPr>
          <w:vertAlign w:val="subscript"/>
        </w:rPr>
        <w:t>.</w:t>
      </w:r>
      <w:r w:rsidRPr="00E55F39">
        <w:t xml:space="preserve"> – коефіцієнт, що корегує проблеми контролю вхідної та вихідної інформації (складає 1,08);</w:t>
      </w:r>
    </w:p>
    <w:p w14:paraId="3DDB2FBB" w14:textId="77777777" w:rsidR="009F365F" w:rsidRPr="00E55F39" w:rsidRDefault="009F365F" w:rsidP="009F365F">
      <w:proofErr w:type="spellStart"/>
      <w:r w:rsidRPr="00E55F39">
        <w:t>k</w:t>
      </w:r>
      <w:r w:rsidRPr="00E55F39">
        <w:rPr>
          <w:vertAlign w:val="subscript"/>
        </w:rPr>
        <w:t>м</w:t>
      </w:r>
      <w:proofErr w:type="spellEnd"/>
      <w:r w:rsidRPr="00E55F39">
        <w:rPr>
          <w:vertAlign w:val="subscript"/>
        </w:rPr>
        <w:t>.</w:t>
      </w:r>
      <w:r w:rsidRPr="00E55F39">
        <w:t xml:space="preserve"> – коефіцієнт, що корегує використання мови певного рівня складності (мова високого рівня дорівнює 1); </w:t>
      </w:r>
    </w:p>
    <w:p w14:paraId="1CC2E750" w14:textId="776F616A" w:rsidR="009F365F" w:rsidRPr="00E55F39" w:rsidRDefault="009F365F" w:rsidP="009F365F">
      <w:proofErr w:type="spellStart"/>
      <w:r w:rsidRPr="00E55F39">
        <w:t>k</w:t>
      </w:r>
      <w:r w:rsidRPr="00E55F39">
        <w:rPr>
          <w:vertAlign w:val="subscript"/>
        </w:rPr>
        <w:t>станд</w:t>
      </w:r>
      <w:proofErr w:type="spellEnd"/>
      <w:r w:rsidRPr="00E55F39">
        <w:rPr>
          <w:vertAlign w:val="subscript"/>
        </w:rPr>
        <w:t>.</w:t>
      </w:r>
      <w:r w:rsidRPr="00E55F39">
        <w:t xml:space="preserve"> – коефіцієнт використання стандартних програм. У процесі розробки ПП використовуються стандартні модулі та/або пакети прикладних програм, чи типові програми, тому норму часу коригують за допомогою коефіцієнта </w:t>
      </w:r>
      <w:proofErr w:type="spellStart"/>
      <w:r w:rsidRPr="00E55F39">
        <w:t>k</w:t>
      </w:r>
      <w:r w:rsidRPr="00E55F39">
        <w:rPr>
          <w:vertAlign w:val="subscript"/>
        </w:rPr>
        <w:t>станд</w:t>
      </w:r>
      <w:proofErr w:type="spellEnd"/>
      <w:r w:rsidRPr="00E55F39">
        <w:t xml:space="preserve"> = 0,6.</w:t>
      </w:r>
    </w:p>
    <w:p w14:paraId="7C309B63" w14:textId="22671D56" w:rsidR="009F365F" w:rsidRPr="00E55F39" w:rsidRDefault="009F365F" w:rsidP="009F365F">
      <w:proofErr w:type="spellStart"/>
      <w:r w:rsidRPr="00E55F39">
        <w:t>k</w:t>
      </w:r>
      <w:r w:rsidRPr="00E55F39">
        <w:rPr>
          <w:vertAlign w:val="subscript"/>
        </w:rPr>
        <w:t>станд.ПП</w:t>
      </w:r>
      <w:proofErr w:type="spellEnd"/>
      <w:r w:rsidRPr="00E55F39">
        <w:rPr>
          <w:vertAlign w:val="subscript"/>
        </w:rPr>
        <w:t xml:space="preserve"> </w:t>
      </w:r>
      <w:r w:rsidRPr="00E55F39">
        <w:t xml:space="preserve"> – коефіцієнт розробки стандартного ПП (1,</w:t>
      </w:r>
      <w:r w:rsidR="00426D7C">
        <w:t>5</w:t>
      </w:r>
      <w:r w:rsidRPr="00E55F39">
        <w:t>).</w:t>
      </w:r>
    </w:p>
    <w:p w14:paraId="6FC60F10" w14:textId="77777777" w:rsidR="009F365F" w:rsidRPr="00E55F39" w:rsidRDefault="009F365F" w:rsidP="009F365F">
      <w:pPr>
        <w:ind w:firstLine="0"/>
      </w:pPr>
      <w:r w:rsidRPr="00E55F39">
        <w:t>Виконуємо розрахунки:</w:t>
      </w:r>
    </w:p>
    <w:p w14:paraId="1C3CBA72" w14:textId="77777777" w:rsidR="009F365F" w:rsidRPr="00E55F39" w:rsidRDefault="00827A85" w:rsidP="009F365F">
      <w:pPr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F365F" w:rsidRPr="00E55F39">
        <w:t xml:space="preserve"> N</w:t>
      </w:r>
      <w:r w:rsidR="009F365F" w:rsidRPr="00E55F39">
        <w:rPr>
          <w:vertAlign w:val="subscript"/>
        </w:rPr>
        <w:t>час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∙</m:t>
        </m:r>
      </m:oMath>
      <w:r w:rsidR="009F365F" w:rsidRPr="00E55F39">
        <w:t xml:space="preserve"> k</w:t>
      </w:r>
      <w:proofErr w:type="spellStart"/>
      <w:r w:rsidR="009F365F" w:rsidRPr="00E55F39">
        <w:rPr>
          <w:vertAlign w:val="subscript"/>
        </w:rPr>
        <w:t>врч</w:t>
      </w:r>
      <w:proofErr w:type="spellEnd"/>
    </w:p>
    <w:p w14:paraId="60C974F7" w14:textId="14BDBD9B" w:rsidR="009F365F" w:rsidRPr="009F02DE" w:rsidRDefault="00827A85" w:rsidP="009F36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F</m:t>
              </m:r>
            </m:e>
            <m:sub>
              <m:r>
                <w:rPr>
                  <w:rFonts w:ascii="Cambria Math" w:hAnsi="Cambria Math"/>
                </w:rPr>
                <m:t>еф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156+156</m:t>
              </m:r>
            </m:e>
          </m:d>
          <m:r>
            <w:rPr>
              <w:rFonts w:ascii="Cambria Math" w:hAnsi="Cambria Math"/>
            </w:rPr>
            <m:t>×0,9=280,8 год.</m:t>
          </m:r>
        </m:oMath>
      </m:oMathPara>
    </w:p>
    <w:p w14:paraId="2B99017F" w14:textId="41FFAAF9" w:rsidR="009F365F" w:rsidRPr="009F02DE" w:rsidRDefault="00827A85" w:rsidP="009F365F">
      <w:pPr>
        <w:rPr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заг</m:t>
            </m:r>
          </m:sub>
        </m:sSub>
        <m:r>
          <w:rPr>
            <w:rFonts w:ascii="Cambria Math" w:hAnsi="Cambria Math"/>
          </w:rPr>
          <m:t>=280,8×1,08×1×0,6×1,5=272,94 люд.</m:t>
        </m:r>
        <m:r>
          <w:rPr>
            <w:rFonts w:ascii="Cambria Math" w:hAnsi="Cambria Math"/>
            <w:i/>
          </w:rPr>
          <w:sym w:font="Symbol" w:char="F02D"/>
        </m:r>
        <m:r>
          <w:rPr>
            <w:rFonts w:ascii="Cambria Math" w:hAnsi="Cambria Math"/>
          </w:rPr>
          <m:t xml:space="preserve">год. </m:t>
        </m:r>
      </m:oMath>
      <w:r w:rsidR="009F365F" w:rsidRPr="009F02DE">
        <w:rPr>
          <w:i/>
        </w:rPr>
        <w:t xml:space="preserve"> </w:t>
      </w:r>
    </w:p>
    <w:p w14:paraId="27DB2FD8" w14:textId="77777777" w:rsidR="009F365F" w:rsidRPr="00E55F39" w:rsidRDefault="009F365F" w:rsidP="009F365F"/>
    <w:p w14:paraId="1EC7289E" w14:textId="144CA976" w:rsidR="009F365F" w:rsidRPr="00E55F39" w:rsidRDefault="004C6863" w:rsidP="009F365F">
      <w:pPr>
        <w:pStyle w:val="2"/>
      </w:pPr>
      <w:bookmarkStart w:id="21" w:name="_Toc98248359"/>
      <w:bookmarkStart w:id="22" w:name="_Toc39599448"/>
      <w:r w:rsidRPr="00485B84">
        <w:t>6</w:t>
      </w:r>
      <w:r w:rsidR="009F365F" w:rsidRPr="00E55F39">
        <w:t xml:space="preserve">.3. Розрахунок собівартості </w:t>
      </w:r>
      <w:r w:rsidR="009F365F" w:rsidRPr="00D46786">
        <w:t>програмного продукту</w:t>
      </w:r>
      <w:bookmarkEnd w:id="21"/>
      <w:r w:rsidR="009F365F" w:rsidRPr="00D46786">
        <w:t xml:space="preserve"> </w:t>
      </w:r>
      <w:bookmarkEnd w:id="22"/>
    </w:p>
    <w:p w14:paraId="596E033F" w14:textId="77777777" w:rsidR="009F365F" w:rsidRPr="00E55F39" w:rsidRDefault="009F365F" w:rsidP="009F365F">
      <w:r w:rsidRPr="00E55F39">
        <w:t>Фактична або повна собівартість ПП визначається у процесі проведення калькулювання собівартості та є сумою виробничої собівартості, адміністративних витрат та витрат на збут.</w:t>
      </w:r>
    </w:p>
    <w:p w14:paraId="6C7F7D86" w14:textId="1976F7B1" w:rsidR="009F365F" w:rsidRPr="00E55F39" w:rsidRDefault="009F365F" w:rsidP="009F365F">
      <w:r w:rsidRPr="00E55F39">
        <w:t xml:space="preserve">Виробнича собівартість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</w:rPr>
              <m:t>вир</m:t>
            </m:r>
          </m:sub>
        </m:sSub>
      </m:oMath>
      <w:r w:rsidRPr="00E55F39">
        <w:t xml:space="preserve">, грн., визначається на підставі розрахунку поточних витрат на розробку (або функціонально-необхідних витрат на </w:t>
      </w:r>
      <w:r w:rsidRPr="00D46786">
        <w:t>створення ПП)</w:t>
      </w:r>
      <w:r w:rsidRPr="00E55F39">
        <w:t xml:space="preserve"> за формулою (</w:t>
      </w:r>
      <w:r w:rsidR="004C6863">
        <w:rPr>
          <w:lang w:val="ru-RU"/>
        </w:rPr>
        <w:t>6</w:t>
      </w:r>
      <w:r w:rsidRPr="00E55F39">
        <w:t>.2):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04EC8F69" w14:textId="77777777" w:rsidTr="00A56AA3">
        <w:tc>
          <w:tcPr>
            <w:tcW w:w="9180" w:type="dxa"/>
            <w:vAlign w:val="center"/>
          </w:tcPr>
          <w:p w14:paraId="71FF5E42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вир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ЄСВ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6CD00F6C" w14:textId="6A01A12A" w:rsidR="009F365F" w:rsidRPr="00E55F39" w:rsidRDefault="009F365F" w:rsidP="00A56AA3">
            <w:pPr>
              <w:jc w:val="right"/>
              <w:rPr>
                <w:szCs w:val="28"/>
                <w:highlight w:val="yellow"/>
              </w:rPr>
            </w:pPr>
            <w:r w:rsidRPr="00E55F39">
              <w:rPr>
                <w:szCs w:val="28"/>
                <w:highlight w:val="yellow"/>
              </w:rPr>
              <w:t xml:space="preserve"> </w:t>
            </w:r>
            <w:r w:rsidRPr="00CF5D43">
              <w:rPr>
                <w:szCs w:val="28"/>
              </w:rPr>
              <w:t>(</w:t>
            </w:r>
            <w:r w:rsidR="004C6863">
              <w:rPr>
                <w:szCs w:val="28"/>
                <w:lang w:val="ru-RU"/>
              </w:rPr>
              <w:t>6</w:t>
            </w:r>
            <w:r w:rsidRPr="00CF5D43">
              <w:rPr>
                <w:szCs w:val="28"/>
              </w:rPr>
              <w:t>.2)</w:t>
            </w:r>
          </w:p>
        </w:tc>
      </w:tr>
    </w:tbl>
    <w:p w14:paraId="0246554A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ЗП</m:t>
            </m:r>
          </m:sub>
        </m:sSub>
      </m:oMath>
      <w:r w:rsidRPr="00E55F39">
        <w:t xml:space="preserve"> – заробітна плата розробників ПП, грн.;</w:t>
      </w:r>
    </w:p>
    <w:p w14:paraId="5F429674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ЄСВ</m:t>
            </m:r>
          </m:sub>
        </m:sSub>
      </m:oMath>
      <w:r w:rsidR="009F365F" w:rsidRPr="00E55F39">
        <w:t xml:space="preserve"> – єдиний соціальний внесок, грн.;</w:t>
      </w:r>
    </w:p>
    <w:p w14:paraId="1892BE2E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мч</m:t>
            </m:r>
          </m:sub>
        </m:sSub>
      </m:oMath>
      <w:r w:rsidR="009F365F" w:rsidRPr="00E55F39">
        <w:t xml:space="preserve"> – вартість машинного часу, необхідного для розробки та налаштування ПП, грн.;</w:t>
      </w:r>
    </w:p>
    <w:p w14:paraId="5096B39E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зв</m:t>
            </m:r>
          </m:sub>
        </m:sSub>
      </m:oMath>
      <w:r w:rsidR="009F365F" w:rsidRPr="00E55F39">
        <w:t xml:space="preserve"> – загальновиробничі (накладні) витрати (витрати на оплату праці управлінського персоналу, оплату службових </w:t>
      </w:r>
      <w:proofErr w:type="spellStart"/>
      <w:r w:rsidR="009F365F" w:rsidRPr="00E55F39">
        <w:t>відряджень</w:t>
      </w:r>
      <w:proofErr w:type="spellEnd"/>
      <w:r w:rsidR="009F365F" w:rsidRPr="00E55F39">
        <w:t xml:space="preserve">, </w:t>
      </w:r>
      <w:proofErr w:type="spellStart"/>
      <w:r w:rsidR="009F365F" w:rsidRPr="00E55F39">
        <w:t>консультаційно</w:t>
      </w:r>
      <w:proofErr w:type="spellEnd"/>
      <w:r w:rsidR="009F365F" w:rsidRPr="00E55F39">
        <w:t>-інформаційні витрати, ремонт і технічне обслуговування інших основних фондів, окрім ПК, оренда приміщення тощо), грн.;</w:t>
      </w:r>
    </w:p>
    <w:p w14:paraId="4075841F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</w:rPr>
              <m:t>м</m:t>
            </m:r>
          </m:sub>
        </m:sSub>
      </m:oMath>
      <w:r w:rsidR="009F365F" w:rsidRPr="00E55F39">
        <w:t xml:space="preserve"> – вартість матеріалів, комплектуючих, грн.</w:t>
      </w:r>
    </w:p>
    <w:p w14:paraId="775A7D4A" w14:textId="5B087851" w:rsidR="009F365F" w:rsidRPr="00E55F39" w:rsidRDefault="009F365F" w:rsidP="009F365F">
      <w:r w:rsidRPr="00E55F39">
        <w:t>До заробітної плати розробників ПП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ЗП</m:t>
            </m:r>
          </m:sub>
        </m:sSub>
      </m:oMath>
      <w:r w:rsidRPr="00E55F39">
        <w:t xml:space="preserve">) належать витрати на виплату основної та додаткової зарплати виконавців, що обчислюються відповідно до системи оплати праці, яка застосовується в організації, включаючи будь-які види матеріальних та грошових доплат. Заробітна плата розробників,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ЗП</m:t>
            </m:r>
          </m:sub>
        </m:sSub>
      </m:oMath>
      <w:r w:rsidRPr="00E55F39">
        <w:t>, грн., визначається за формулою (</w:t>
      </w:r>
      <w:r w:rsidR="004C6863">
        <w:rPr>
          <w:lang w:val="ru-RU"/>
        </w:rPr>
        <w:t>6</w:t>
      </w:r>
      <w:r w:rsidRPr="00E55F39">
        <w:t>.3):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2BDC266D" w14:textId="77777777" w:rsidTr="00A56AA3">
        <w:tc>
          <w:tcPr>
            <w:tcW w:w="9180" w:type="dxa"/>
            <w:vAlign w:val="center"/>
          </w:tcPr>
          <w:p w14:paraId="65856C87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ЗП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ЗП</m:t>
                    </m:r>
                  </m:e>
                  <m:sub>
                    <m:r>
                      <w:rPr>
                        <w:rFonts w:ascii="Cambria Math"/>
                      </w:rPr>
                      <m:t>осн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ЗП</m:t>
                    </m:r>
                  </m:e>
                  <m:sub>
                    <m:r>
                      <w:rPr>
                        <w:rFonts w:ascii="Cambria Math"/>
                      </w:rPr>
                      <m:t>дод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4AA15F91" w14:textId="6B811D2A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.3)</w:t>
            </w:r>
          </w:p>
        </w:tc>
      </w:tr>
    </w:tbl>
    <w:p w14:paraId="37BAFAE4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ЗП</m:t>
            </m:r>
          </m:e>
          <m:sub>
            <m:r>
              <w:rPr>
                <w:rFonts w:ascii="Cambria Math"/>
              </w:rPr>
              <m:t>осн</m:t>
            </m:r>
          </m:sub>
        </m:sSub>
      </m:oMath>
      <w:r w:rsidRPr="00E55F39">
        <w:t xml:space="preserve"> </w:t>
      </w:r>
      <w:r w:rsidRPr="00E55F39">
        <w:sym w:font="Symbol" w:char="F02D"/>
      </w:r>
      <w:r w:rsidRPr="00E55F39">
        <w:t xml:space="preserve"> основна заробітна плата розробників ПП, грн.;</w:t>
      </w:r>
    </w:p>
    <w:p w14:paraId="1B37C7C2" w14:textId="77777777" w:rsidR="009F365F" w:rsidRPr="00E55F39" w:rsidRDefault="009F365F" w:rsidP="009F365F">
      <w:proofErr w:type="spellStart"/>
      <w:r w:rsidRPr="00E55F39">
        <w:rPr>
          <w:i/>
        </w:rPr>
        <w:t>ЗП</w:t>
      </w:r>
      <w:r w:rsidRPr="00E55F39">
        <w:rPr>
          <w:i/>
          <w:vertAlign w:val="subscript"/>
        </w:rPr>
        <w:t>дод</w:t>
      </w:r>
      <w:proofErr w:type="spellEnd"/>
      <w:r w:rsidRPr="00E55F39">
        <w:t xml:space="preserve"> </w:t>
      </w:r>
      <w:r w:rsidRPr="00E55F39">
        <w:sym w:font="Symbol" w:char="F02D"/>
      </w:r>
      <w:r w:rsidRPr="00E55F39">
        <w:t xml:space="preserve"> додаткова заробітна плата розробників, грн.</w:t>
      </w:r>
    </w:p>
    <w:p w14:paraId="45F72987" w14:textId="2B1A0F7B" w:rsidR="009F365F" w:rsidRPr="00E55F39" w:rsidRDefault="009F365F" w:rsidP="009F365F">
      <w:r w:rsidRPr="00E55F39">
        <w:t xml:space="preserve">Для розрахунків основної заробітної плати спочатку визначаємо годинну заробітну плату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год</m:t>
            </m:r>
          </m:sub>
        </m:sSub>
      </m:oMath>
      <w:r w:rsidRPr="00E55F39">
        <w:t xml:space="preserve">, </w:t>
      </w:r>
      <w:r w:rsidRPr="00E55F39">
        <w:rPr>
          <w:i/>
        </w:rPr>
        <w:t>грн</w:t>
      </w:r>
      <w:r w:rsidRPr="00E55F39">
        <w:t>., виходячи зі встановлених місячних окладів за формулою (</w:t>
      </w:r>
      <w:r w:rsidR="004C6863">
        <w:rPr>
          <w:lang w:val="ru-RU"/>
        </w:rPr>
        <w:t>6</w:t>
      </w:r>
      <w:r w:rsidRPr="00E55F39">
        <w:t>.4):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5C21F2DF" w14:textId="77777777" w:rsidTr="00A56AA3">
        <w:tc>
          <w:tcPr>
            <w:tcW w:w="8429" w:type="dxa"/>
            <w:vAlign w:val="center"/>
          </w:tcPr>
          <w:p w14:paraId="360107E5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год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міс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∙12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25" w:type="dxa"/>
            <w:vAlign w:val="center"/>
          </w:tcPr>
          <w:p w14:paraId="6098AC96" w14:textId="5B13AAC3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.4)</w:t>
            </w:r>
          </w:p>
        </w:tc>
      </w:tr>
    </w:tbl>
    <w:p w14:paraId="1D6F42EF" w14:textId="014FB866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міс</m:t>
            </m:r>
          </m:sub>
        </m:sSub>
      </m:oMath>
      <w:r w:rsidRPr="00E55F39">
        <w:t>– місячний оклад розробника ПП, грн;</w:t>
      </w:r>
    </w:p>
    <w:p w14:paraId="50679035" w14:textId="43D33F84" w:rsidR="009F365F" w:rsidRPr="00E55F39" w:rsidRDefault="009F365F" w:rsidP="009F365F">
      <w:pPr>
        <w:rPr>
          <w:lang w:eastAsia="uk-UA"/>
        </w:rPr>
      </w:pP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7994A" wp14:editId="2790A857">
                <wp:simplePos x="0" y="0"/>
                <wp:positionH relativeFrom="margin">
                  <wp:posOffset>1815465</wp:posOffset>
                </wp:positionH>
                <wp:positionV relativeFrom="paragraph">
                  <wp:posOffset>269240</wp:posOffset>
                </wp:positionV>
                <wp:extent cx="45085" cy="45085"/>
                <wp:effectExtent l="57150" t="19050" r="50165" b="12065"/>
                <wp:wrapNone/>
                <wp:docPr id="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3661" w14:textId="77777777" w:rsidR="00827A85" w:rsidRPr="002344A1" w:rsidRDefault="00827A85" w:rsidP="009F36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994A" id="_x0000_s1037" type="#_x0000_t202" style="position:absolute;left:0;text-align:left;margin-left:142.95pt;margin-top:21.2pt;width:3.5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oteQIAAGgFAAAOAAAAZHJzL2Uyb0RvYy54bWysVN9P2zAQfp+0/8Hy+0jbtcCqpqgDMU1C&#10;gAYTz65j02i2z7OvTbq/fmcnKRXbC9NekvPd58/3e3HRWsN2KsQaXMnHJyPOlJNQ1e655N8frz+c&#10;cxZRuEoYcKrkexX5xfL9u0Xj52oCGzCVCoxIXJw3vuQbRD8viig3yop4Al45MmoIViAdw3NRBdEQ&#10;uzXFZDQ6LRoIlQ8gVYykveqMfJn5tVYS77SOCpkpOfmG+Rvyd52+xXIh5s9B+E0tezfEP3hhRe3o&#10;0QPVlUDBtqH+g8rWMkAEjScSbAFa11LlGCia8ehVNA8b4VWOhZIT/SFN8f/RytvdfWB1RbWjSjlh&#10;qUaPqkX2GVp2ltLT+Dgn1IMnHLakJuigj6RMUbc62PSneBjZKdH7Q3ITmSTldDY6n3EmydKJxF28&#10;XPUh4hcFliWh5IEqlxMqdjcRO+gASS85uK6NydUzjjUlP/04G+ULBwuRG5ewKvdBT5PC6dzOEu6N&#10;ShjjvilNecjeJ0XuQHVpAtsJ6h0hpXKYA8+8hE4oTU685WKPf/HqLZe7OIaXweHhsq0dhBz9K7er&#10;H4PLusNTzo/iTiK267ZrgENZ11DtqdoBunGJXl7XVJUbEfFeBJoPKjDNPN7RRxug7EMvcbaB8Otv&#10;+oSntiUrZw3NW8njz60IijPz1VFDfxpPp2lA82E6O5vQIRxb1scWt7WXQGUZ03bxMosJj2YQdQD7&#10;RKthlV4lk3CS3i45DuIldluAVotUq1UG0Uh6gTfuwctEnaqUeu6xfRLB942J1M+3MEymmL/qzw6b&#10;bjpYbRF0nZs3JbrLal8AGufc/v3qSfvi+JxRLwty+RsAAP//AwBQSwMEFAAGAAgAAAAhALBhozDg&#10;AAAACQEAAA8AAABkcnMvZG93bnJldi54bWxMj8FOwzAMhu9IvENkJG4sJayoLU2nqdKEhOCwsQu3&#10;tMnaisQpTbYVnh5zGkfbn35/f7manWUnM4XBo4T7RQLMYOv1gJ2E/fvmLgMWokKtrEcj4dsEWFXX&#10;V6UqtD/j1px2sWMUgqFQEvoYx4Lz0PbGqbDwo0G6HfzkVKRx6rie1JnCneUiSR65UwPSh16Npu5N&#10;+7k7Ogkv9eZNbRvhsh9bP78e1uPX/iOV8vZmXj8Bi2aOFxj+9EkdKnJq/BF1YFaCyNKcUAlLsQRG&#10;gMgfqFxDizwFXpX8f4PqFwAA//8DAFBLAQItABQABgAIAAAAIQC2gziS/gAAAOEBAAATAAAAAAAA&#10;AAAAAAAAAAAAAABbQ29udGVudF9UeXBlc10ueG1sUEsBAi0AFAAGAAgAAAAhADj9If/WAAAAlAEA&#10;AAsAAAAAAAAAAAAAAAAALwEAAF9yZWxzLy5yZWxzUEsBAi0AFAAGAAgAAAAhAOWCWi15AgAAaAUA&#10;AA4AAAAAAAAAAAAAAAAALgIAAGRycy9lMm9Eb2MueG1sUEsBAi0AFAAGAAgAAAAhALBhozDgAAAA&#10;CQEAAA8AAAAAAAAAAAAAAAAA0wQAAGRycy9kb3ducmV2LnhtbFBLBQYAAAAABAAEAPMAAADgBQAA&#10;AAA=&#10;" filled="f" stroked="f" strokeweight=".5pt">
                <v:textbox>
                  <w:txbxContent>
                    <w:p w14:paraId="161B3661" w14:textId="77777777" w:rsidR="00827A85" w:rsidRPr="002344A1" w:rsidRDefault="00827A85" w:rsidP="009F36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6E034" wp14:editId="7E24197B">
                <wp:simplePos x="0" y="0"/>
                <wp:positionH relativeFrom="margin">
                  <wp:posOffset>2491105</wp:posOffset>
                </wp:positionH>
                <wp:positionV relativeFrom="paragraph">
                  <wp:posOffset>1203960</wp:posOffset>
                </wp:positionV>
                <wp:extent cx="1041400" cy="45085"/>
                <wp:effectExtent l="0" t="19050" r="0" b="12065"/>
                <wp:wrapNone/>
                <wp:docPr id="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06A00" w14:textId="77777777" w:rsidR="00827A85" w:rsidRPr="00635019" w:rsidRDefault="00827A85" w:rsidP="009F36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E034" id="_x0000_s1038" type="#_x0000_t202" style="position:absolute;left:0;text-align:left;margin-left:196.15pt;margin-top:94.8pt;width:82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FygQIAAGoFAAAOAAAAZHJzL2Uyb0RvYy54bWysVN9v2jAQfp+0/8Hy+0ig0HaIUDGqTpOq&#10;tlo79dk4NkSzfZ5tSNhf37OTAGJ76bSX5Oz77nw/vrvZTaMV2QnnKzAFHQ5ySoThUFZmXdAfL3ef&#10;rinxgZmSKTCioHvh6c3844dZbadiBBtQpXAEnRg/rW1BNyHYaZZ5vhGa+QFYYVApwWkW8OjWWelY&#10;jd61ykZ5fpnV4ErrgAvv8fa2VdJ58i+l4OFRSi8CUQXF2EL6uvRdxW82n7Hp2jG7qXgXBvuHKDSr&#10;DD56cHXLAiNbV/3hSlfcgQcZBhx0BlJWXKQcMJthfpbN84ZZkXLB4nh7KJP/f275w+7Jkaos6OiC&#10;EsM09uhFNIF8gYZcxfLU1k8R9WwRFxq8xjb39x4vY9aNdDr+MR+Ceiz0/lDc6IxHo3w8HOeo4qgb&#10;T/LrSfSSHY2t8+GrAE2iUFCHvUslZbt7H1poD4lvGbirlEr9U4bUBb28mOTJ4KBB58pErEhM6NzE&#10;hNrAkxT2SkSMMt+FxEqk+ONF4qBYKkd2DNnDOBcmpNSTX0RHlMQg3mPY4Y9Rvce4zaN/GUw4GOvK&#10;gEvZn4Vd/uxDli0ea36SdxRDs2oSBYajvrErKPfYbwftwHjL7yrsyj3z4Yk5nBDsI059eMSPVIDV&#10;h06iZAPu99/uIx6Ji1pKapy4gvpfW+YEJeqbQUp/Ho7HcUTTYTy5GuHBnWpWpxqz1UvAtgxxv1ie&#10;xIgPqhelA/2Ky2ERX0UVMxzfLmjoxWVo9wAuFy4WiwTCobQs3Jtny6Pr2KXIuZfmlTnbETMgox+g&#10;n002PeNni42WBhbbALJK5I2FbqvaNQAHOtG/Wz5xY5yeE+q4IudvAAAA//8DAFBLAwQUAAYACAAA&#10;ACEAG0FDQOIAAAALAQAADwAAAGRycy9kb3ducmV2LnhtbEyPwU7DMBBE70j8g7VI3KjTVAlJiFNV&#10;kSokBIeWXrg5sZtEtdchdtvA17Oc4LgzT7Mz5Xq2hl305AeHApaLCJjG1qkBOwGH9+1DBswHiUoa&#10;h1rAl/awrm5vSlkod8WdvuxDxygEfSEF9CGMBee+7bWVfuFGjeQd3WRloHPquJrklcKt4XEUpdzK&#10;AelDL0dd97o97c9WwEu9fZO7JrbZt6mfX4+b8fPwkQhxfzdvnoAFPYc/GH7rU3WoqFPjzqg8MwJW&#10;ebwilIwsT4ERkSQpKQ0pefoIvCr5/w3VDwAAAP//AwBQSwECLQAUAAYACAAAACEAtoM4kv4AAADh&#10;AQAAEwAAAAAAAAAAAAAAAAAAAAAAW0NvbnRlbnRfVHlwZXNdLnhtbFBLAQItABQABgAIAAAAIQA4&#10;/SH/1gAAAJQBAAALAAAAAAAAAAAAAAAAAC8BAABfcmVscy8ucmVsc1BLAQItABQABgAIAAAAIQDB&#10;eCFygQIAAGoFAAAOAAAAAAAAAAAAAAAAAC4CAABkcnMvZTJvRG9jLnhtbFBLAQItABQABgAIAAAA&#10;IQAbQUNA4gAAAAsBAAAPAAAAAAAAAAAAAAAAANsEAABkcnMvZG93bnJldi54bWxQSwUGAAAAAAQA&#10;BADzAAAA6gUAAAAA&#10;" filled="f" stroked="f" strokeweight=".5pt">
                <v:textbox>
                  <w:txbxContent>
                    <w:p w14:paraId="3E806A00" w14:textId="77777777" w:rsidR="00827A85" w:rsidRPr="00635019" w:rsidRDefault="00827A85" w:rsidP="009F365F"/>
                  </w:txbxContent>
                </v:textbox>
                <w10:wrap anchorx="margin"/>
              </v:shape>
            </w:pict>
          </mc:Fallback>
        </mc:AlternateContent>
      </w: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287C8" wp14:editId="784FE67C">
                <wp:simplePos x="0" y="0"/>
                <wp:positionH relativeFrom="margin">
                  <wp:posOffset>4025265</wp:posOffset>
                </wp:positionH>
                <wp:positionV relativeFrom="paragraph">
                  <wp:posOffset>899160</wp:posOffset>
                </wp:positionV>
                <wp:extent cx="751840" cy="45720"/>
                <wp:effectExtent l="0" t="19050" r="0" b="11430"/>
                <wp:wrapNone/>
                <wp:docPr id="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AE4FD" w14:textId="77777777" w:rsidR="00827A85" w:rsidRPr="002344A1" w:rsidRDefault="00827A85" w:rsidP="009F3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87C8" id="_x0000_s1039" type="#_x0000_t202" style="position:absolute;left:0;text-align:left;margin-left:316.95pt;margin-top:70.8pt;width:59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mKfwIAAGkFAAAOAAAAZHJzL2Uyb0RvYy54bWysVEtv2zAMvg/YfxB0X52kzwVxiqxFhwFF&#10;W6wdelZkqTEmiZrExM5+fSnZToNslw67yDL5keLjI2eXrTVso0KswZV8fDTiTDkJVe1eSv7j6ebT&#10;BWcRhauEAadKvlWRX84/fpg1fqomsAJTqcDIiYvTxpd8heinRRHlSlkRj8ArR0oNwQqk3/BSVEE0&#10;5N2aYjIanRUNhMoHkCpGkl53Sj7P/rVWEu+1jgqZKTnFhvkM+Vyms5jPxPQlCL+qZR+G+IcorKgd&#10;PbpzdS1QsHWo/3BlaxkggsYjCbYArWupcg6UzXh0kM3jSniVc6HiRL8rU/x/buXd5iGwuir5ZMKZ&#10;E5Z69KRaZF+gZeepPI2PU0I9esJhS2Jq8yCPJExZtzrY9KV8GOmp0NtdcZMzScLz0/HFCWkkqU5O&#10;zye59sWbrQ8RvyqwLF1KHqh1uaJicxuR4iDoAElPObipjcntM441JT87Ph1lg52GLIxLWJWJ0LtJ&#10;+XRx5xtujUoY474rTYXI4SdBpqC6MoFtBJFHSKkc5syzX0InlKYg3mPY49+ieo9xl8fwMjjcGdva&#10;QcjZH4Rd/RxC1h2eCrmXd7piu2wzA8bHQ1+XUG2p3QG6eYle3tTUlVsR8UEEGhDqIw093tOhDVD1&#10;ob9xtoLw+2/yhCfekpazhgau5PHXWgTFmfnmiNGfxyeJHph/OoKwsK9Z7mvc2l4BtWVM68XLfCXj&#10;gGa46gD2mXbDIr1KKuEkvV1yHK5X2K0B2i1SLRYZRDPpBd66Ry+T69SlxLmn9lkE3xMTidB3MIym&#10;mB7ws8MmSweLNYKuM3lTobuq9g2gec6c7ndPWhj7/xn1tiHnrwAAAP//AwBQSwMEFAAGAAgAAAAh&#10;ALboyfviAAAACwEAAA8AAABkcnMvZG93bnJldi54bWxMj8FOwzAMhu9IvENkJG4sXctKKU2nqdKE&#10;NMFhYxduaeO1FYlTmmwre3qyExzt/9Pvz8VyMpqdcHS9JQHzWQQMqbGqp1bA/mP9kAFzXpKS2hIK&#10;+EEHy/L2ppC5smfa4mnnWxZKyOVSQOf9kHPumg6NdDM7IIXsYEcjfRjHlqtRnkO50TyOopQb2VO4&#10;0MkBqw6br93RCNhU63e5rWOTXXT1+nZYDd/7z4UQ93fT6gWYx8n/wXDVD+pQBqfaHkk5pgWkSfIc&#10;0BA8zlNggXhaxAmw+rrJMuBlwf//UP4CAAD//wMAUEsBAi0AFAAGAAgAAAAhALaDOJL+AAAA4QEA&#10;ABMAAAAAAAAAAAAAAAAAAAAAAFtDb250ZW50X1R5cGVzXS54bWxQSwECLQAUAAYACAAAACEAOP0h&#10;/9YAAACUAQAACwAAAAAAAAAAAAAAAAAvAQAAX3JlbHMvLnJlbHNQSwECLQAUAAYACAAAACEAEHqp&#10;in8CAABpBQAADgAAAAAAAAAAAAAAAAAuAgAAZHJzL2Uyb0RvYy54bWxQSwECLQAUAAYACAAAACEA&#10;tujJ++IAAAALAQAADwAAAAAAAAAAAAAAAADZBAAAZHJzL2Rvd25yZXYueG1sUEsFBgAAAAAEAAQA&#10;8wAAAOgFAAAAAA==&#10;" filled="f" stroked="f" strokeweight=".5pt">
                <v:textbox>
                  <w:txbxContent>
                    <w:p w14:paraId="4FDAE4FD" w14:textId="77777777" w:rsidR="00827A85" w:rsidRPr="002344A1" w:rsidRDefault="00827A85" w:rsidP="009F3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A134A" wp14:editId="30D2DB9F">
                <wp:simplePos x="0" y="0"/>
                <wp:positionH relativeFrom="column">
                  <wp:posOffset>3715385</wp:posOffset>
                </wp:positionH>
                <wp:positionV relativeFrom="paragraph">
                  <wp:posOffset>574040</wp:posOffset>
                </wp:positionV>
                <wp:extent cx="1351280" cy="50800"/>
                <wp:effectExtent l="0" t="0" r="0" b="6350"/>
                <wp:wrapNone/>
                <wp:docPr id="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5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AEDD2" w14:textId="77777777" w:rsidR="00827A85" w:rsidRPr="002344A1" w:rsidRDefault="00827A85" w:rsidP="009F3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134A" id="_x0000_s1040" type="#_x0000_t202" style="position:absolute;left:0;text-align:left;margin-left:292.55pt;margin-top:45.2pt;width:106.4pt;height: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ovgQIAAGoFAAAOAAAAZHJzL2Uyb0RvYy54bWysVN9v2jAQfp+0/8Hy+0ig0DJEqFgrpklV&#10;W41OfTaOXaLZPs82JOyv79lJAHV76bSX5Oz77nw/vrv5daMV2QvnKzAFHQ5ySoThUFbmpaA/nlaf&#10;ppT4wEzJFBhR0IPw9Hrx8cO8tjMxgi2oUjiCToyf1bag2xDsLMs83wrN/ACsMKiU4DQLeHQvWelY&#10;jd61ykZ5fpnV4ErrgAvv8fa2VdJF8i+l4OFBSi8CUQXF2EL6uvTdxG+2mLPZi2N2W/EuDPYPUWhW&#10;GXz06OqWBUZ2rvrDla64Aw8yDDjoDKSsuEg5YDbD/E026y2zIuWCxfH2WCb//9zy+/2jI1VZ0NGQ&#10;EsM09uhJNIF8gYZcxfLU1s8QtbaICw1eY5v7e4+XMetGOh3/mA9BPRb6cCxudMaj0cVkOJqiiqNu&#10;kk/zVPzsZGydD18FaBKFgjrsXSop29/5gIEgtIfEtwysKqVS/5QhdUEvLyZ5Mjhq0EKZiBWJCZ2b&#10;mFAbeJLCQYmIUea7kFiJFH+8SBwUN8qRPUP2MM6FCSn15BfRESUxiPcYdvhTVO8xbvPoXwYTjsa6&#10;MuBS9m/CLn/2IcsWj4U8yzuKodk0iQLDcd/YDZQH7LeDdmC85asKu3LHfHhkDicE+4hTHx7wIxVg&#10;9aGTKNmC+/23+4hH4qKWkhonrqD+1445QYn6ZpDSn4fjcRzRdBhPrkZ4cOeazbnG7PQNYFuQtRhd&#10;EiM+qF6UDvQzLodlfBVVzHB8u6ChF29CuwdwuXCxXCYQDqVl4c6sLY+uY5ci556aZ+ZsR8yAjL6H&#10;fjbZ7A0/W2y0NLDcBZBVIm8sdFvVrgE40InT3fKJG+P8nFCnFbl4BQAA//8DAFBLAwQUAAYACAAA&#10;ACEAASMrueEAAAAJAQAADwAAAGRycy9kb3ducmV2LnhtbEyPwU7DMAyG70i8Q2QkbizdtLK2NJ2m&#10;ShMSgsPGLtzcxmsrmqQ02VZ4esxpHG1/+v39+XoyvTjT6DtnFcxnEQiytdOdbRQc3rcPCQgf0Grs&#10;nSUF3+RhXdze5Jhpd7E7Ou9DIzjE+gwVtCEMmZS+bsmgn7mBLN+ObjQYeBwbqUe8cLjp5SKKHqXB&#10;zvKHFgcqW6o/9yej4KXcvuGuWpjkpy+fX4+b4evwESt1fzdtnkAEmsIVhj99VoeCnSp3stqLXkGc&#10;xHNGFaTREgQDq3SVgqh4kSxBFrn836D4BQAA//8DAFBLAQItABQABgAIAAAAIQC2gziS/gAAAOEB&#10;AAATAAAAAAAAAAAAAAAAAAAAAABbQ29udGVudF9UeXBlc10ueG1sUEsBAi0AFAAGAAgAAAAhADj9&#10;If/WAAAAlAEAAAsAAAAAAAAAAAAAAAAALwEAAF9yZWxzLy5yZWxzUEsBAi0AFAAGAAgAAAAhAMr6&#10;+i+BAgAAagUAAA4AAAAAAAAAAAAAAAAALgIAAGRycy9lMm9Eb2MueG1sUEsBAi0AFAAGAAgAAAAh&#10;AAEjK7nhAAAACQEAAA8AAAAAAAAAAAAAAAAA2wQAAGRycy9kb3ducmV2LnhtbFBLBQYAAAAABAAE&#10;APMAAADpBQAAAAA=&#10;" filled="f" stroked="f" strokeweight=".5pt">
                <v:textbox>
                  <w:txbxContent>
                    <w:p w14:paraId="71EAEDD2" w14:textId="77777777" w:rsidR="00827A85" w:rsidRPr="002344A1" w:rsidRDefault="00827A85" w:rsidP="009F3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рч</m:t>
            </m:r>
          </m:sub>
        </m:sSub>
      </m:oMath>
      <w:r w:rsidRPr="00E55F39">
        <w:t xml:space="preserve"> – річний фонд робочого часу. </w:t>
      </w:r>
      <w:r w:rsidRPr="00007ACC">
        <w:t>Відповідно до Листа Міністерства економіки</w:t>
      </w:r>
      <w:r w:rsidR="00007ACC" w:rsidRPr="00007ACC">
        <w:t xml:space="preserve"> </w:t>
      </w:r>
      <w:r w:rsidRPr="00007ACC">
        <w:t>України від 12.08.202</w:t>
      </w:r>
      <w:r w:rsidR="00007ACC" w:rsidRPr="00007ACC">
        <w:t>1</w:t>
      </w:r>
      <w:r w:rsidRPr="00007ACC">
        <w:t xml:space="preserve"> року № </w:t>
      </w:r>
      <w:r w:rsidR="00007ACC" w:rsidRPr="00007ACC">
        <w:t>41-03</w:t>
      </w:r>
      <w:r w:rsidRPr="00007ACC">
        <w:t>/</w:t>
      </w:r>
      <w:r w:rsidR="00007ACC" w:rsidRPr="00007ACC">
        <w:t>520</w:t>
      </w:r>
      <w:r w:rsidRPr="00007ACC">
        <w:t xml:space="preserve"> «Про розрахунок норми тривалості робочого часу на 202</w:t>
      </w:r>
      <w:r w:rsidR="00007ACC" w:rsidRPr="00007ACC">
        <w:t>2</w:t>
      </w:r>
      <w:r w:rsidRPr="00007ACC">
        <w:t xml:space="preserve"> рік» </w:t>
      </w:r>
      <w:r w:rsidRPr="00007ACC">
        <w:rPr>
          <w:lang w:eastAsia="uk-UA"/>
        </w:rPr>
        <w:t>при 39-годинному робочому тижні тривалість робочого часу у 202</w:t>
      </w:r>
      <w:r w:rsidR="00007ACC" w:rsidRPr="00007ACC">
        <w:rPr>
          <w:lang w:eastAsia="uk-UA"/>
        </w:rPr>
        <w:t>2</w:t>
      </w:r>
      <w:r w:rsidRPr="00007ACC">
        <w:rPr>
          <w:lang w:eastAsia="uk-UA"/>
        </w:rPr>
        <w:t xml:space="preserve"> році становить 19</w:t>
      </w:r>
      <w:r w:rsidR="00007ACC" w:rsidRPr="00007ACC">
        <w:rPr>
          <w:lang w:eastAsia="uk-UA"/>
        </w:rPr>
        <w:t>42,2</w:t>
      </w:r>
      <w:r w:rsidRPr="00007ACC">
        <w:rPr>
          <w:lang w:eastAsia="uk-UA"/>
        </w:rPr>
        <w:t xml:space="preserve"> годин</w:t>
      </w:r>
      <w:r w:rsidR="00007ACC" w:rsidRPr="00007ACC">
        <w:rPr>
          <w:lang w:eastAsia="uk-UA"/>
        </w:rPr>
        <w:t>и</w:t>
      </w:r>
      <w:r w:rsidRPr="00007ACC">
        <w:rPr>
          <w:lang w:eastAsia="uk-UA"/>
        </w:rPr>
        <w:t>.</w:t>
      </w:r>
    </w:p>
    <w:p w14:paraId="301422BD" w14:textId="1716317A" w:rsidR="009F365F" w:rsidRPr="00E55F39" w:rsidRDefault="009F365F" w:rsidP="009F365F">
      <w:r w:rsidRPr="00E55F39">
        <w:t xml:space="preserve">Основну заробітну плату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ЗП</m:t>
            </m:r>
          </m:e>
          <m:sub>
            <m:r>
              <w:rPr>
                <w:rFonts w:ascii="Cambria Math"/>
              </w:rPr>
              <m:t>осн</m:t>
            </m:r>
          </m:sub>
        </m:sSub>
      </m:oMath>
      <w:r w:rsidRPr="00E55F39">
        <w:t>, грн., визначаємо за формулою (</w:t>
      </w:r>
      <w:r w:rsidR="004C6863">
        <w:rPr>
          <w:lang w:val="ru-RU"/>
        </w:rPr>
        <w:t>6</w:t>
      </w:r>
      <w:r w:rsidRPr="00E55F39">
        <w:t>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40EC77C0" w14:textId="77777777" w:rsidTr="00A56AA3">
        <w:tc>
          <w:tcPr>
            <w:tcW w:w="8817" w:type="dxa"/>
            <w:vAlign w:val="center"/>
          </w:tcPr>
          <w:p w14:paraId="0F856C34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ЗП</m:t>
                    </m:r>
                  </m:e>
                  <m:sub>
                    <m:r>
                      <w:rPr>
                        <w:rFonts w:ascii="Cambria Math"/>
                      </w:rPr>
                      <m:t>осн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ЗП</m:t>
                    </m:r>
                  </m:e>
                  <m:sub>
                    <m:r>
                      <w:rPr>
                        <w:rFonts w:ascii="Cambria Math"/>
                      </w:rPr>
                      <m:t>год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заг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14:paraId="0C94BB92" w14:textId="236A07B4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.5)</w:t>
            </w:r>
          </w:p>
        </w:tc>
      </w:tr>
    </w:tbl>
    <w:p w14:paraId="4ABAE4EE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ЗП</m:t>
            </m:r>
          </m:e>
          <m:sub>
            <m:r>
              <w:rPr>
                <w:rFonts w:ascii="Cambria Math"/>
              </w:rPr>
              <m:t>год</m:t>
            </m:r>
          </m:sub>
        </m:sSub>
      </m:oMath>
      <w:r w:rsidRPr="00E55F39">
        <w:t>– годинна заробітна плата програміста, грн.;</w:t>
      </w:r>
    </w:p>
    <w:p w14:paraId="7EED52AD" w14:textId="2AA3F028" w:rsidR="009F365F" w:rsidRPr="00E55F39" w:rsidRDefault="009F365F" w:rsidP="009F365F">
      <w:r w:rsidRPr="00E55F39">
        <w:rPr>
          <w:noProof/>
          <w:lang w:eastAsia="ru-RU"/>
        </w:rPr>
        <w:lastRenderedPageBreak/>
        <w:drawing>
          <wp:inline distT="0" distB="0" distL="0" distR="0" wp14:anchorId="24401F28" wp14:editId="4AF80471">
            <wp:extent cx="342900" cy="2571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 xml:space="preserve"> – загальна трудомісткість розробки ПП, людино-години (дивись формулу (</w:t>
      </w:r>
      <w:r w:rsidR="004C6863">
        <w:rPr>
          <w:lang w:val="ru-RU"/>
        </w:rPr>
        <w:t>6</w:t>
      </w:r>
      <w:r w:rsidRPr="00E55F39">
        <w:t>.1).</w:t>
      </w:r>
    </w:p>
    <w:p w14:paraId="7189BD57" w14:textId="500A94C3" w:rsidR="009F365F" w:rsidRPr="00E55F39" w:rsidRDefault="009F365F" w:rsidP="009F365F">
      <w:r w:rsidRPr="00E55F39">
        <w:t>Додаткова заробітна плата (премії, одноразові заохочення тощо) розраховується згідно з нормативами, що встановлені підприємством (складають 10</w:t>
      </w:r>
      <w:r w:rsidRPr="00E55F39">
        <w:sym w:font="Symbol" w:char="F02D"/>
      </w:r>
      <w:r w:rsidRPr="00E55F39">
        <w:t xml:space="preserve">20 % від основної зарплати. Витрати на додаткову заробітну плату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ЗП</m:t>
            </m:r>
          </m:e>
          <m:sub>
            <m:r>
              <m:rPr>
                <m:sty m:val="p"/>
              </m:rPr>
              <w:rPr>
                <w:rFonts w:ascii="Cambria Math"/>
              </w:rPr>
              <m:t>дод</m:t>
            </m:r>
          </m:sub>
        </m:sSub>
      </m:oMath>
      <w:r w:rsidRPr="00E55F39">
        <w:t>, грн., визначаються за формулою (</w:t>
      </w:r>
      <w:r w:rsidR="004C6863">
        <w:rPr>
          <w:lang w:val="ru-RU"/>
        </w:rPr>
        <w:t>6</w:t>
      </w:r>
      <w:r w:rsidRPr="00E55F39">
        <w:t>.6):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23EA91A6" w14:textId="77777777" w:rsidTr="00A56AA3">
        <w:tc>
          <w:tcPr>
            <w:tcW w:w="9180" w:type="dxa"/>
            <w:vAlign w:val="center"/>
          </w:tcPr>
          <w:p w14:paraId="4C31B49B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ЗП</m:t>
                    </m:r>
                  </m:e>
                  <m:sub>
                    <m:r>
                      <w:rPr>
                        <w:rFonts w:ascii="Cambria Math"/>
                      </w:rPr>
                      <m:t>дод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дод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ЗП</m:t>
                    </m:r>
                  </m:e>
                  <m:sub>
                    <m:r>
                      <w:rPr>
                        <w:rFonts w:ascii="Cambria Math"/>
                      </w:rPr>
                      <m:t>осн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29EA7DD8" w14:textId="4A93EF8E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.6)</w:t>
            </w:r>
          </w:p>
        </w:tc>
      </w:tr>
    </w:tbl>
    <w:p w14:paraId="78E26066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</w:rPr>
              <m:t>дод</m:t>
            </m:r>
          </m:sub>
        </m:sSub>
      </m:oMath>
      <w:r w:rsidRPr="00E55F39">
        <w:t xml:space="preserve"> – нормативний коефіцієнт додаткової заробітної плати (0,1–0,2); </w:t>
      </w:r>
    </w:p>
    <w:p w14:paraId="1F9913C1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ЗП</m:t>
            </m:r>
          </m:e>
          <m:sub>
            <m:r>
              <w:rPr>
                <w:rFonts w:ascii="Cambria Math"/>
              </w:rPr>
              <m:t>осн</m:t>
            </m:r>
          </m:sub>
        </m:sSub>
      </m:oMath>
      <w:r w:rsidR="009F365F" w:rsidRPr="00E55F39">
        <w:t xml:space="preserve"> – витрати на основну заробітну плату, грн.</w:t>
      </w:r>
    </w:p>
    <w:p w14:paraId="4E979FC4" w14:textId="77777777" w:rsidR="009F365F" w:rsidRPr="00E55F39" w:rsidRDefault="009F365F" w:rsidP="009F365F">
      <w:pPr>
        <w:ind w:firstLine="0"/>
      </w:pPr>
      <w:r w:rsidRPr="00E55F39">
        <w:t>Виконуємо розрахунки.</w:t>
      </w:r>
    </w:p>
    <w:p w14:paraId="29D8F513" w14:textId="7F69310B" w:rsidR="009F365F" w:rsidRPr="00E55F39" w:rsidRDefault="009F365F" w:rsidP="009F365F">
      <w:pPr>
        <w:ind w:firstLine="708"/>
      </w:pPr>
      <w:r w:rsidRPr="00E55F39">
        <w:t xml:space="preserve">(Послідовність у розрахунках є такою: </w:t>
      </w:r>
      <w:proofErr w:type="spellStart"/>
      <w:r w:rsidRPr="00E55F39">
        <w:t>ЗП</w:t>
      </w:r>
      <w:r w:rsidRPr="00E55F39">
        <w:rPr>
          <w:vertAlign w:val="subscript"/>
        </w:rPr>
        <w:t>год</w:t>
      </w:r>
      <w:proofErr w:type="spellEnd"/>
      <w:r w:rsidRPr="00E55F39">
        <w:t xml:space="preserve"> (</w:t>
      </w:r>
      <w:r w:rsidR="004C6863" w:rsidRPr="004C6863">
        <w:t>6</w:t>
      </w:r>
      <w:r w:rsidRPr="00E55F39">
        <w:t xml:space="preserve">.4), </w:t>
      </w:r>
      <w:proofErr w:type="spellStart"/>
      <w:r w:rsidRPr="00E55F39">
        <w:t>ЗП</w:t>
      </w:r>
      <w:r w:rsidRPr="00E55F39">
        <w:rPr>
          <w:vertAlign w:val="subscript"/>
        </w:rPr>
        <w:t>осн</w:t>
      </w:r>
      <w:proofErr w:type="spellEnd"/>
      <w:r w:rsidRPr="00E55F39">
        <w:t xml:space="preserve"> (</w:t>
      </w:r>
      <w:r w:rsidR="004C6863" w:rsidRPr="004C6863">
        <w:t>6</w:t>
      </w:r>
      <w:r w:rsidRPr="00E55F39">
        <w:t xml:space="preserve">.5), </w:t>
      </w:r>
      <w:proofErr w:type="spellStart"/>
      <w:r w:rsidRPr="00E55F39">
        <w:t>ЗП</w:t>
      </w:r>
      <w:r w:rsidRPr="00E55F39">
        <w:rPr>
          <w:vertAlign w:val="subscript"/>
        </w:rPr>
        <w:t>дод</w:t>
      </w:r>
      <w:proofErr w:type="spellEnd"/>
      <w:r w:rsidRPr="00E55F39">
        <w:t xml:space="preserve"> (</w:t>
      </w:r>
      <w:r w:rsidR="004C6863" w:rsidRPr="004C6863">
        <w:t>6</w:t>
      </w:r>
      <w:r w:rsidRPr="00E55F39">
        <w:t>.6), С</w:t>
      </w:r>
      <w:r w:rsidRPr="00E55F39">
        <w:rPr>
          <w:vertAlign w:val="subscript"/>
        </w:rPr>
        <w:t>ЗП</w:t>
      </w:r>
      <w:r w:rsidRPr="00E55F39">
        <w:t xml:space="preserve"> (</w:t>
      </w:r>
      <w:r w:rsidR="004C6863" w:rsidRPr="004C6863">
        <w:t>6</w:t>
      </w:r>
      <w:r w:rsidRPr="00E55F39">
        <w:t>.3)</w:t>
      </w:r>
    </w:p>
    <w:p w14:paraId="033EAFB3" w14:textId="4E1F95CF" w:rsidR="009F365F" w:rsidRPr="00E55F39" w:rsidRDefault="00827A85" w:rsidP="009F365F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19000×12</m:t>
              </m:r>
            </m:num>
            <m:den>
              <m:r>
                <w:rPr>
                  <w:rFonts w:ascii="Cambria Math" w:hAnsi="Cambria Math"/>
                </w:rPr>
                <m:t>1942,2</m:t>
              </m:r>
            </m:den>
          </m:f>
          <m:r>
            <w:rPr>
              <w:rFonts w:ascii="Cambria Math" w:hAnsi="Cambria Math"/>
            </w:rPr>
            <m:t xml:space="preserve">=117,39 грн. </m:t>
          </m:r>
        </m:oMath>
      </m:oMathPara>
    </w:p>
    <w:p w14:paraId="16E718AF" w14:textId="3CC3BD3C" w:rsidR="009F365F" w:rsidRPr="00F36A43" w:rsidRDefault="00827A85" w:rsidP="009F365F">
      <w:pPr>
        <w:ind w:left="851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=117,39×272,94=32040,43 грн.</m:t>
          </m:r>
        </m:oMath>
      </m:oMathPara>
    </w:p>
    <w:p w14:paraId="3AAA9CF6" w14:textId="5659594D" w:rsidR="009F365F" w:rsidRPr="00F36A43" w:rsidRDefault="00827A85" w:rsidP="009F365F">
      <w:pPr>
        <w:ind w:left="851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дод</m:t>
              </m:r>
            </m:sub>
          </m:sSub>
          <m:r>
            <w:rPr>
              <w:rFonts w:ascii="Cambria Math" w:hAnsi="Cambria Math"/>
            </w:rPr>
            <m:t>=0,1×32040,43=3204,04 грн.</m:t>
          </m:r>
        </m:oMath>
      </m:oMathPara>
    </w:p>
    <w:p w14:paraId="3E545A5D" w14:textId="3136CD74" w:rsidR="009F365F" w:rsidRPr="00E55F39" w:rsidRDefault="00827A85" w:rsidP="009F365F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ЗП</m:t>
              </m:r>
            </m:sub>
          </m:sSub>
          <m:r>
            <m:rPr>
              <m:sty m:val="p"/>
            </m:rPr>
            <w:rPr>
              <w:rFonts w:ascii="Cambria Math"/>
            </w:rPr>
            <m:t>=32040,43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/>
            </w:rPr>
            <m:t xml:space="preserve">3204,04=35244,47 </m:t>
          </m:r>
          <m:r>
            <m:rPr>
              <m:sty m:val="p"/>
            </m:rPr>
            <w:rPr>
              <w:rFonts w:ascii="Cambria Math"/>
            </w:rPr>
            <m:t>грн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1B8930" w14:textId="5D45437B" w:rsidR="009F365F" w:rsidRPr="00E55F39" w:rsidRDefault="009F365F" w:rsidP="009F365F">
      <w:r w:rsidRPr="00E55F39">
        <w:t xml:space="preserve">Заробітну плату розробників ПП можна також визначити іншим способом, а саме з урахуванням того, що програміст може отримувати погодинну зарплату. У цьому випадку заробітну плату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ЗП</m:t>
            </m:r>
          </m:sub>
        </m:sSub>
      </m:oMath>
      <w:r w:rsidRPr="00E55F39">
        <w:t>, грн., визначаємо за формулою (</w:t>
      </w:r>
      <w:r w:rsidR="004C6863">
        <w:rPr>
          <w:lang w:val="ru-RU"/>
        </w:rPr>
        <w:t>6</w:t>
      </w:r>
      <w:r w:rsidRPr="00E55F39">
        <w:t>.7):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62205A6D" w14:textId="77777777" w:rsidTr="00A56AA3">
        <w:tc>
          <w:tcPr>
            <w:tcW w:w="9180" w:type="dxa"/>
            <w:vAlign w:val="center"/>
          </w:tcPr>
          <w:p w14:paraId="4C6AC363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ЗПр.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погод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заг</m:t>
                    </m:r>
                  </m:sub>
                </m:sSub>
                <m:r>
                  <w:rPr>
                    <w:rFonts w:ascii="Cambria Math" w:hAnsi="Cambria Math"/>
                  </w:rPr>
                  <m:t>∙8∙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дод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14:paraId="36D69BB6" w14:textId="76E6BF37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.7)</w:t>
            </w:r>
          </w:p>
        </w:tc>
      </w:tr>
    </w:tbl>
    <w:p w14:paraId="0E39E21D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w:r w:rsidRPr="00E55F39">
        <w:rPr>
          <w:noProof/>
          <w:position w:val="-12"/>
          <w:lang w:eastAsia="ru-RU"/>
        </w:rPr>
        <w:drawing>
          <wp:inline distT="0" distB="0" distL="0" distR="0" wp14:anchorId="27CF44C2" wp14:editId="558D9AEB">
            <wp:extent cx="476250" cy="285750"/>
            <wp:effectExtent l="0" t="0" r="0" b="0"/>
            <wp:docPr id="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>– погодинна заробітна плата програміста, грн.;</w:t>
      </w:r>
    </w:p>
    <w:p w14:paraId="5DA43632" w14:textId="77777777" w:rsidR="009F365F" w:rsidRPr="00E55F39" w:rsidRDefault="009F365F" w:rsidP="009F365F">
      <w:r w:rsidRPr="00E55F39">
        <w:rPr>
          <w:noProof/>
          <w:position w:val="-12"/>
          <w:lang w:eastAsia="ru-RU"/>
        </w:rPr>
        <w:drawing>
          <wp:inline distT="0" distB="0" distL="0" distR="0" wp14:anchorId="347D1E69" wp14:editId="3F047158">
            <wp:extent cx="390525" cy="295275"/>
            <wp:effectExtent l="0" t="0" r="0" b="0"/>
            <wp:docPr id="3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 xml:space="preserve"> – трудомісткість розробки ПП (ІС,БД), людино-години;</w:t>
      </w:r>
    </w:p>
    <w:p w14:paraId="7FBFF6D3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</w:rPr>
              <m:t>дод</m:t>
            </m:r>
          </m:sub>
        </m:sSub>
      </m:oMath>
      <w:r w:rsidR="009F365F" w:rsidRPr="00E55F39">
        <w:t xml:space="preserve"> – нормативний коефіцієнт додаткової заробітної плати (0,1–0,2). </w:t>
      </w:r>
    </w:p>
    <w:p w14:paraId="026CF49E" w14:textId="77777777" w:rsidR="009F365F" w:rsidRPr="00E55F39" w:rsidRDefault="009F365F" w:rsidP="009F365F">
      <w:r w:rsidRPr="00E55F39">
        <w:t xml:space="preserve">До витрат на сплату єдиного соціального внеску належать витрати, що здійснюються у порядку та розмірах, передбачених чинним законодавством </w:t>
      </w:r>
      <w:r w:rsidRPr="00E55F39">
        <w:lastRenderedPageBreak/>
        <w:t>України. Дані нарахування проводяться від суми основної та додаткової зарплати і складають 22% (відповідно до діючого законодавства можуть змінюватися).</w:t>
      </w:r>
    </w:p>
    <w:p w14:paraId="28F0FD88" w14:textId="4F42A46D" w:rsidR="009F365F" w:rsidRPr="00E55F39" w:rsidRDefault="009F365F" w:rsidP="009F365F">
      <w:r w:rsidRPr="00E55F39">
        <w:t xml:space="preserve">Витрати на сплату єдиного соціального внеску </w:t>
      </w:r>
      <w:r w:rsidRPr="00E55F39">
        <w:rPr>
          <w:i/>
        </w:rPr>
        <w:t>С</w:t>
      </w:r>
      <w:r w:rsidRPr="00E55F39">
        <w:rPr>
          <w:b/>
          <w:i/>
          <w:vertAlign w:val="subscript"/>
        </w:rPr>
        <w:t>ЄСВ</w:t>
      </w:r>
      <w:r w:rsidRPr="00E55F39">
        <w:t>, грн.,</w:t>
      </w:r>
      <w:r w:rsidRPr="00E55F39">
        <w:rPr>
          <w:b/>
          <w:vertAlign w:val="subscript"/>
        </w:rPr>
        <w:t xml:space="preserve"> </w:t>
      </w:r>
      <w:r w:rsidRPr="00E55F39">
        <w:t xml:space="preserve"> визначаються за формулою (</w:t>
      </w:r>
      <w:r w:rsidR="004C6863">
        <w:rPr>
          <w:lang w:val="ru-RU"/>
        </w:rPr>
        <w:t>6</w:t>
      </w:r>
      <w:r w:rsidRPr="00E55F39">
        <w:t>.8):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338D1867" w14:textId="77777777" w:rsidTr="00A56AA3">
        <w:tc>
          <w:tcPr>
            <w:tcW w:w="9180" w:type="dxa"/>
            <w:vAlign w:val="center"/>
          </w:tcPr>
          <w:p w14:paraId="403B23B9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ЄСВ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ЄСВ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ЗП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осн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ЗП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дод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14:paraId="37D64E78" w14:textId="13F8D2C9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.8)</w:t>
            </w:r>
          </w:p>
        </w:tc>
      </w:tr>
    </w:tbl>
    <w:p w14:paraId="46EDF3D8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w:r w:rsidRPr="00E55F39">
        <w:rPr>
          <w:noProof/>
          <w:position w:val="-12"/>
          <w:lang w:eastAsia="ru-RU"/>
        </w:rPr>
        <w:drawing>
          <wp:inline distT="0" distB="0" distL="0" distR="0" wp14:anchorId="287D1696" wp14:editId="61D83542">
            <wp:extent cx="323850" cy="266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 xml:space="preserve"> – коефіцієнт витрат на сплату ЄСВ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ЄСВ</m:t>
            </m:r>
          </m:sub>
        </m:sSub>
        <m:r>
          <w:rPr>
            <w:rFonts w:ascii="Cambria Math"/>
          </w:rPr>
          <m:t>=0,22</m:t>
        </m:r>
      </m:oMath>
      <w:r w:rsidRPr="00E55F39">
        <w:t>);</w:t>
      </w:r>
    </w:p>
    <w:p w14:paraId="31B089CD" w14:textId="77777777" w:rsidR="009F365F" w:rsidRPr="00E55F39" w:rsidRDefault="009F365F" w:rsidP="009F365F">
      <w:r w:rsidRPr="00E55F39">
        <w:t xml:space="preserve">Виконуємо розрахунки </w:t>
      </w:r>
      <w:r w:rsidRPr="00E55F39">
        <w:rPr>
          <w:i/>
        </w:rPr>
        <w:t>С</w:t>
      </w:r>
      <w:r w:rsidRPr="00E55F39">
        <w:rPr>
          <w:i/>
          <w:vertAlign w:val="subscript"/>
        </w:rPr>
        <w:t>ЄСВ:</w:t>
      </w:r>
    </w:p>
    <w:p w14:paraId="5CA33944" w14:textId="08BAF452" w:rsidR="009F365F" w:rsidRPr="00E55F39" w:rsidRDefault="00827A85" w:rsidP="009F365F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ЄСВ</m:t>
            </m:r>
          </m:sub>
        </m:sSub>
        <m:r>
          <w:rPr>
            <w:rFonts w:ascii="Cambria Math" w:hAnsi="Cambria Math"/>
          </w:rPr>
          <m:t>=0,22×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32040,43+3204,04</m:t>
            </m:r>
          </m:e>
        </m:d>
        <m:r>
          <w:rPr>
            <w:rFonts w:ascii="Cambria Math" w:hAnsi="Cambria Math"/>
          </w:rPr>
          <m:t>=7753,78 грн.</m:t>
        </m:r>
      </m:oMath>
      <w:r w:rsidR="00F36A43">
        <w:t xml:space="preserve"> </w:t>
      </w:r>
    </w:p>
    <w:p w14:paraId="7CD8BD97" w14:textId="653B1A8E" w:rsidR="009F365F" w:rsidRPr="00E55F39" w:rsidRDefault="009F365F" w:rsidP="009F365F">
      <w:r w:rsidRPr="00E55F39">
        <w:t xml:space="preserve">Вартість машинного часу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</w:rPr>
              <m:t>мч</m:t>
            </m:r>
          </m:sub>
        </m:sSub>
      </m:oMath>
      <w:r w:rsidRPr="00E55F39">
        <w:t>, грн., необхідного для розробки та налаштування ПП визначається за формулою (</w:t>
      </w:r>
      <w:r w:rsidR="004C6863">
        <w:rPr>
          <w:lang w:val="ru-RU"/>
        </w:rPr>
        <w:t>6</w:t>
      </w:r>
      <w:r w:rsidRPr="00E55F39">
        <w:t>.9):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29DE6C0B" w14:textId="77777777" w:rsidTr="00A56AA3">
        <w:tc>
          <w:tcPr>
            <w:tcW w:w="9180" w:type="dxa"/>
            <w:vAlign w:val="center"/>
          </w:tcPr>
          <w:p w14:paraId="21EE4C88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мч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мг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мч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4DFACEDA" w14:textId="0EB443BA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.9)</w:t>
            </w:r>
          </w:p>
        </w:tc>
      </w:tr>
    </w:tbl>
    <w:p w14:paraId="54E3BC95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/>
              </w:rPr>
              <m:t>мч</m:t>
            </m:r>
          </m:sub>
        </m:sSub>
      </m:oMath>
      <w:r w:rsidRPr="00E55F39">
        <w:t xml:space="preserve">– тривалість машинного часу (сума часу машинних і машинно-ручних операцій), необхідного для розробки ПП, год. У даному дослідженні тривалість машинного часу дорівнює загальній трудомісткості </w:t>
      </w:r>
      <w:proofErr w:type="spellStart"/>
      <w:r w:rsidRPr="00E55F39">
        <w:rPr>
          <w:i/>
        </w:rPr>
        <w:t>Т</w:t>
      </w:r>
      <w:r w:rsidRPr="00E55F39">
        <w:rPr>
          <w:i/>
          <w:vertAlign w:val="subscript"/>
        </w:rPr>
        <w:t>заг</w:t>
      </w:r>
      <w:proofErr w:type="spellEnd"/>
      <w:r w:rsidRPr="00E55F39">
        <w:t>;</w:t>
      </w:r>
    </w:p>
    <w:p w14:paraId="3FC6911F" w14:textId="1A955771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мг</m:t>
            </m:r>
          </m:sub>
        </m:sSub>
      </m:oMath>
      <w:r w:rsidR="009F365F" w:rsidRPr="00E55F39">
        <w:t xml:space="preserve"> – собівартість однієї машино-години роботи ПК при використанні власного ПК і величина орендної плати за 1 год. роботи ПК за умови, що машина орендується.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мг</m:t>
            </m:r>
          </m:sub>
        </m:sSub>
      </m:oMath>
      <w:r w:rsidR="009F365F" w:rsidRPr="00E55F39">
        <w:t>, грн., визначається за формулою (</w:t>
      </w:r>
      <w:r w:rsidR="004C6863">
        <w:rPr>
          <w:lang w:val="ru-RU"/>
        </w:rPr>
        <w:t>6</w:t>
      </w:r>
      <w:r w:rsidR="009F365F" w:rsidRPr="00E55F39">
        <w:t>.10).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46DC2C19" w14:textId="77777777" w:rsidTr="00A56AA3">
        <w:tc>
          <w:tcPr>
            <w:tcW w:w="9180" w:type="dxa"/>
            <w:vAlign w:val="center"/>
          </w:tcPr>
          <w:p w14:paraId="3FBA28CE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мг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експ</m:t>
                        </m:r>
                        <m:r>
                          <w:rPr>
                            <w:rFonts w:ascii="Cambria Math"/>
                          </w:rPr>
                          <m:t>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14:paraId="63BC38CE" w14:textId="66E87922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.10)</w:t>
            </w:r>
          </w:p>
        </w:tc>
      </w:tr>
    </w:tbl>
    <w:p w14:paraId="07949F31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експ</m:t>
            </m:r>
          </m:sub>
        </m:sSub>
      </m:oMath>
      <w:r w:rsidRPr="00E55F39">
        <w:t xml:space="preserve"> – експлуатаційні поточні витрати на обслуговування ПК за визначений календарний період, грн.</w:t>
      </w:r>
    </w:p>
    <w:p w14:paraId="6BABC1B0" w14:textId="50D103EB" w:rsidR="009F365F" w:rsidRPr="00E55F39" w:rsidRDefault="009F365F" w:rsidP="009F365F">
      <w:proofErr w:type="spellStart"/>
      <w:r w:rsidRPr="00E55F39">
        <w:rPr>
          <w:i/>
        </w:rPr>
        <w:t>F</w:t>
      </w:r>
      <w:r w:rsidRPr="00E55F39">
        <w:rPr>
          <w:i/>
          <w:vertAlign w:val="subscript"/>
        </w:rPr>
        <w:t>д</w:t>
      </w:r>
      <w:proofErr w:type="spellEnd"/>
      <w:r w:rsidRPr="00E55F39">
        <w:rPr>
          <w:i/>
          <w:vertAlign w:val="subscript"/>
        </w:rPr>
        <w:t xml:space="preserve"> </w:t>
      </w:r>
      <w:r w:rsidRPr="00E55F39">
        <w:rPr>
          <w:i/>
        </w:rPr>
        <w:sym w:font="Symbol" w:char="F02D"/>
      </w:r>
      <w:r w:rsidRPr="00E55F39">
        <w:rPr>
          <w:i/>
          <w:vertAlign w:val="subscript"/>
        </w:rPr>
        <w:t xml:space="preserve"> </w:t>
      </w:r>
      <w:r w:rsidRPr="00E55F39">
        <w:t>дійсний фонд часу роботи ПК у годинах за календарний період, що використовується для утворення інтелектуального продукту. Визначається виходячи з календарного фонду часу, зменшеного з урахуванням вихідних, святкових днів і з урахуванням втрат часу на виконання обслуговування та поточного ремонту за формулою (</w:t>
      </w:r>
      <w:r w:rsidR="004C6863">
        <w:rPr>
          <w:lang w:val="ru-RU"/>
        </w:rPr>
        <w:t>6</w:t>
      </w:r>
      <w:r w:rsidRPr="00E55F39">
        <w:t>.11)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5825D8AA" w14:textId="77777777" w:rsidTr="00A56AA3">
        <w:tc>
          <w:tcPr>
            <w:tcW w:w="8677" w:type="dxa"/>
            <w:vAlign w:val="center"/>
          </w:tcPr>
          <w:p w14:paraId="37326131" w14:textId="77777777" w:rsidR="009F365F" w:rsidRPr="00E55F39" w:rsidRDefault="00827A85" w:rsidP="00A56AA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Д</m:t>
                    </m:r>
                  </m:e>
                  <m:sub>
                    <m:r>
                      <w:rPr>
                        <w:rFonts w:ascii="Cambria Math"/>
                      </w:rPr>
                      <m:t>роб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ном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обсл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3" w:type="dxa"/>
            <w:vAlign w:val="center"/>
          </w:tcPr>
          <w:p w14:paraId="22C77024" w14:textId="1FC7E141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.11)</w:t>
            </w:r>
          </w:p>
        </w:tc>
      </w:tr>
    </w:tbl>
    <w:p w14:paraId="3EF5C574" w14:textId="7C4C0649" w:rsidR="009F365F" w:rsidRPr="00E55F39" w:rsidRDefault="009F365F" w:rsidP="009F365F">
      <w:pPr>
        <w:ind w:firstLine="0"/>
      </w:pPr>
      <w:r w:rsidRPr="00E55F39">
        <w:t>де</w:t>
      </w:r>
      <w:r w:rsidRPr="00E55F3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Д</m:t>
            </m:r>
          </m:e>
          <m:sub>
            <m:r>
              <w:rPr>
                <w:rFonts w:ascii="Cambria Math"/>
              </w:rPr>
              <m:t>роб</m:t>
            </m:r>
          </m:sub>
        </m:sSub>
      </m:oMath>
      <w:r w:rsidRPr="00E55F39">
        <w:t xml:space="preserve"> – кількість робочих днів. протягом яких експлуатується ПК при програмуванні</w:t>
      </w:r>
      <w:r w:rsidR="00697B92">
        <w:t xml:space="preserve"> (на 2022 рік: квітень 20 днів, травень 20 днів)</w:t>
      </w:r>
      <w:r w:rsidRPr="00E55F39">
        <w:t>;</w:t>
      </w:r>
    </w:p>
    <w:p w14:paraId="75A4C8DB" w14:textId="77777777" w:rsidR="009F365F" w:rsidRPr="00E55F39" w:rsidRDefault="009F365F" w:rsidP="009F365F">
      <w:r w:rsidRPr="00E55F39">
        <w:rPr>
          <w:noProof/>
          <w:position w:val="-12"/>
          <w:lang w:eastAsia="ru-RU"/>
        </w:rPr>
        <w:drawing>
          <wp:inline distT="0" distB="0" distL="0" distR="0" wp14:anchorId="3E800ABB" wp14:editId="51287509">
            <wp:extent cx="342900" cy="29527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 xml:space="preserve">– номінальна тривалість цілодобової роботи обладнання, </w:t>
      </w:r>
      <w:r w:rsidRPr="00E55F39">
        <w:rPr>
          <w:noProof/>
          <w:position w:val="-12"/>
          <w:lang w:eastAsia="ru-RU"/>
        </w:rPr>
        <w:drawing>
          <wp:inline distT="0" distB="0" distL="0" distR="0" wp14:anchorId="181EB097" wp14:editId="6C694DEB">
            <wp:extent cx="971550" cy="25717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>;</w:t>
      </w:r>
    </w:p>
    <w:p w14:paraId="4DBA71F8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</w:rPr>
              <m:t>обсл</m:t>
            </m:r>
          </m:sub>
        </m:sSub>
      </m:oMath>
      <w:r w:rsidR="009F365F" w:rsidRPr="00E55F39">
        <w:t xml:space="preserve"> </w:t>
      </w:r>
      <w:r w:rsidR="009F365F" w:rsidRPr="00E55F39">
        <w:sym w:font="Symbol" w:char="F02D"/>
      </w:r>
      <w:r w:rsidR="009F365F" w:rsidRPr="00E55F39">
        <w:t xml:space="preserve"> коефіцієнт, що враховує втрати часу на обслуговування ПК;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</w:rPr>
              <m:t>обсл</m:t>
            </m:r>
          </m:sub>
        </m:sSub>
        <m:r>
          <w:rPr>
            <w:rFonts w:ascii="Cambria Math"/>
          </w:rPr>
          <m:t>=0,15</m:t>
        </m:r>
      </m:oMath>
    </w:p>
    <w:p w14:paraId="04B30D0A" w14:textId="77777777" w:rsidR="009F365F" w:rsidRPr="00E55F39" w:rsidRDefault="009F365F" w:rsidP="009F365F">
      <w:r w:rsidRPr="00E55F39">
        <w:t>Визначаємо дійсний фонд часу:</w:t>
      </w:r>
    </w:p>
    <w:p w14:paraId="6407F938" w14:textId="0FB21942" w:rsidR="009F365F" w:rsidRPr="00E55F39" w:rsidRDefault="00827A85" w:rsidP="009F365F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20+20</m:t>
              </m:r>
            </m:e>
          </m:d>
          <m:r>
            <w:rPr>
              <w:rFonts w:ascii="Cambria Math" w:hAnsi="Cambria Math"/>
            </w:rPr>
            <m:t>×8×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1-0,15</m:t>
              </m:r>
            </m:e>
          </m:d>
          <m:r>
            <w:rPr>
              <w:rFonts w:ascii="Cambria Math" w:hAnsi="Cambria Math"/>
            </w:rPr>
            <m:t>=272 год.</m:t>
          </m:r>
        </m:oMath>
      </m:oMathPara>
    </w:p>
    <w:p w14:paraId="20F0C937" w14:textId="2EE6CD8A" w:rsidR="009F365F" w:rsidRPr="00E55F39" w:rsidRDefault="009F365F" w:rsidP="009F365F">
      <w:r w:rsidRPr="00E55F39">
        <w:t xml:space="preserve">Експлуатаційні поточні витрати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</w:rPr>
              <m:t>експ</m:t>
            </m:r>
          </m:sub>
        </m:sSub>
      </m:oMath>
      <w:r w:rsidRPr="00E55F39">
        <w:t>, грн., на обслуговування ПК розраховуємо за формулою (</w:t>
      </w:r>
      <w:r w:rsidR="004C6863">
        <w:rPr>
          <w:lang w:val="ru-RU"/>
        </w:rPr>
        <w:t>6</w:t>
      </w:r>
      <w:r w:rsidRPr="00E55F39">
        <w:t>.12)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343E8F22" w14:textId="77777777" w:rsidTr="00A56AA3">
        <w:tc>
          <w:tcPr>
            <w:tcW w:w="9180" w:type="dxa"/>
            <w:vAlign w:val="center"/>
          </w:tcPr>
          <w:p w14:paraId="5063FDB9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експ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ЗПінж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ЄСВ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АВ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рем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ел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27098BA2" w14:textId="1C2DDFCE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.12)</w:t>
            </w:r>
          </w:p>
        </w:tc>
      </w:tr>
    </w:tbl>
    <w:p w14:paraId="5F05D78D" w14:textId="50906C1D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w:proofErr w:type="spellStart"/>
      <w:r w:rsidRPr="00E55F39">
        <w:rPr>
          <w:i/>
        </w:rPr>
        <w:t>С</w:t>
      </w:r>
      <w:r w:rsidRPr="00E55F39">
        <w:rPr>
          <w:i/>
          <w:vertAlign w:val="subscript"/>
        </w:rPr>
        <w:t>ЗПінж</w:t>
      </w:r>
      <w:proofErr w:type="spellEnd"/>
      <w:r w:rsidRPr="00E55F39">
        <w:rPr>
          <w:i/>
          <w:vertAlign w:val="subscript"/>
        </w:rPr>
        <w:t xml:space="preserve"> </w:t>
      </w:r>
      <w:r w:rsidRPr="00E55F39">
        <w:rPr>
          <w:i/>
        </w:rPr>
        <w:t xml:space="preserve"> </w:t>
      </w:r>
      <w:r w:rsidRPr="00E55F39">
        <w:rPr>
          <w:i/>
        </w:rPr>
        <w:sym w:font="Symbol" w:char="F02D"/>
      </w:r>
      <w:r w:rsidRPr="00E55F39">
        <w:t xml:space="preserve"> основна та додаткова заробітна плата спеціаліста (інженера-електронника), який обслуговує машину з урахуванням його зайнятості на обслуговування ПК, грн.. Визначається за формулою (</w:t>
      </w:r>
      <w:r w:rsidR="004C6863">
        <w:rPr>
          <w:lang w:val="ru-RU"/>
        </w:rPr>
        <w:t>6</w:t>
      </w:r>
      <w:r w:rsidRPr="00E55F39">
        <w:t>.13)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277AF8BB" w14:textId="77777777" w:rsidTr="00A56AA3">
        <w:tc>
          <w:tcPr>
            <w:tcW w:w="8677" w:type="dxa"/>
            <w:vAlign w:val="center"/>
          </w:tcPr>
          <w:p w14:paraId="7E2B3202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ЗПінж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міс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розроб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дод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зайн</m:t>
                    </m:r>
                  </m:sub>
                </m:sSub>
              </m:oMath>
            </m:oMathPara>
          </w:p>
        </w:tc>
        <w:tc>
          <w:tcPr>
            <w:tcW w:w="893" w:type="dxa"/>
            <w:vAlign w:val="center"/>
          </w:tcPr>
          <w:p w14:paraId="5A2A653F" w14:textId="72CA6BD6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.13)</w:t>
            </w:r>
          </w:p>
        </w:tc>
      </w:tr>
    </w:tbl>
    <w:p w14:paraId="33A4E56B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w:proofErr w:type="spellStart"/>
      <w:r w:rsidRPr="00E55F39">
        <w:rPr>
          <w:i/>
        </w:rPr>
        <w:t>О</w:t>
      </w:r>
      <w:r w:rsidRPr="00E55F39">
        <w:rPr>
          <w:i/>
          <w:vertAlign w:val="subscript"/>
        </w:rPr>
        <w:t>міс</w:t>
      </w:r>
      <w:proofErr w:type="spellEnd"/>
      <w:r w:rsidRPr="00E55F39">
        <w:t xml:space="preserve"> </w:t>
      </w:r>
      <w:r w:rsidRPr="00E55F39">
        <w:sym w:font="Symbol" w:char="F02D"/>
      </w:r>
      <w:r w:rsidRPr="00E55F39">
        <w:t xml:space="preserve"> місячний оклад інженера-електронника, який обслуговує машину;</w:t>
      </w:r>
    </w:p>
    <w:p w14:paraId="5801F849" w14:textId="77777777" w:rsidR="009F365F" w:rsidRPr="00E55F39" w:rsidRDefault="009F365F" w:rsidP="009F365F">
      <w:proofErr w:type="spellStart"/>
      <w:r w:rsidRPr="00E55F39">
        <w:rPr>
          <w:i/>
        </w:rPr>
        <w:t>Ч</w:t>
      </w:r>
      <w:r w:rsidRPr="00E55F39">
        <w:rPr>
          <w:i/>
          <w:vertAlign w:val="subscript"/>
        </w:rPr>
        <w:t>і</w:t>
      </w:r>
      <w:proofErr w:type="spellEnd"/>
      <w:r w:rsidRPr="00E55F39">
        <w:t xml:space="preserve"> </w:t>
      </w:r>
      <w:r w:rsidRPr="00E55F39">
        <w:sym w:font="Symbol" w:char="F02D"/>
      </w:r>
      <w:r w:rsidRPr="00E55F39">
        <w:t xml:space="preserve"> кількість інженерів-електронників; Рекомендується </w:t>
      </w:r>
      <w:r w:rsidRPr="00E55F39">
        <w:sym w:font="Symbol" w:char="F02D"/>
      </w:r>
      <w:r w:rsidRPr="00E55F39">
        <w:t xml:space="preserve"> 1 </w:t>
      </w:r>
      <w:proofErr w:type="spellStart"/>
      <w:r w:rsidRPr="00E55F39">
        <w:t>чол</w:t>
      </w:r>
      <w:proofErr w:type="spellEnd"/>
      <w:r w:rsidRPr="00E55F39">
        <w:t>.;</w:t>
      </w:r>
    </w:p>
    <w:p w14:paraId="5E9EEE1F" w14:textId="77777777" w:rsidR="009F365F" w:rsidRPr="00E55F39" w:rsidRDefault="009F365F" w:rsidP="009F365F">
      <w:proofErr w:type="spellStart"/>
      <w:r w:rsidRPr="00E55F39">
        <w:rPr>
          <w:i/>
        </w:rPr>
        <w:t>t</w:t>
      </w:r>
      <w:r w:rsidRPr="00E55F39">
        <w:rPr>
          <w:i/>
          <w:vertAlign w:val="subscript"/>
        </w:rPr>
        <w:t>розр</w:t>
      </w:r>
      <w:proofErr w:type="spellEnd"/>
      <w:r w:rsidRPr="00E55F39">
        <w:rPr>
          <w:i/>
        </w:rPr>
        <w:t xml:space="preserve"> </w:t>
      </w:r>
      <w:r w:rsidRPr="00E55F39">
        <w:t>– час розробки продукту у місяцях (2 місяці);</w:t>
      </w:r>
    </w:p>
    <w:p w14:paraId="122200CB" w14:textId="77777777" w:rsidR="009F365F" w:rsidRPr="00E55F39" w:rsidRDefault="009F365F" w:rsidP="009F365F">
      <w:pPr>
        <w:rPr>
          <w:i/>
          <w:vertAlign w:val="subscript"/>
        </w:rPr>
      </w:pPr>
      <w:proofErr w:type="spellStart"/>
      <w:r w:rsidRPr="00E55F39">
        <w:rPr>
          <w:i/>
        </w:rPr>
        <w:t>k</w:t>
      </w:r>
      <w:r w:rsidRPr="00E55F39">
        <w:rPr>
          <w:i/>
          <w:vertAlign w:val="subscript"/>
        </w:rPr>
        <w:t>дод</w:t>
      </w:r>
      <w:proofErr w:type="spellEnd"/>
      <w:r w:rsidRPr="00E55F39">
        <w:rPr>
          <w:i/>
          <w:vertAlign w:val="subscript"/>
        </w:rPr>
        <w:t xml:space="preserve"> </w:t>
      </w:r>
      <w:r w:rsidRPr="00E55F39">
        <w:sym w:font="Symbol" w:char="F02D"/>
      </w:r>
      <w:r w:rsidRPr="00E55F39">
        <w:t xml:space="preserve"> нормативний коефіцієнт додаткової заробітної плати (0,1</w:t>
      </w:r>
      <w:r w:rsidRPr="00E55F39">
        <w:sym w:font="Symbol" w:char="F02D"/>
      </w:r>
      <w:r w:rsidRPr="00E55F39">
        <w:t>0,2);</w:t>
      </w:r>
    </w:p>
    <w:p w14:paraId="3D8523F1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зайн</m:t>
            </m:r>
          </m:sub>
        </m:sSub>
      </m:oMath>
      <w:r w:rsidR="009F365F" w:rsidRPr="00E55F39">
        <w:t xml:space="preserve"> – коефіцієнт, що враховує зайнятість інженера у даному проекті, що може складати від 20% до 30% часу його роботи. </w:t>
      </w:r>
    </w:p>
    <w:p w14:paraId="37C0B73B" w14:textId="77777777" w:rsidR="009F365F" w:rsidRPr="00E55F39" w:rsidRDefault="009F365F" w:rsidP="009F365F">
      <w:pPr>
        <w:ind w:left="-737"/>
      </w:pPr>
      <w:r w:rsidRPr="00E55F39">
        <w:t xml:space="preserve">Відповідно </w:t>
      </w:r>
      <w:proofErr w:type="spellStart"/>
      <w:r w:rsidRPr="00E55F39">
        <w:rPr>
          <w:i/>
        </w:rPr>
        <w:t>k</w:t>
      </w:r>
      <w:r w:rsidRPr="00E55F39">
        <w:rPr>
          <w:i/>
          <w:vertAlign w:val="subscript"/>
        </w:rPr>
        <w:t>зайн</w:t>
      </w:r>
      <w:proofErr w:type="spellEnd"/>
      <w:r w:rsidRPr="00E55F39">
        <w:t xml:space="preserve"> = 0,2</w:t>
      </w:r>
      <w:r w:rsidRPr="00E55F39">
        <w:sym w:font="Symbol" w:char="F02D"/>
      </w:r>
      <w:r w:rsidRPr="00E55F39">
        <w:t>0,3.</w:t>
      </w:r>
    </w:p>
    <w:p w14:paraId="774234BD" w14:textId="77777777" w:rsidR="009F365F" w:rsidRPr="00E55F39" w:rsidRDefault="009F365F" w:rsidP="009F365F">
      <w:pPr>
        <w:ind w:firstLine="0"/>
      </w:pPr>
      <w:r w:rsidRPr="00E55F39">
        <w:t xml:space="preserve">Виконуємо розрахунки </w:t>
      </w:r>
      <w:proofErr w:type="spellStart"/>
      <w:r w:rsidRPr="00E55F39">
        <w:rPr>
          <w:i/>
        </w:rPr>
        <w:t>С</w:t>
      </w:r>
      <w:r w:rsidRPr="00E55F39">
        <w:rPr>
          <w:i/>
          <w:vertAlign w:val="subscript"/>
        </w:rPr>
        <w:t>ЗПінж</w:t>
      </w:r>
      <w:proofErr w:type="spellEnd"/>
      <w:r w:rsidRPr="00E55F39">
        <w:t xml:space="preserve"> :</w:t>
      </w:r>
    </w:p>
    <w:p w14:paraId="41EE1C7D" w14:textId="0CF21D2A" w:rsidR="009F365F" w:rsidRPr="00E55F39" w:rsidRDefault="00827A85" w:rsidP="009F365F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ЗПінж</m:t>
              </m:r>
            </m:sub>
          </m:sSub>
          <m:r>
            <w:rPr>
              <w:rFonts w:ascii="Cambria Math" w:hAnsi="Cambria Math"/>
            </w:rPr>
            <m:t>=14000×1×2×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1+0.1</m:t>
              </m:r>
            </m:e>
          </m:d>
          <m:r>
            <w:rPr>
              <w:rFonts w:ascii="Cambria Math" w:hAnsi="Cambria Math"/>
            </w:rPr>
            <m:t>×0,3=9240 грн.</m:t>
          </m:r>
          <m:r>
            <w:rPr>
              <w:rFonts w:ascii="Cambria Math"/>
            </w:rPr>
            <m:t xml:space="preserve"> </m:t>
          </m:r>
        </m:oMath>
      </m:oMathPara>
    </w:p>
    <w:p w14:paraId="66C7BB8D" w14:textId="125F4187" w:rsidR="009F365F" w:rsidRPr="00E55F39" w:rsidRDefault="009F365F" w:rsidP="009F365F">
      <w:r w:rsidRPr="00E55F39">
        <w:rPr>
          <w:i/>
        </w:rPr>
        <w:lastRenderedPageBreak/>
        <w:t>С</w:t>
      </w:r>
      <w:r w:rsidRPr="00E55F39">
        <w:rPr>
          <w:i/>
          <w:vertAlign w:val="subscript"/>
        </w:rPr>
        <w:t>ЄСВ</w:t>
      </w:r>
      <w:r w:rsidRPr="00E55F39">
        <w:t xml:space="preserve"> </w:t>
      </w:r>
      <w:r w:rsidRPr="00E55F39">
        <w:sym w:font="Symbol" w:char="F02D"/>
      </w:r>
      <w:r w:rsidRPr="00E55F39">
        <w:t xml:space="preserve"> витрати на сплату єдиного соціального внеску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</w:rPr>
              <m:t>ЄСВ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55F39">
        <w:t>= 22 % від фонду оплати праці), грн.. Визначаємо за формулою (</w:t>
      </w:r>
      <w:r w:rsidR="004C6863">
        <w:rPr>
          <w:lang w:val="ru-RU"/>
        </w:rPr>
        <w:t>6</w:t>
      </w:r>
      <w:r w:rsidRPr="00E55F39">
        <w:t>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34263271" w14:textId="77777777" w:rsidTr="00A56AA3">
        <w:tc>
          <w:tcPr>
            <w:tcW w:w="9180" w:type="dxa"/>
            <w:vAlign w:val="center"/>
          </w:tcPr>
          <w:p w14:paraId="17730FC1" w14:textId="77777777" w:rsidR="009F365F" w:rsidRPr="00E55F39" w:rsidRDefault="00827A85" w:rsidP="00A56AA3">
            <w:pPr>
              <w:rPr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ЄСВ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ЄСВ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ЗПінж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3430186F" w14:textId="16A870B5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.14)</w:t>
            </w:r>
          </w:p>
        </w:tc>
      </w:tr>
    </w:tbl>
    <w:p w14:paraId="3869E3E8" w14:textId="77777777" w:rsidR="009F365F" w:rsidRPr="00E55F39" w:rsidRDefault="009F365F" w:rsidP="009F365F">
      <w:r w:rsidRPr="00E55F39">
        <w:t xml:space="preserve">Виконуємо розрахунки </w:t>
      </w:r>
      <w:r w:rsidRPr="00E55F39">
        <w:rPr>
          <w:i/>
        </w:rPr>
        <w:t>С</w:t>
      </w:r>
      <w:r w:rsidRPr="00E55F39">
        <w:rPr>
          <w:i/>
          <w:vertAlign w:val="subscript"/>
        </w:rPr>
        <w:t>ЄСВ</w:t>
      </w:r>
      <w:r w:rsidRPr="00E55F39">
        <w:t xml:space="preserve"> :</w:t>
      </w:r>
    </w:p>
    <w:p w14:paraId="5159005D" w14:textId="53E5A8D0" w:rsidR="009F365F" w:rsidRPr="00404DA5" w:rsidRDefault="009F365F" w:rsidP="009F365F">
      <w:pPr>
        <w:rPr>
          <w:rFonts w:ascii="Cambria Math" w:hAnsi="Cambria Math"/>
        </w:rPr>
      </w:pPr>
      <w:r w:rsidRPr="00404DA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ЄСВ</m:t>
            </m:r>
          </m:sub>
        </m:sSub>
        <m:r>
          <w:rPr>
            <w:rFonts w:ascii="Cambria Math" w:hAnsi="Cambria Math"/>
          </w:rPr>
          <m:t>=9240×0,22=2032,8 грн.</m:t>
        </m:r>
      </m:oMath>
    </w:p>
    <w:p w14:paraId="5E6FDBC1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АВ</m:t>
            </m:r>
          </m:sub>
        </m:sSub>
      </m:oMath>
      <w:r w:rsidR="009F365F" w:rsidRPr="00E55F39">
        <w:t xml:space="preserve"> </w:t>
      </w:r>
      <w:r w:rsidR="009F365F" w:rsidRPr="00E55F39">
        <w:sym w:font="Symbol" w:char="F02D"/>
      </w:r>
      <w:r w:rsidR="009F365F" w:rsidRPr="00E55F39">
        <w:t xml:space="preserve"> амортизаційні відрахування, що розраховуються від залишкової вартості ПК і норми амортизаційних відрахувань (річна норма амортизації складає 50% від балансової вартості ПК; відповідно місячна норма амортизації складає 4,16%, а для двох місяців – 8,33%.</w:t>
      </w:r>
    </w:p>
    <w:p w14:paraId="044E7181" w14:textId="1ADFD14B" w:rsidR="009F365F" w:rsidRPr="00E55F39" w:rsidRDefault="009F365F" w:rsidP="009F365F">
      <w:r w:rsidRPr="00E55F39">
        <w:t xml:space="preserve"> Амортизаційні відрахування визначаємо за формулою (</w:t>
      </w:r>
      <w:r w:rsidR="004C6863">
        <w:rPr>
          <w:lang w:val="ru-RU"/>
        </w:rPr>
        <w:t>6</w:t>
      </w:r>
      <w:r w:rsidRPr="00E55F39">
        <w:t>.15)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7BC2E19E" w14:textId="77777777" w:rsidTr="00A56AA3">
        <w:tc>
          <w:tcPr>
            <w:tcW w:w="9180" w:type="dxa"/>
            <w:vAlign w:val="center"/>
          </w:tcPr>
          <w:p w14:paraId="5065150A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АВ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Ц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комп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14:paraId="50E4FCCB" w14:textId="47184D27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.15)</w:t>
            </w:r>
          </w:p>
        </w:tc>
      </w:tr>
    </w:tbl>
    <w:p w14:paraId="7E565D7C" w14:textId="77777777" w:rsidR="009F365F" w:rsidRPr="00E55F39" w:rsidRDefault="009F365F" w:rsidP="009F365F">
      <w:pPr>
        <w:ind w:firstLine="0"/>
      </w:pPr>
      <w:r w:rsidRPr="00E55F39">
        <w:t>Виконуємо розрахунки</w:t>
      </w:r>
      <w:r w:rsidRPr="00E55F39">
        <w:rPr>
          <w:i/>
        </w:rPr>
        <w:t xml:space="preserve"> С</w:t>
      </w:r>
      <w:r w:rsidRPr="00E55F39">
        <w:rPr>
          <w:i/>
          <w:vertAlign w:val="subscript"/>
        </w:rPr>
        <w:t>АВ</w:t>
      </w:r>
      <w:r w:rsidRPr="00E55F39">
        <w:t>:</w:t>
      </w:r>
    </w:p>
    <w:p w14:paraId="524D5E40" w14:textId="4C62ED7E" w:rsidR="009F365F" w:rsidRPr="00F36A43" w:rsidRDefault="009F365F" w:rsidP="009F365F">
      <w:r w:rsidRPr="00E55F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АВ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26000×8,33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=2165,8 грн</m:t>
        </m:r>
      </m:oMath>
    </w:p>
    <w:p w14:paraId="7D258EFE" w14:textId="6F8162C1" w:rsidR="009F365F" w:rsidRPr="00E55F39" w:rsidRDefault="009F365F" w:rsidP="009F365F">
      <w:r w:rsidRPr="00E55F39">
        <w:rPr>
          <w:i/>
        </w:rPr>
        <w:t>С</w:t>
      </w:r>
      <w:r w:rsidRPr="00E55F39">
        <w:rPr>
          <w:i/>
          <w:vertAlign w:val="subscript"/>
        </w:rPr>
        <w:t>рем</w:t>
      </w:r>
      <w:r w:rsidRPr="00E55F39">
        <w:rPr>
          <w:i/>
        </w:rPr>
        <w:t xml:space="preserve"> </w:t>
      </w:r>
      <w:r w:rsidRPr="00E55F39">
        <w:sym w:font="Symbol" w:char="F02D"/>
      </w:r>
      <w:r w:rsidRPr="00E55F39">
        <w:t xml:space="preserve"> витрати на ремонт і профілактику ПК, грн.. Визначаються за формулою (</w:t>
      </w:r>
      <w:r w:rsidR="004C6863">
        <w:rPr>
          <w:lang w:val="ru-RU"/>
        </w:rPr>
        <w:t>6</w:t>
      </w:r>
      <w:r w:rsidRPr="00E55F39">
        <w:t>.16)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5DBC10E4" w14:textId="77777777" w:rsidTr="00A56AA3">
        <w:tc>
          <w:tcPr>
            <w:tcW w:w="9180" w:type="dxa"/>
            <w:vAlign w:val="center"/>
          </w:tcPr>
          <w:p w14:paraId="24EBACFF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рем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рем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Ц</m:t>
                    </m:r>
                  </m:e>
                  <m:sub>
                    <m:r>
                      <w:rPr>
                        <w:rFonts w:ascii="Cambria Math"/>
                      </w:rPr>
                      <m:t>комп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00587CE5" w14:textId="617CAC7B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.16)</w:t>
            </w:r>
          </w:p>
        </w:tc>
      </w:tr>
    </w:tbl>
    <w:p w14:paraId="12E0E169" w14:textId="77777777" w:rsidR="009F365F" w:rsidRPr="00E55F39" w:rsidRDefault="009F365F" w:rsidP="009F365F">
      <w:pPr>
        <w:tabs>
          <w:tab w:val="left" w:pos="709"/>
        </w:tabs>
        <w:ind w:firstLine="0"/>
      </w:pPr>
      <w:r w:rsidRPr="00E55F39">
        <w:t>де</w:t>
      </w:r>
      <w:r w:rsidRPr="00E55F39">
        <w:tab/>
      </w:r>
      <w:r w:rsidRPr="00E55F39">
        <w:rPr>
          <w:i/>
          <w:noProof/>
          <w:lang w:eastAsia="ru-RU"/>
        </w:rPr>
        <w:t>k</w:t>
      </w:r>
      <w:r w:rsidRPr="00E55F39">
        <w:rPr>
          <w:i/>
          <w:noProof/>
          <w:vertAlign w:val="subscript"/>
          <w:lang w:eastAsia="ru-RU"/>
        </w:rPr>
        <w:t xml:space="preserve">рем </w:t>
      </w:r>
      <w:r w:rsidRPr="00E55F39">
        <w:t>– коефіцієнт поточного ремонту та обслуговування ПК, що залежить від середньостатистичного нормативу витрат на поточний ремонт і обслуговування ПК, який складає 4%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</w:rPr>
              <m:t>рем</m:t>
            </m:r>
          </m:sub>
        </m:sSub>
        <m:r>
          <m:rPr>
            <m:sty m:val="p"/>
          </m:rPr>
          <w:rPr>
            <w:rFonts w:ascii="Cambria Math"/>
          </w:rPr>
          <m:t>=0,04</m:t>
        </m:r>
      </m:oMath>
      <w:r w:rsidRPr="00E55F39">
        <w:t>);</w:t>
      </w:r>
    </w:p>
    <w:p w14:paraId="58342E31" w14:textId="77777777" w:rsidR="009F365F" w:rsidRPr="00E55F39" w:rsidRDefault="00827A85" w:rsidP="009F365F">
      <w:pPr>
        <w:tabs>
          <w:tab w:val="left" w:pos="709"/>
        </w:tabs>
        <w:ind w:firstLine="5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/>
              </w:rPr>
              <m:t>комп</m:t>
            </m:r>
          </m:sub>
        </m:sSub>
      </m:oMath>
      <w:r w:rsidR="009F365F" w:rsidRPr="00E55F39">
        <w:t xml:space="preserve"> – ціна ПК, грн.;</w:t>
      </w:r>
    </w:p>
    <w:p w14:paraId="64DCFEB7" w14:textId="77777777" w:rsidR="009F365F" w:rsidRPr="00E55F39" w:rsidRDefault="00827A85" w:rsidP="009F365F">
      <w:pPr>
        <w:tabs>
          <w:tab w:val="left" w:pos="709"/>
        </w:tabs>
        <w:ind w:left="567" w:hanging="2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365F" w:rsidRPr="00E55F39">
        <w:t xml:space="preserve"> </w:t>
      </w:r>
      <w:r w:rsidR="009F365F" w:rsidRPr="00E55F39">
        <w:sym w:font="Symbol" w:char="F02D"/>
      </w:r>
      <w:r w:rsidR="009F365F" w:rsidRPr="00E55F39">
        <w:t xml:space="preserve"> кількість необхідних комп’ютерів.</w:t>
      </w:r>
    </w:p>
    <w:p w14:paraId="0D24A86C" w14:textId="77777777" w:rsidR="009F365F" w:rsidRPr="00E55F39" w:rsidRDefault="009F365F" w:rsidP="009F365F">
      <w:pPr>
        <w:tabs>
          <w:tab w:val="left" w:pos="709"/>
        </w:tabs>
        <w:ind w:firstLine="0"/>
        <w:rPr>
          <w:i/>
        </w:rPr>
      </w:pPr>
      <w:r w:rsidRPr="00E55F39">
        <w:t xml:space="preserve">Виконуємо розрахунки </w:t>
      </w:r>
      <w:r w:rsidRPr="00E55F39">
        <w:rPr>
          <w:i/>
        </w:rPr>
        <w:t>С</w:t>
      </w:r>
      <w:r w:rsidRPr="00E55F39">
        <w:rPr>
          <w:i/>
          <w:vertAlign w:val="subscript"/>
        </w:rPr>
        <w:t>рем</w:t>
      </w:r>
      <w:r w:rsidRPr="00E55F39">
        <w:rPr>
          <w:i/>
        </w:rPr>
        <w:t>:</w:t>
      </w:r>
    </w:p>
    <w:p w14:paraId="525DE6F7" w14:textId="4FB4A182" w:rsidR="009F365F" w:rsidRPr="00E55F39" w:rsidRDefault="00827A85" w:rsidP="009F365F">
      <w:pPr>
        <w:tabs>
          <w:tab w:val="left" w:pos="709"/>
        </w:tabs>
        <w:ind w:left="993" w:hanging="45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С</m:t>
              </m:r>
            </m:e>
            <m:sub>
              <m:r>
                <w:rPr>
                  <w:rFonts w:ascii="Cambria Math"/>
                </w:rPr>
                <m:t>рем</m:t>
              </m:r>
            </m:sub>
          </m:sSub>
          <m:r>
            <w:rPr>
              <w:rFonts w:ascii="Cambria Math" w:hAnsi="Cambria Math"/>
            </w:rPr>
            <m:t>=0,04×26000×1=1040 грн.</m:t>
          </m:r>
        </m:oMath>
      </m:oMathPara>
    </w:p>
    <w:p w14:paraId="77726041" w14:textId="20BDE0F6" w:rsidR="009F365F" w:rsidRPr="00E55F39" w:rsidRDefault="009F365F" w:rsidP="009F365F">
      <w:pPr>
        <w:ind w:firstLine="567"/>
      </w:pPr>
      <w:r w:rsidRPr="00E55F3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F3200" wp14:editId="738DE6C4">
                <wp:simplePos x="0" y="0"/>
                <wp:positionH relativeFrom="margin">
                  <wp:posOffset>3008118</wp:posOffset>
                </wp:positionH>
                <wp:positionV relativeFrom="paragraph">
                  <wp:posOffset>878635</wp:posOffset>
                </wp:positionV>
                <wp:extent cx="182880" cy="52705"/>
                <wp:effectExtent l="0" t="0" r="0" b="4445"/>
                <wp:wrapNone/>
                <wp:docPr id="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5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5DBBC" w14:textId="77777777" w:rsidR="00827A85" w:rsidRPr="001F7107" w:rsidRDefault="00827A85" w:rsidP="009F36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3200" id="_x0000_s1041" type="#_x0000_t202" style="position:absolute;left:0;text-align:left;margin-left:236.85pt;margin-top:69.2pt;width:14.4pt;height:4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/bfQIAAGkFAAAOAAAAZHJzL2Uyb0RvYy54bWysVF9v2jAQf5+072D5fU1g0DJEqFgrpkmo&#10;rUanPhvHhmi2z7MNCfv0OzsJoG4vnfZin+9+d77/s9tGK3IQzldgCjq4yikRhkNZmW1Bvz8vP0wo&#10;8YGZkikwoqBH4ent/P27WW2nYgg7UKVwBI0YP61tQXch2GmWeb4TmvkrsMKgUILTLODTbbPSsRqt&#10;a5UN8/w6q8GV1gEX3iP3vhXSebIvpeDhUUovAlEFRd9COl06N/HM5jM23TpmdxXv3GD/4IVmlcFP&#10;T6buWWBk76o/TOmKO/AgwxUHnYGUFRcpBoxmkL+KZr1jVqRYMDnentLk/59Z/nB4cqQqCzocUWKY&#10;xho9iyaQz9CQm5ie2vopotYWcaFBNpa553tkxqgb6XS8MR6Cckz08ZTcaIxHpclwMkEJR9F4eJOP&#10;o5HsrGudD18EaBKJgjosXcooO6x8aKE9JH5lYFkplcqnDKkLev1xnCeFkwSNKxOxIjVCZybG0/qd&#10;qHBUImKU+SYkJiK5HxmpBcWdcuTAsHkY58KEFHmyi+iIkujEWxQ7/Nmrtyi3cfQ/gwknZV0ZcCn6&#10;V26XP3qXZYvHnF/EHcnQbJrUAYNUksjaQHnEcjto58VbvqywKivmwxNzOCBYRxz68IiHVIDZh46i&#10;ZAfu19/4EY99i1JKahy4gvqfe+YEJeqrwY7+NBiN4oSmx2h8M8SHu5RsLiVmr+8AyzLA9WJ5IiM+&#10;qJ6UDvQL7oZF/BVFzHD8u6ChJ+9CuwZwt3CxWCQQzqRlYWXWlkfTsUqx556bF+Zs15gBG/oB+tFk&#10;01f92WKjpoHFPoCsUvOes9oVAOc5tX+3e+LCuHwn1HlDzn8DAAD//wMAUEsDBBQABgAIAAAAIQDo&#10;+uQG4gAAAAsBAAAPAAAAZHJzL2Rvd25yZXYueG1sTI9NT4NAEIbvJv6HzZh4s4sUCkGWpiFpTIwe&#10;WnvxtrBTIO4HstsW/fWOp3qceZ+880y5no1mZ5z84KyAx0UEDG3r1GA7AYf37UMOzAdpldTOooBv&#10;9LCubm9KWSh3sTs870PHqMT6QgroQxgLzn3bo5F+4Ua0lB3dZGSgceq4muSFyo3mcRStuJGDpQu9&#10;HLHusf3cn4yAl3r7JndNbPIfXT+/Hjfj1+EjFeL+bt48AQs4hysMf/qkDhU5Ne5klWdaQJItM0Ip&#10;WOYJMCLSKE6BNbRJVhnwquT/f6h+AQAA//8DAFBLAQItABQABgAIAAAAIQC2gziS/gAAAOEBAAAT&#10;AAAAAAAAAAAAAAAAAAAAAABbQ29udGVudF9UeXBlc10ueG1sUEsBAi0AFAAGAAgAAAAhADj9If/W&#10;AAAAlAEAAAsAAAAAAAAAAAAAAAAALwEAAF9yZWxzLy5yZWxzUEsBAi0AFAAGAAgAAAAhAKvDL9t9&#10;AgAAaQUAAA4AAAAAAAAAAAAAAAAALgIAAGRycy9lMm9Eb2MueG1sUEsBAi0AFAAGAAgAAAAhAOj6&#10;5AbiAAAACwEAAA8AAAAAAAAAAAAAAAAA1wQAAGRycy9kb3ducmV2LnhtbFBLBQYAAAAABAAEAPMA&#10;AADmBQAAAAA=&#10;" filled="f" stroked="f" strokeweight=".5pt">
                <v:textbox>
                  <w:txbxContent>
                    <w:p w14:paraId="4725DBBC" w14:textId="77777777" w:rsidR="00827A85" w:rsidRPr="001F7107" w:rsidRDefault="00827A85" w:rsidP="009F365F"/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</w:rPr>
              <m:t>ел</m:t>
            </m:r>
          </m:sub>
        </m:sSub>
      </m:oMath>
      <w:r w:rsidRPr="00E55F39">
        <w:t xml:space="preserve"> </w:t>
      </w:r>
      <w:r w:rsidRPr="00E55F39">
        <w:sym w:font="Symbol" w:char="F02D"/>
      </w:r>
      <w:r w:rsidRPr="00E55F39">
        <w:t xml:space="preserve"> витрати на оплату електроенергії, що за формулою (</w:t>
      </w:r>
      <w:r w:rsidR="004C6863">
        <w:rPr>
          <w:lang w:val="ru-RU"/>
        </w:rPr>
        <w:t>6</w:t>
      </w:r>
      <w:r w:rsidRPr="00E55F39">
        <w:t xml:space="preserve">.17). </w:t>
      </w:r>
      <w:r w:rsidRPr="00AD4896">
        <w:t>Відповідно до Постанови НКРЕКП від 09.12.20</w:t>
      </w:r>
      <w:r w:rsidR="00AD4896" w:rsidRPr="00AD4896">
        <w:t>20</w:t>
      </w:r>
      <w:r w:rsidRPr="00AD4896">
        <w:t xml:space="preserve"> року № 235</w:t>
      </w:r>
      <w:r w:rsidR="00AD4896" w:rsidRPr="00AD4896">
        <w:t>3</w:t>
      </w:r>
      <w:r w:rsidRPr="00AD4896">
        <w:t xml:space="preserve"> «Про порядок розрахунку роздрібних тарифів на електричну енергію, тарифів на розподіл </w:t>
      </w:r>
      <w:r w:rsidRPr="00AD4896">
        <w:lastRenderedPageBreak/>
        <w:t>електричної енергії (передачу електричної енергії місцевими (локальними) електромережами), тарифів на постачання електричної енергії за регульованим тарифом», роздрібні тарифи на електроенергію для непромислових споживачів становлять 1,68 грн. за 1 кВт</w:t>
      </w:r>
      <w:r w:rsidRPr="00AD4896">
        <w:sym w:font="Symbol" w:char="F02D"/>
      </w:r>
      <w:r w:rsidRPr="00AD4896">
        <w:t>год. електроенергії.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1EC8F6C8" w14:textId="77777777" w:rsidTr="00A56AA3">
        <w:tc>
          <w:tcPr>
            <w:tcW w:w="9180" w:type="dxa"/>
            <w:vAlign w:val="center"/>
          </w:tcPr>
          <w:p w14:paraId="79E3853C" w14:textId="77777777" w:rsidR="009F365F" w:rsidRPr="00E55F39" w:rsidRDefault="00827A85" w:rsidP="00A56A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ПК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ел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287B5718" w14:textId="13E5D01A" w:rsidR="009F365F" w:rsidRPr="00E55F39" w:rsidRDefault="009F365F" w:rsidP="00A56AA3">
            <w:pPr>
              <w:jc w:val="right"/>
            </w:pPr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.17)</w:t>
            </w:r>
          </w:p>
        </w:tc>
      </w:tr>
    </w:tbl>
    <w:p w14:paraId="1EB01FF0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</w:rPr>
              <m:t>ПК</m:t>
            </m:r>
          </m:sub>
        </m:sSub>
      </m:oMath>
      <w:r w:rsidRPr="00E55F39">
        <w:t xml:space="preserve"> </w:t>
      </w:r>
      <w:r w:rsidRPr="00E55F39">
        <w:sym w:font="Symbol" w:char="F02D"/>
      </w:r>
      <w:r w:rsidRPr="00E55F39">
        <w:t xml:space="preserve"> потужність ПК, кВт;</w:t>
      </w:r>
    </w:p>
    <w:p w14:paraId="65C60663" w14:textId="77777777" w:rsidR="009F365F" w:rsidRPr="00E55F39" w:rsidRDefault="009F365F" w:rsidP="009F365F">
      <w:pPr>
        <w:ind w:firstLine="567"/>
      </w:pPr>
      <w:proofErr w:type="spellStart"/>
      <w:r w:rsidRPr="00E55F39">
        <w:t>Т</w:t>
      </w:r>
      <w:r w:rsidRPr="00E55F39">
        <w:rPr>
          <w:vertAlign w:val="subscript"/>
        </w:rPr>
        <w:t>ел</w:t>
      </w:r>
      <w:proofErr w:type="spellEnd"/>
      <w:r w:rsidRPr="00E55F39">
        <w:t xml:space="preserve"> </w:t>
      </w:r>
      <w:r w:rsidRPr="00E55F39">
        <w:sym w:font="Symbol" w:char="F02D"/>
      </w:r>
      <w:r w:rsidRPr="00E55F39">
        <w:t xml:space="preserve"> тариф на оплату електроенергії, грн.;</w:t>
      </w:r>
    </w:p>
    <w:p w14:paraId="78EFF9C0" w14:textId="77777777" w:rsidR="009F365F" w:rsidRPr="00E55F39" w:rsidRDefault="009F365F" w:rsidP="009F365F">
      <w:pPr>
        <w:ind w:firstLine="0"/>
      </w:pPr>
      <w:r w:rsidRPr="00E55F39">
        <w:t>Виконуємо розрахунки:</w:t>
      </w:r>
    </w:p>
    <w:p w14:paraId="294D2945" w14:textId="4177A21E" w:rsidR="009F365F" w:rsidRPr="00E55F39" w:rsidRDefault="009F365F" w:rsidP="009F365F">
      <w:pPr>
        <w:ind w:left="709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С</m:t>
              </m:r>
            </m:e>
            <m:sub>
              <m:r>
                <w:rPr>
                  <w:rFonts w:ascii="Cambria Math"/>
                </w:rPr>
                <m:t>ел</m:t>
              </m:r>
            </m:sub>
          </m:sSub>
          <m:r>
            <w:rPr>
              <w:rFonts w:ascii="Cambria Math" w:hAnsi="Cambria Math"/>
            </w:rPr>
            <m:t>=0,3×272×1,68=137,09 грн.</m:t>
          </m:r>
        </m:oMath>
      </m:oMathPara>
    </w:p>
    <w:p w14:paraId="103512E9" w14:textId="618B2E9C" w:rsidR="009F365F" w:rsidRPr="00E55F39" w:rsidRDefault="009F365F" w:rsidP="009F365F">
      <w:pPr>
        <w:ind w:firstLine="0"/>
      </w:pPr>
      <w:r w:rsidRPr="00E55F39">
        <w:t>Розраховуємо експлуатаційні поточні витрати відповідно до (</w:t>
      </w:r>
      <w:r w:rsidR="004C6863">
        <w:rPr>
          <w:lang w:val="ru-RU"/>
        </w:rPr>
        <w:t>6</w:t>
      </w:r>
      <w:r w:rsidRPr="00E55F39">
        <w:t>.12):</w:t>
      </w:r>
    </w:p>
    <w:p w14:paraId="5F233C20" w14:textId="2FB8683A" w:rsidR="009F365F" w:rsidRPr="00E55F39" w:rsidRDefault="00827A85" w:rsidP="009F36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С</m:t>
              </m:r>
            </m:e>
            <m:sub>
              <m:r>
                <w:rPr>
                  <w:rFonts w:ascii="Cambria Math"/>
                </w:rPr>
                <m:t>експл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9240+2032,8+2165,8+1040+137,09=14615,69 грн</m:t>
          </m:r>
        </m:oMath>
      </m:oMathPara>
    </w:p>
    <w:p w14:paraId="65C67C67" w14:textId="051675BE" w:rsidR="009F365F" w:rsidRPr="00E55F39" w:rsidRDefault="009F365F" w:rsidP="009F365F">
      <w:pPr>
        <w:ind w:firstLine="0"/>
      </w:pPr>
      <w:r w:rsidRPr="00E55F39">
        <w:t>Визначаємо вартість машино-години за формулою (</w:t>
      </w:r>
      <w:r w:rsidR="004C6863">
        <w:rPr>
          <w:lang w:val="ru-RU"/>
        </w:rPr>
        <w:t>6</w:t>
      </w:r>
      <w:r w:rsidRPr="00E55F39">
        <w:t>.10):</w:t>
      </w:r>
    </w:p>
    <w:p w14:paraId="0A9F6106" w14:textId="4A486855" w:rsidR="009F365F" w:rsidRPr="00E55F39" w:rsidRDefault="00827A85" w:rsidP="009F365F">
      <w:pPr>
        <w:ind w:left="567" w:firstLine="142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мг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14615,69</m:t>
            </m:r>
          </m:num>
          <m:den>
            <m:r>
              <w:rPr>
                <w:rFonts w:ascii="Cambria Math" w:hAnsi="Cambria Math"/>
              </w:rPr>
              <m:t>272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53,73 </m:t>
        </m:r>
        <m:r>
          <w:rPr>
            <w:rFonts w:ascii="Cambria Math" w:hAnsi="Cambria Math"/>
          </w:rPr>
          <m:t>грн.</m:t>
        </m:r>
      </m:oMath>
      <w:r w:rsidR="00F36A43">
        <w:t xml:space="preserve"> </w:t>
      </w:r>
    </w:p>
    <w:p w14:paraId="1F59E259" w14:textId="74A28D88" w:rsidR="009F365F" w:rsidRPr="00E55F39" w:rsidRDefault="009F365F" w:rsidP="009F365F">
      <w:pPr>
        <w:ind w:firstLine="0"/>
      </w:pPr>
      <w:r w:rsidRPr="00E55F39">
        <w:t>Визначаємо вартість машинного часу за формулою (</w:t>
      </w:r>
      <w:r w:rsidR="004C6863">
        <w:rPr>
          <w:lang w:val="ru-RU"/>
        </w:rPr>
        <w:t>6</w:t>
      </w:r>
      <w:r w:rsidRPr="00E55F39">
        <w:t>.9):</w:t>
      </w:r>
    </w:p>
    <w:p w14:paraId="564D2887" w14:textId="312B1115" w:rsidR="009F365F" w:rsidRPr="00E55F39" w:rsidRDefault="009F365F" w:rsidP="009F365F">
      <w:pPr>
        <w:ind w:firstLine="540"/>
      </w:pPr>
      <w:r w:rsidRPr="00E55F39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мч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заг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r>
          <w:rPr>
            <w:rFonts w:ascii="Cambria Math" w:hAnsi="Cambria Math"/>
          </w:rPr>
          <m:t>272,94 люд.</m:t>
        </m:r>
        <m:r>
          <w:rPr>
            <w:rFonts w:ascii="Cambria Math" w:hAnsi="Cambria Math"/>
            <w:i/>
          </w:rPr>
          <w:sym w:font="Symbol" w:char="F02D"/>
        </m:r>
        <m:r>
          <w:rPr>
            <w:rFonts w:ascii="Cambria Math" w:hAnsi="Cambria Math"/>
          </w:rPr>
          <m:t>год.</m:t>
        </m:r>
      </m:oMath>
    </w:p>
    <w:p w14:paraId="6918A5B9" w14:textId="403A8101" w:rsidR="009F365F" w:rsidRPr="00AD7113" w:rsidRDefault="00827A85" w:rsidP="009F365F">
      <w:pPr>
        <w:ind w:firstLine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мч</m:t>
            </m:r>
          </m:sub>
        </m:sSub>
        <m:r>
          <w:rPr>
            <w:rFonts w:ascii="Cambria Math" w:hAnsi="Cambria Math"/>
          </w:rPr>
          <m:t>=53,73×272,94=14665, 07 грн.</m:t>
        </m:r>
      </m:oMath>
      <w:r w:rsidR="009F365F" w:rsidRPr="00AD7113">
        <w:t xml:space="preserve"> </w:t>
      </w:r>
    </w:p>
    <w:p w14:paraId="719A8C83" w14:textId="77777777" w:rsidR="009F365F" w:rsidRPr="00E55F39" w:rsidRDefault="009F365F" w:rsidP="009F365F">
      <w:pPr>
        <w:ind w:firstLine="540"/>
      </w:pPr>
      <w:r w:rsidRPr="00E55F39">
        <w:t>Загальновиробничі (накладні) витрати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</w:rPr>
              <m:t>зв</m:t>
            </m:r>
          </m:sub>
        </m:sSub>
      </m:oMath>
      <w:r w:rsidRPr="00E55F39">
        <w:t xml:space="preserve">) </w:t>
      </w:r>
      <w:r w:rsidRPr="00E55F39">
        <w:sym w:font="Symbol" w:char="F02D"/>
      </w:r>
      <w:r w:rsidRPr="00E55F39">
        <w:t xml:space="preserve"> це витрати на диски, картриджі, папір для роздрукування тощо. До складу загальновиробничих витрат також можуть належати витрати на освоєння нової розробки; відшкодування зносу спеціальних інструментів і пристроїв цільового призначення тощо.</w:t>
      </w:r>
    </w:p>
    <w:p w14:paraId="510D636B" w14:textId="2F7BD16D" w:rsidR="009F365F" w:rsidRPr="00E55F39" w:rsidRDefault="009F365F" w:rsidP="009F365F">
      <w:pPr>
        <w:ind w:firstLine="540"/>
      </w:pPr>
      <w:r w:rsidRPr="00E55F39">
        <w:t>Враховуючи комплексний склад загальновиробничих витрат, їх норматив можна визначити у відсотковому значенні, що складає 20%–40% від основної заробітної плати розробників ПП. Загальновиробничі (накладні) витрати визначаються за формулою (</w:t>
      </w:r>
      <w:r w:rsidR="004C6863">
        <w:rPr>
          <w:lang w:val="ru-RU"/>
        </w:rPr>
        <w:t>6</w:t>
      </w:r>
      <w:r w:rsidRPr="00E55F39">
        <w:t>.18), грн.: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0D606B16" w14:textId="77777777" w:rsidTr="00A56AA3">
        <w:tc>
          <w:tcPr>
            <w:tcW w:w="9180" w:type="dxa"/>
            <w:vAlign w:val="center"/>
          </w:tcPr>
          <w:p w14:paraId="09ABD405" w14:textId="77777777" w:rsidR="009F365F" w:rsidRPr="00E55F39" w:rsidRDefault="00827A85" w:rsidP="00A56A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осн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зв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1FF1769F" w14:textId="67A383F9" w:rsidR="009F365F" w:rsidRPr="00E55F39" w:rsidRDefault="009F365F" w:rsidP="00A56AA3">
            <w:pPr>
              <w:jc w:val="right"/>
            </w:pPr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.18)</w:t>
            </w:r>
          </w:p>
        </w:tc>
      </w:tr>
    </w:tbl>
    <w:p w14:paraId="46F8DCBF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</w:rPr>
              <m:t>зв</m:t>
            </m:r>
          </m:sub>
        </m:sSub>
      </m:oMath>
      <w:r w:rsidRPr="00E55F39">
        <w:t xml:space="preserve"> – коефіцієнт загальновиробничих (накладних) витрат (0,2</w:t>
      </w:r>
      <w:r w:rsidRPr="00E55F39">
        <w:softHyphen/>
      </w:r>
      <w:r w:rsidRPr="00E55F39">
        <w:sym w:font="Symbol" w:char="F02D"/>
      </w:r>
      <w:r w:rsidRPr="00E55F39">
        <w:t>0,4).</w:t>
      </w:r>
    </w:p>
    <w:p w14:paraId="5439563D" w14:textId="77777777" w:rsidR="009F365F" w:rsidRPr="00E55F39" w:rsidRDefault="009F365F" w:rsidP="009F365F">
      <w:pPr>
        <w:ind w:firstLine="0"/>
      </w:pPr>
      <w:r w:rsidRPr="00E55F39">
        <w:lastRenderedPageBreak/>
        <w:t xml:space="preserve">Виконуємо розрахунки </w:t>
      </w:r>
      <w:proofErr w:type="spellStart"/>
      <w:r w:rsidRPr="00E55F39">
        <w:t>С</w:t>
      </w:r>
      <w:r w:rsidRPr="00E55F39">
        <w:rPr>
          <w:vertAlign w:val="subscript"/>
        </w:rPr>
        <w:t>зв</w:t>
      </w:r>
      <w:proofErr w:type="spellEnd"/>
      <w:r w:rsidRPr="00E55F39">
        <w:t>:</w:t>
      </w:r>
    </w:p>
    <w:p w14:paraId="36AE4D9C" w14:textId="43633778" w:rsidR="009F365F" w:rsidRPr="00E55F39" w:rsidRDefault="009F365F" w:rsidP="009F365F">
      <w:pPr>
        <w:ind w:firstLine="540"/>
      </w:pPr>
      <w:r w:rsidRPr="00E55F3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зв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32040,43×0,3=9612,13 грн</m:t>
        </m:r>
      </m:oMath>
      <w:r w:rsidRPr="00E55F39">
        <w:t xml:space="preserve"> </w:t>
      </w:r>
    </w:p>
    <w:p w14:paraId="57E41F47" w14:textId="77777777" w:rsidR="009F365F" w:rsidRPr="00E55F39" w:rsidRDefault="009F365F" w:rsidP="009F365F">
      <w:pPr>
        <w:ind w:firstLine="540"/>
      </w:pPr>
      <w:r w:rsidRPr="00E55F39">
        <w:t>Вартість витратних матеріалів, комплектуючих (</w:t>
      </w:r>
      <w:r w:rsidRPr="00E55F39">
        <w:rPr>
          <w:i/>
          <w:noProof/>
          <w:lang w:eastAsia="ru-RU"/>
        </w:rPr>
        <w:t>С</w:t>
      </w:r>
      <w:r w:rsidRPr="00E55F39">
        <w:rPr>
          <w:i/>
          <w:noProof/>
          <w:vertAlign w:val="subscript"/>
          <w:lang w:eastAsia="ru-RU"/>
        </w:rPr>
        <w:t>м</w:t>
      </w:r>
      <w:r w:rsidRPr="00E55F39">
        <w:t>) рекомендовано взяти у розмірі 10 % від фонду заробітної плати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</w:rPr>
              <m:t>ЗП</m:t>
            </m:r>
          </m:sub>
        </m:sSub>
      </m:oMath>
      <w:r w:rsidRPr="00E55F39">
        <w:t>).</w:t>
      </w:r>
    </w:p>
    <w:p w14:paraId="6590DD2D" w14:textId="77777777" w:rsidR="009F365F" w:rsidRPr="00E55F39" w:rsidRDefault="009F365F" w:rsidP="009F365F">
      <w:pPr>
        <w:ind w:firstLine="540"/>
        <w:jc w:val="center"/>
      </w:pPr>
      <w:r w:rsidRPr="00E55F39">
        <w:t>С</w:t>
      </w:r>
      <w:r w:rsidRPr="00E55F39">
        <w:rPr>
          <w:vertAlign w:val="subscript"/>
        </w:rPr>
        <w:t>м</w:t>
      </w:r>
      <w:r w:rsidRPr="00E55F39">
        <w:t xml:space="preserve"> = </w:t>
      </w:r>
      <w:proofErr w:type="spellStart"/>
      <w:r w:rsidRPr="00E55F39">
        <w:t>С</w:t>
      </w:r>
      <w:r w:rsidRPr="00E55F39">
        <w:rPr>
          <w:vertAlign w:val="subscript"/>
        </w:rPr>
        <w:t>зп</w:t>
      </w:r>
      <w:proofErr w:type="spellEnd"/>
      <w:r w:rsidRPr="00E55F39">
        <w:t xml:space="preserve"> </w:t>
      </w:r>
      <m:oMath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Pr="00E55F39">
        <w:t>0,1</w:t>
      </w:r>
    </w:p>
    <w:p w14:paraId="01820741" w14:textId="2C460C77" w:rsidR="009F365F" w:rsidRPr="00E55F39" w:rsidRDefault="00827A85" w:rsidP="009F365F">
      <w:pPr>
        <w:ind w:left="426" w:firstLine="14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/>
          </w:rPr>
          <m:t>35244,47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/>
          </w:rPr>
          <m:t xml:space="preserve">0,1=3524,45 </m:t>
        </m:r>
        <m:r>
          <m:rPr>
            <m:sty m:val="p"/>
          </m:rPr>
          <w:rPr>
            <w:rFonts w:ascii="Cambria Math"/>
          </w:rPr>
          <m:t>грн</m:t>
        </m:r>
      </m:oMath>
      <w:r w:rsidR="009F365F" w:rsidRPr="00E55F39">
        <w:t xml:space="preserve"> </w:t>
      </w:r>
    </w:p>
    <w:p w14:paraId="2E98EC05" w14:textId="22C4AF1F" w:rsidR="009F365F" w:rsidRPr="00827A85" w:rsidRDefault="009F365F" w:rsidP="009F365F">
      <w:pPr>
        <w:ind w:firstLine="0"/>
      </w:pPr>
      <w:r w:rsidRPr="00827A85">
        <w:t>Отже, виробнича собівартість складає (за формулою (</w:t>
      </w:r>
      <w:r w:rsidR="004C6863" w:rsidRPr="00827A85">
        <w:rPr>
          <w:lang w:val="ru-RU"/>
        </w:rPr>
        <w:t>6</w:t>
      </w:r>
      <w:r w:rsidRPr="00827A85">
        <w:t>.2):</w:t>
      </w:r>
    </w:p>
    <w:p w14:paraId="703B7292" w14:textId="22D7DC6F" w:rsidR="009F365F" w:rsidRPr="00827A85" w:rsidRDefault="009F365F" w:rsidP="00827A85">
      <w:pPr>
        <w:ind w:firstLine="426"/>
        <w:rPr>
          <w:i/>
        </w:rPr>
      </w:pPr>
      <w:r w:rsidRPr="00827A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вир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/>
          </w:rPr>
          <m:t>35244,47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7753,78+14665, 07+9612,13+</m:t>
        </m:r>
        <m:r>
          <m:rPr>
            <m:sty m:val="p"/>
          </m:rPr>
          <w:rPr>
            <w:rFonts w:ascii="Cambria Math"/>
          </w:rPr>
          <m:t xml:space="preserve">3524,45=70799,9 </m:t>
        </m:r>
        <m:r>
          <m:rPr>
            <m:sty m:val="p"/>
          </m:rPr>
          <w:rPr>
            <w:rFonts w:ascii="Cambria Math"/>
          </w:rPr>
          <m:t>грн</m:t>
        </m:r>
      </m:oMath>
    </w:p>
    <w:p w14:paraId="33A7330A" w14:textId="77777777" w:rsidR="009F365F" w:rsidRPr="00E55F39" w:rsidRDefault="009F365F" w:rsidP="009F365F">
      <w:r w:rsidRPr="00E55F39">
        <w:t>Окрім вказаних поточних витрат на розробку ПП, собівартість розробки та реалізації ПП передбачає розрахунки:</w:t>
      </w:r>
    </w:p>
    <w:p w14:paraId="305DE4F8" w14:textId="77777777" w:rsidR="009F365F" w:rsidRPr="00E55F39" w:rsidRDefault="009F365F" w:rsidP="009F365F">
      <w:pPr>
        <w:pStyle w:val="ae"/>
        <w:numPr>
          <w:ilvl w:val="0"/>
          <w:numId w:val="8"/>
        </w:numPr>
      </w:pPr>
      <w:r w:rsidRPr="00E55F39">
        <w:t>адміністративних витрат (організаційні витрати, витрати на службові відрядження, страхування, амортизацію, опалення, освітлення, водопостачання, охорону; винагорода за професійні послуги: юридичні, аудиторські; витрати на зв’язок; витрати за послуги банку);</w:t>
      </w:r>
    </w:p>
    <w:p w14:paraId="1D25CBDF" w14:textId="5FC5F472" w:rsidR="009F365F" w:rsidRPr="00E55F39" w:rsidRDefault="009F365F" w:rsidP="009F365F">
      <w:pPr>
        <w:pStyle w:val="ae"/>
        <w:numPr>
          <w:ilvl w:val="0"/>
          <w:numId w:val="8"/>
        </w:numPr>
      </w:pPr>
      <w:r w:rsidRPr="00E55F39">
        <w:t>витрат на збут (на рекламу та дослідження ринку: маркетинг; витрати на гарантійний ремонт і гарантійне сервісне обслуговування; комісійні витрати; витрати, пов’язані з безпосереднім постачанням: страхування, амортизація, охорона);</w:t>
      </w:r>
    </w:p>
    <w:p w14:paraId="4E0AF251" w14:textId="77777777" w:rsidR="009F365F" w:rsidRPr="00E55F39" w:rsidRDefault="009F365F" w:rsidP="009F365F">
      <w:pPr>
        <w:pStyle w:val="ae"/>
        <w:numPr>
          <w:ilvl w:val="0"/>
          <w:numId w:val="8"/>
        </w:numPr>
      </w:pPr>
      <w:r w:rsidRPr="00E55F39">
        <w:t>повної (фактичної) собівартості (у грошовому виразі індивідуальні витрати певного розробника ПП у даних умовах). Повна собівартість формується у процесі щоденного оперативно-технічного та бухгалтерського обліку витрат на розробку ПП, виконання робіт і забезпечення всіма матеріально-технічними, трудовими ресурсами.</w:t>
      </w:r>
    </w:p>
    <w:p w14:paraId="14FEF222" w14:textId="52E9AE5D" w:rsidR="009F365F" w:rsidRPr="00E55F39" w:rsidRDefault="009F365F" w:rsidP="009F365F">
      <w:r w:rsidRPr="00E55F39">
        <w:t>Адміністративні витрати складають 10</w:t>
      </w:r>
      <w:r w:rsidRPr="00E55F39">
        <w:sym w:font="Symbol" w:char="F02D"/>
      </w:r>
      <w:r w:rsidRPr="00E55F39">
        <w:t>20 % від основної заробітної плати програміста. Адміністративні витрати визначаються за формулою (</w:t>
      </w:r>
      <w:r w:rsidR="004C6863">
        <w:rPr>
          <w:lang w:val="ru-RU"/>
        </w:rPr>
        <w:t>6</w:t>
      </w:r>
      <w:r w:rsidRPr="00E55F39">
        <w:t>.19), грн.: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0F1A4D55" w14:textId="77777777" w:rsidTr="00A56AA3">
        <w:tc>
          <w:tcPr>
            <w:tcW w:w="9180" w:type="dxa"/>
            <w:vAlign w:val="center"/>
          </w:tcPr>
          <w:p w14:paraId="139BBAA0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адмін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адмін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осн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58534F69" w14:textId="61239216" w:rsidR="009F365F" w:rsidRPr="00E55F39" w:rsidRDefault="009F365F" w:rsidP="00A56AA3">
            <w:pPr>
              <w:jc w:val="right"/>
              <w:rPr>
                <w:szCs w:val="28"/>
              </w:rPr>
            </w:pPr>
            <w:r w:rsidRPr="00E55F39">
              <w:rPr>
                <w:szCs w:val="28"/>
              </w:rPr>
              <w:t xml:space="preserve">  (</w:t>
            </w:r>
            <w:r w:rsidR="004C6863">
              <w:rPr>
                <w:szCs w:val="28"/>
                <w:lang w:val="ru-RU"/>
              </w:rPr>
              <w:t>6</w:t>
            </w:r>
            <w:r w:rsidRPr="00E55F39">
              <w:rPr>
                <w:szCs w:val="28"/>
              </w:rPr>
              <w:t>.19)</w:t>
            </w:r>
          </w:p>
        </w:tc>
      </w:tr>
    </w:tbl>
    <w:p w14:paraId="7F1575B7" w14:textId="77777777" w:rsidR="009F365F" w:rsidRPr="00E55F39" w:rsidRDefault="009F365F" w:rsidP="009F365F">
      <w:pPr>
        <w:ind w:firstLine="0"/>
      </w:pPr>
      <w:r w:rsidRPr="00E55F39">
        <w:lastRenderedPageBreak/>
        <w:t>де</w:t>
      </w:r>
      <w:r w:rsidRPr="00E55F39">
        <w:tab/>
      </w:r>
      <w:r w:rsidRPr="00E55F39">
        <w:rPr>
          <w:noProof/>
          <w:position w:val="-12"/>
          <w:lang w:eastAsia="ru-RU"/>
        </w:rPr>
        <w:drawing>
          <wp:inline distT="0" distB="0" distL="0" distR="0" wp14:anchorId="25DAD2F5" wp14:editId="56DBCE41">
            <wp:extent cx="447675" cy="276225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 xml:space="preserve"> – коефіцієнт адміністративних витрат (0,1</w:t>
      </w:r>
      <w:r w:rsidRPr="00E55F39">
        <w:sym w:font="Symbol" w:char="F02D"/>
      </w:r>
      <w:r w:rsidRPr="00E55F39">
        <w:t>0,2).</w:t>
      </w:r>
    </w:p>
    <w:p w14:paraId="7551E464" w14:textId="77777777" w:rsidR="009F365F" w:rsidRPr="00E55F39" w:rsidRDefault="009F365F" w:rsidP="009F365F">
      <w:pPr>
        <w:ind w:firstLine="0"/>
      </w:pPr>
      <w:r w:rsidRPr="00E55F39">
        <w:t xml:space="preserve">Виконуємо розрахунок </w:t>
      </w:r>
      <w:proofErr w:type="spellStart"/>
      <w:r w:rsidRPr="00E55F39">
        <w:rPr>
          <w:i/>
        </w:rPr>
        <w:t>С</w:t>
      </w:r>
      <w:r w:rsidRPr="00E55F39">
        <w:rPr>
          <w:i/>
          <w:vertAlign w:val="subscript"/>
        </w:rPr>
        <w:t>адмін</w:t>
      </w:r>
      <w:proofErr w:type="spellEnd"/>
      <w:r w:rsidRPr="00E55F39">
        <w:t>:</w:t>
      </w:r>
    </w:p>
    <w:p w14:paraId="61B3B45B" w14:textId="4614784A" w:rsidR="009F365F" w:rsidRPr="00D327E0" w:rsidRDefault="009F365F" w:rsidP="009F365F">
      <w:pPr>
        <w:rPr>
          <w:i/>
        </w:rPr>
      </w:pPr>
      <w:r w:rsidRPr="00E55F39">
        <w:t xml:space="preserve"> </w:t>
      </w:r>
      <w:proofErr w:type="spellStart"/>
      <w:r w:rsidRPr="00E55F39">
        <w:rPr>
          <w:i/>
        </w:rPr>
        <w:t>С</w:t>
      </w:r>
      <w:r w:rsidRPr="00E55F39">
        <w:rPr>
          <w:i/>
          <w:vertAlign w:val="subscript"/>
        </w:rPr>
        <w:t>адмін</w:t>
      </w:r>
      <w:proofErr w:type="spellEnd"/>
      <w:r w:rsidRPr="00E55F39">
        <w:t xml:space="preserve"> =</w:t>
      </w:r>
      <m:oMath>
        <m: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32040,43</m:t>
        </m:r>
        <m:r>
          <w:rPr>
            <w:rFonts w:ascii="Cambria Math" w:hAnsi="Cambria Math"/>
          </w:rPr>
          <m:t>=6408,09 грн</m:t>
        </m:r>
      </m:oMath>
    </w:p>
    <w:p w14:paraId="461AF3C8" w14:textId="4C0EC6BD" w:rsidR="009F365F" w:rsidRPr="00E55F39" w:rsidRDefault="009F365F" w:rsidP="009F365F">
      <w:r w:rsidRPr="00E55F39">
        <w:t>Витрати на збут складають 2,5–5% від виробничої собівартості. Витрати на збут визначаються за формулою (</w:t>
      </w:r>
      <w:r w:rsidR="004C6863">
        <w:rPr>
          <w:lang w:val="ru-RU"/>
        </w:rPr>
        <w:t>6</w:t>
      </w:r>
      <w:r w:rsidRPr="00E55F39">
        <w:t>.20), грн.: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19184331" w14:textId="77777777" w:rsidTr="00A56AA3">
        <w:tc>
          <w:tcPr>
            <w:tcW w:w="9180" w:type="dxa"/>
            <w:vAlign w:val="center"/>
          </w:tcPr>
          <w:p w14:paraId="130708A4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збут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збут</m:t>
                    </m:r>
                  </m:sub>
                </m:sSub>
                <m:r>
                  <w:rPr>
                    <w:rFonts w:asci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</w:rPr>
                      <m:t>вир</m:t>
                    </m:r>
                    <m:r>
                      <w:rPr>
                        <w:rFonts w:ascii="Cambria Math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14:paraId="0FE32BE9" w14:textId="70DA215B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.20)</w:t>
            </w:r>
          </w:p>
        </w:tc>
      </w:tr>
    </w:tbl>
    <w:p w14:paraId="52D67575" w14:textId="77777777" w:rsidR="009F365F" w:rsidRPr="00E55F39" w:rsidRDefault="009F365F" w:rsidP="009F365F">
      <w:pPr>
        <w:ind w:firstLine="0"/>
        <w:rPr>
          <w:i/>
        </w:rPr>
      </w:pPr>
      <w:r w:rsidRPr="00E55F39">
        <w:t>де</w:t>
      </w:r>
      <w:r w:rsidRPr="00E55F39">
        <w:tab/>
      </w:r>
      <w:r w:rsidRPr="00E55F39">
        <w:rPr>
          <w:noProof/>
          <w:position w:val="-14"/>
          <w:lang w:eastAsia="ru-RU"/>
        </w:rPr>
        <w:drawing>
          <wp:inline distT="0" distB="0" distL="0" distR="0" wp14:anchorId="498477DE" wp14:editId="79F75AD5">
            <wp:extent cx="361950" cy="2667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 xml:space="preserve"> – коефіцієнт витрат на збут (</w:t>
      </w:r>
      <w:proofErr w:type="spellStart"/>
      <w:r w:rsidRPr="00E55F39">
        <w:rPr>
          <w:i/>
        </w:rPr>
        <w:t>k</w:t>
      </w:r>
      <w:r w:rsidRPr="00E55F39">
        <w:rPr>
          <w:i/>
          <w:vertAlign w:val="subscript"/>
        </w:rPr>
        <w:t>збут</w:t>
      </w:r>
      <w:proofErr w:type="spellEnd"/>
      <w:r w:rsidRPr="00E55F39">
        <w:rPr>
          <w:i/>
        </w:rPr>
        <w:t>=</w:t>
      </w:r>
      <w:r w:rsidRPr="00E55F39">
        <w:t>0,025</w:t>
      </w:r>
      <w:r w:rsidRPr="00E55F39">
        <w:sym w:font="Symbol" w:char="F02D"/>
      </w:r>
      <w:r w:rsidRPr="00E55F39">
        <w:t>0,05)</w:t>
      </w:r>
    </w:p>
    <w:p w14:paraId="0864EE5C" w14:textId="0A84A2E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вир</m:t>
            </m:r>
          </m:sub>
        </m:sSub>
      </m:oMath>
      <w:r w:rsidR="009F365F" w:rsidRPr="00E55F39">
        <w:t xml:space="preserve"> </w:t>
      </w:r>
      <w:r w:rsidR="009F365F" w:rsidRPr="00E55F39">
        <w:sym w:font="Symbol" w:char="F02D"/>
      </w:r>
      <w:r w:rsidR="009F365F" w:rsidRPr="00E55F39">
        <w:t xml:space="preserve"> виробнича собівартість, грн.</w:t>
      </w:r>
    </w:p>
    <w:p w14:paraId="231905A2" w14:textId="77777777" w:rsidR="009F365F" w:rsidRPr="00E55F39" w:rsidRDefault="009F365F" w:rsidP="009F365F">
      <w:r w:rsidRPr="00E55F39">
        <w:t xml:space="preserve">Виконуємо розрахунок </w:t>
      </w:r>
      <w:proofErr w:type="spellStart"/>
      <w:r w:rsidRPr="00E55F39">
        <w:rPr>
          <w:i/>
        </w:rPr>
        <w:t>С</w:t>
      </w:r>
      <w:r w:rsidRPr="00E55F39">
        <w:rPr>
          <w:i/>
          <w:vertAlign w:val="subscript"/>
        </w:rPr>
        <w:t>збут</w:t>
      </w:r>
      <w:proofErr w:type="spellEnd"/>
      <w:r w:rsidRPr="00E55F39">
        <w:t>:</w:t>
      </w:r>
    </w:p>
    <w:p w14:paraId="11F9D2E6" w14:textId="49DCAC9B" w:rsidR="009F365F" w:rsidRPr="00D327E0" w:rsidRDefault="009F365F" w:rsidP="009F365F">
      <w:r w:rsidRPr="00E55F39">
        <w:t xml:space="preserve"> </w:t>
      </w:r>
      <w:proofErr w:type="spellStart"/>
      <w:r w:rsidRPr="00E55F39">
        <w:rPr>
          <w:i/>
        </w:rPr>
        <w:t>С</w:t>
      </w:r>
      <w:r w:rsidRPr="00E55F39">
        <w:rPr>
          <w:i/>
          <w:vertAlign w:val="subscript"/>
        </w:rPr>
        <w:t>збут</w:t>
      </w:r>
      <w:proofErr w:type="spellEnd"/>
      <w:r w:rsidRPr="00E55F39">
        <w:t xml:space="preserve"> =</w:t>
      </w:r>
      <m:oMath>
        <m:r>
          <w:rPr>
            <w:rFonts w:ascii="Cambria Math" w:hAnsi="Cambria Math"/>
          </w:rPr>
          <m:t>0,05×</m:t>
        </m:r>
        <m:r>
          <m:rPr>
            <m:sty m:val="p"/>
          </m:rPr>
          <w:rPr>
            <w:rFonts w:ascii="Cambria Math" w:hAnsi="Cambria Math"/>
          </w:rPr>
          <m:t>70799,9</m:t>
        </m:r>
        <m:r>
          <m:rPr>
            <m:sty m:val="p"/>
          </m:rPr>
          <w:rPr>
            <w:rFonts w:ascii="Cambria Math" w:hAnsi="Cambria Math"/>
          </w:rPr>
          <m:t>=3540,00 грн</m:t>
        </m:r>
      </m:oMath>
    </w:p>
    <w:p w14:paraId="381C7A20" w14:textId="77777777" w:rsidR="009F365F" w:rsidRPr="00E55F39" w:rsidRDefault="009F365F" w:rsidP="009F365F">
      <w:r w:rsidRPr="00E55F39">
        <w:t>Перелік і склад статей калькулювання виробничої собівартості ПП установлюються підприємством-розробником. Сума за всіма наведеними вище статтями становить повну собівартість продукції.</w:t>
      </w:r>
    </w:p>
    <w:p w14:paraId="3785FCC9" w14:textId="77777777" w:rsidR="009F365F" w:rsidRPr="00E55F39" w:rsidRDefault="009F365F" w:rsidP="009F365F">
      <w:r w:rsidRPr="00E55F39">
        <w:t>Також потрібно встановити частку кожного елемента витрат (питому вагу) у загальній сумі собівартості продукції у відсотках.</w:t>
      </w:r>
    </w:p>
    <w:p w14:paraId="2A3F78B9" w14:textId="6B2805E8" w:rsidR="009F365F" w:rsidRPr="00E55F39" w:rsidRDefault="009F365F" w:rsidP="009F365F">
      <w:r w:rsidRPr="00E55F39">
        <w:t xml:space="preserve">Результати виконаних розрахунків заносимо у таблицю </w:t>
      </w:r>
      <w:r w:rsidR="004C6863">
        <w:rPr>
          <w:lang w:val="ru-RU"/>
        </w:rPr>
        <w:t>6</w:t>
      </w:r>
      <w:r w:rsidRPr="00E55F39">
        <w:t>.</w:t>
      </w:r>
      <w:r w:rsidR="00DC65C6">
        <w:rPr>
          <w:lang w:val="ru-RU"/>
        </w:rPr>
        <w:t>1</w:t>
      </w:r>
      <w:r w:rsidRPr="00E55F39">
        <w:t>.</w:t>
      </w:r>
    </w:p>
    <w:p w14:paraId="6007128B" w14:textId="7C21829E" w:rsidR="009F365F" w:rsidRPr="00E55F39" w:rsidRDefault="009F365F" w:rsidP="009F365F">
      <w:pPr>
        <w:ind w:firstLine="0"/>
      </w:pPr>
      <w:r w:rsidRPr="00E55F39">
        <w:t xml:space="preserve">Таблиця </w:t>
      </w:r>
      <w:r w:rsidR="004C6863">
        <w:rPr>
          <w:lang w:val="ru-RU"/>
        </w:rPr>
        <w:t>6</w:t>
      </w:r>
      <w:r w:rsidRPr="00E55F39">
        <w:t>.</w:t>
      </w:r>
      <w:r w:rsidR="00DC65C6">
        <w:rPr>
          <w:lang w:val="ru-RU"/>
        </w:rPr>
        <w:t>1</w:t>
      </w:r>
      <w:r w:rsidRPr="00E55F39">
        <w:t xml:space="preserve"> – Калькуляція собівартості ПП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11"/>
        <w:gridCol w:w="1825"/>
        <w:gridCol w:w="1655"/>
      </w:tblGrid>
      <w:tr w:rsidR="009F365F" w:rsidRPr="00E55F39" w14:paraId="5B2428B5" w14:textId="77777777" w:rsidTr="00A56AA3">
        <w:tc>
          <w:tcPr>
            <w:tcW w:w="6492" w:type="dxa"/>
            <w:vAlign w:val="center"/>
          </w:tcPr>
          <w:p w14:paraId="0A5F4753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Статті витрат</w:t>
            </w:r>
          </w:p>
        </w:tc>
        <w:tc>
          <w:tcPr>
            <w:tcW w:w="1418" w:type="dxa"/>
            <w:vAlign w:val="center"/>
          </w:tcPr>
          <w:p w14:paraId="043FF30E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Сума, грн.</w:t>
            </w:r>
          </w:p>
        </w:tc>
        <w:tc>
          <w:tcPr>
            <w:tcW w:w="1701" w:type="dxa"/>
            <w:vAlign w:val="center"/>
          </w:tcPr>
          <w:p w14:paraId="245C0088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Питома вага,</w:t>
            </w:r>
          </w:p>
          <w:p w14:paraId="788D2DD4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%</w:t>
            </w:r>
          </w:p>
        </w:tc>
      </w:tr>
      <w:tr w:rsidR="009F365F" w:rsidRPr="00E55F39" w14:paraId="573B9A48" w14:textId="77777777" w:rsidTr="00A56AA3">
        <w:tc>
          <w:tcPr>
            <w:tcW w:w="6492" w:type="dxa"/>
          </w:tcPr>
          <w:p w14:paraId="153A89FD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Основна заробітна плата</w:t>
            </w:r>
          </w:p>
        </w:tc>
        <w:tc>
          <w:tcPr>
            <w:tcW w:w="1418" w:type="dxa"/>
            <w:vAlign w:val="center"/>
          </w:tcPr>
          <w:p w14:paraId="01CC6769" w14:textId="6FBC8EBF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32040,43</w:t>
            </w:r>
          </w:p>
        </w:tc>
        <w:tc>
          <w:tcPr>
            <w:tcW w:w="1701" w:type="dxa"/>
            <w:vAlign w:val="center"/>
          </w:tcPr>
          <w:p w14:paraId="19A7D8F9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151A8C84" w14:textId="77777777" w:rsidTr="00A56AA3">
        <w:tc>
          <w:tcPr>
            <w:tcW w:w="6492" w:type="dxa"/>
          </w:tcPr>
          <w:p w14:paraId="249A9420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Додаткова заробітна плата</w:t>
            </w:r>
          </w:p>
        </w:tc>
        <w:tc>
          <w:tcPr>
            <w:tcW w:w="1418" w:type="dxa"/>
            <w:vAlign w:val="center"/>
          </w:tcPr>
          <w:p w14:paraId="59314C8A" w14:textId="3586715F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3204,04</w:t>
            </w:r>
          </w:p>
        </w:tc>
        <w:tc>
          <w:tcPr>
            <w:tcW w:w="1701" w:type="dxa"/>
            <w:vAlign w:val="center"/>
          </w:tcPr>
          <w:p w14:paraId="53523DD2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10E04940" w14:textId="77777777" w:rsidTr="00A56AA3">
        <w:tc>
          <w:tcPr>
            <w:tcW w:w="6492" w:type="dxa"/>
          </w:tcPr>
          <w:p w14:paraId="368D54A8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Витрати на сплату єдиного соціального внеску</w:t>
            </w:r>
          </w:p>
        </w:tc>
        <w:tc>
          <w:tcPr>
            <w:tcW w:w="1418" w:type="dxa"/>
            <w:vAlign w:val="center"/>
          </w:tcPr>
          <w:p w14:paraId="66F58D6A" w14:textId="431DBC77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7753,78</w:t>
            </w:r>
          </w:p>
        </w:tc>
        <w:tc>
          <w:tcPr>
            <w:tcW w:w="1701" w:type="dxa"/>
            <w:vAlign w:val="center"/>
          </w:tcPr>
          <w:p w14:paraId="753F1A49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708B9D79" w14:textId="77777777" w:rsidTr="00A56AA3">
        <w:tc>
          <w:tcPr>
            <w:tcW w:w="6492" w:type="dxa"/>
          </w:tcPr>
          <w:p w14:paraId="0766D0EE" w14:textId="77777777" w:rsidR="009F365F" w:rsidRPr="00D46786" w:rsidRDefault="009F365F" w:rsidP="00483A29">
            <w:pPr>
              <w:ind w:firstLine="0"/>
              <w:rPr>
                <w:sz w:val="24"/>
                <w:szCs w:val="22"/>
              </w:rPr>
            </w:pPr>
            <w:r w:rsidRPr="00D46786">
              <w:rPr>
                <w:sz w:val="24"/>
                <w:szCs w:val="22"/>
              </w:rPr>
              <w:t>Вартість машинного часу, необхідного для розробки та налаштування ПП</w:t>
            </w:r>
          </w:p>
        </w:tc>
        <w:tc>
          <w:tcPr>
            <w:tcW w:w="1418" w:type="dxa"/>
            <w:vAlign w:val="center"/>
          </w:tcPr>
          <w:p w14:paraId="0E69E22D" w14:textId="011692E5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14665,07</w:t>
            </w:r>
          </w:p>
        </w:tc>
        <w:tc>
          <w:tcPr>
            <w:tcW w:w="1701" w:type="dxa"/>
            <w:vAlign w:val="center"/>
          </w:tcPr>
          <w:p w14:paraId="0F16962B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75BAD652" w14:textId="77777777" w:rsidTr="00A56AA3">
        <w:tc>
          <w:tcPr>
            <w:tcW w:w="6492" w:type="dxa"/>
          </w:tcPr>
          <w:p w14:paraId="37253174" w14:textId="77777777" w:rsidR="009F365F" w:rsidRPr="00D46786" w:rsidRDefault="009F365F" w:rsidP="00483A29">
            <w:pPr>
              <w:ind w:firstLine="0"/>
              <w:rPr>
                <w:sz w:val="24"/>
                <w:szCs w:val="22"/>
              </w:rPr>
            </w:pPr>
            <w:r w:rsidRPr="00D46786">
              <w:rPr>
                <w:sz w:val="24"/>
                <w:szCs w:val="22"/>
              </w:rPr>
              <w:t>Загальновиробничі (накладні) витрати</w:t>
            </w:r>
          </w:p>
        </w:tc>
        <w:tc>
          <w:tcPr>
            <w:tcW w:w="1418" w:type="dxa"/>
            <w:vAlign w:val="center"/>
          </w:tcPr>
          <w:p w14:paraId="28E70AC8" w14:textId="4F20E018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9612,13</w:t>
            </w:r>
          </w:p>
        </w:tc>
        <w:tc>
          <w:tcPr>
            <w:tcW w:w="1701" w:type="dxa"/>
            <w:vAlign w:val="center"/>
          </w:tcPr>
          <w:p w14:paraId="429553C0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1A07DC78" w14:textId="77777777" w:rsidTr="00A56AA3">
        <w:tc>
          <w:tcPr>
            <w:tcW w:w="6492" w:type="dxa"/>
          </w:tcPr>
          <w:p w14:paraId="1BBD055F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Вартість витратних матеріалів, комплектуючих</w:t>
            </w:r>
          </w:p>
        </w:tc>
        <w:tc>
          <w:tcPr>
            <w:tcW w:w="1418" w:type="dxa"/>
            <w:vAlign w:val="center"/>
          </w:tcPr>
          <w:p w14:paraId="3D83D179" w14:textId="7B17015A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3524,45</w:t>
            </w:r>
          </w:p>
        </w:tc>
        <w:tc>
          <w:tcPr>
            <w:tcW w:w="1701" w:type="dxa"/>
            <w:vAlign w:val="center"/>
          </w:tcPr>
          <w:p w14:paraId="0507DF22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5FC492EE" w14:textId="77777777" w:rsidTr="00A56AA3">
        <w:tc>
          <w:tcPr>
            <w:tcW w:w="6492" w:type="dxa"/>
          </w:tcPr>
          <w:p w14:paraId="3AA19527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Виробнича собівартість 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вир</m:t>
                  </m:r>
                </m:sub>
              </m:sSub>
            </m:oMath>
            <w:r w:rsidRPr="00E55F39">
              <w:rPr>
                <w:sz w:val="24"/>
                <w:szCs w:val="22"/>
              </w:rPr>
              <w:t>)</w:t>
            </w:r>
          </w:p>
        </w:tc>
        <w:tc>
          <w:tcPr>
            <w:tcW w:w="1418" w:type="dxa"/>
            <w:vAlign w:val="center"/>
          </w:tcPr>
          <w:p w14:paraId="63E3BD6D" w14:textId="5B5D17F9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70799,9</w:t>
            </w:r>
          </w:p>
        </w:tc>
        <w:tc>
          <w:tcPr>
            <w:tcW w:w="1701" w:type="dxa"/>
            <w:vAlign w:val="center"/>
          </w:tcPr>
          <w:p w14:paraId="32E6EAA5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4936171B" w14:textId="77777777" w:rsidTr="00A56AA3">
        <w:tc>
          <w:tcPr>
            <w:tcW w:w="6492" w:type="dxa"/>
          </w:tcPr>
          <w:p w14:paraId="1345B03F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Адміністративні витрати</w:t>
            </w:r>
          </w:p>
        </w:tc>
        <w:tc>
          <w:tcPr>
            <w:tcW w:w="1418" w:type="dxa"/>
            <w:vAlign w:val="center"/>
          </w:tcPr>
          <w:p w14:paraId="7387170F" w14:textId="769DAA1F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6408,09</w:t>
            </w:r>
          </w:p>
        </w:tc>
        <w:tc>
          <w:tcPr>
            <w:tcW w:w="1701" w:type="dxa"/>
            <w:vAlign w:val="center"/>
          </w:tcPr>
          <w:p w14:paraId="208C80CE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410D49A0" w14:textId="77777777" w:rsidTr="00A56AA3">
        <w:tc>
          <w:tcPr>
            <w:tcW w:w="6492" w:type="dxa"/>
          </w:tcPr>
          <w:p w14:paraId="3B215075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Витрати на збут</w:t>
            </w:r>
          </w:p>
        </w:tc>
        <w:tc>
          <w:tcPr>
            <w:tcW w:w="1418" w:type="dxa"/>
            <w:vAlign w:val="center"/>
          </w:tcPr>
          <w:p w14:paraId="081876B1" w14:textId="1CDCFC5F" w:rsidR="009F365F" w:rsidRPr="00E55F39" w:rsidRDefault="00DC65C6" w:rsidP="00483A29">
            <w:pPr>
              <w:rPr>
                <w:sz w:val="24"/>
                <w:szCs w:val="22"/>
              </w:rPr>
            </w:pPr>
            <w:r w:rsidRPr="00DC65C6">
              <w:rPr>
                <w:sz w:val="24"/>
                <w:szCs w:val="22"/>
              </w:rPr>
              <w:t>3540,00</w:t>
            </w:r>
          </w:p>
        </w:tc>
        <w:tc>
          <w:tcPr>
            <w:tcW w:w="1701" w:type="dxa"/>
            <w:vAlign w:val="center"/>
          </w:tcPr>
          <w:p w14:paraId="2D8E2424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3D893BCC" w14:textId="77777777" w:rsidTr="00A56AA3">
        <w:tc>
          <w:tcPr>
            <w:tcW w:w="6492" w:type="dxa"/>
            <w:vAlign w:val="center"/>
          </w:tcPr>
          <w:p w14:paraId="35CE6315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Повна (фактична) собівартість 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пов</m:t>
                  </m:r>
                </m:sub>
              </m:sSub>
            </m:oMath>
            <w:r w:rsidRPr="00E55F39">
              <w:rPr>
                <w:sz w:val="24"/>
                <w:szCs w:val="22"/>
              </w:rPr>
              <w:t>)</w:t>
            </w:r>
          </w:p>
        </w:tc>
        <w:tc>
          <w:tcPr>
            <w:tcW w:w="1418" w:type="dxa"/>
            <w:vAlign w:val="center"/>
          </w:tcPr>
          <w:p w14:paraId="49BBDBF1" w14:textId="5FCA64C4" w:rsidR="009F365F" w:rsidRPr="003947CB" w:rsidRDefault="003947CB" w:rsidP="00483A29">
            <w:pPr>
              <w:rPr>
                <w:sz w:val="24"/>
                <w:szCs w:val="22"/>
                <w:lang w:val="ru-RU"/>
              </w:rPr>
            </w:pPr>
            <w:r>
              <w:rPr>
                <w:sz w:val="24"/>
                <w:szCs w:val="22"/>
                <w:lang w:val="ru-RU"/>
              </w:rPr>
              <w:t>80747,99</w:t>
            </w:r>
          </w:p>
        </w:tc>
        <w:tc>
          <w:tcPr>
            <w:tcW w:w="1701" w:type="dxa"/>
            <w:vAlign w:val="center"/>
          </w:tcPr>
          <w:p w14:paraId="46F1990C" w14:textId="77777777" w:rsidR="009F365F" w:rsidRPr="00E55F39" w:rsidRDefault="009F365F" w:rsidP="00483A29">
            <w:pPr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100</w:t>
            </w:r>
          </w:p>
        </w:tc>
      </w:tr>
    </w:tbl>
    <w:p w14:paraId="1388FE0C" w14:textId="5C8587EE" w:rsidR="009F365F" w:rsidRPr="00E55F39" w:rsidRDefault="004C6863" w:rsidP="009F365F">
      <w:pPr>
        <w:pStyle w:val="2"/>
      </w:pPr>
      <w:bookmarkStart w:id="23" w:name="_Toc39599449"/>
      <w:bookmarkStart w:id="24" w:name="_Toc98248360"/>
      <w:r>
        <w:rPr>
          <w:lang w:val="ru-RU"/>
        </w:rPr>
        <w:lastRenderedPageBreak/>
        <w:t>6</w:t>
      </w:r>
      <w:r w:rsidR="009F365F" w:rsidRPr="00E55F39">
        <w:t xml:space="preserve">.4. Розрахунок договірної </w:t>
      </w:r>
      <w:r w:rsidR="009F365F" w:rsidRPr="00D46786">
        <w:t>ціни програмного продукту на</w:t>
      </w:r>
      <w:r w:rsidR="009F365F" w:rsidRPr="00E55F39">
        <w:t xml:space="preserve"> основі вартості його розробки</w:t>
      </w:r>
      <w:bookmarkEnd w:id="23"/>
      <w:bookmarkEnd w:id="24"/>
    </w:p>
    <w:p w14:paraId="0986BD39" w14:textId="4C857B7A" w:rsidR="009F365F" w:rsidRPr="00E55F39" w:rsidRDefault="009F365F" w:rsidP="009F365F">
      <w:r w:rsidRPr="00E55F39">
        <w:t>Ціна ПП (</w:t>
      </w:r>
      <w:proofErr w:type="spellStart"/>
      <w:r w:rsidRPr="00E55F39">
        <w:rPr>
          <w:i/>
        </w:rPr>
        <w:t>Ц</w:t>
      </w:r>
      <w:r w:rsidRPr="00E55F39">
        <w:rPr>
          <w:i/>
          <w:vertAlign w:val="subscript"/>
        </w:rPr>
        <w:t>дог</w:t>
      </w:r>
      <w:proofErr w:type="spellEnd"/>
      <w:r w:rsidRPr="00E55F39">
        <w:t>)</w:t>
      </w:r>
      <w:r w:rsidRPr="00E55F39">
        <w:rPr>
          <w:vertAlign w:val="subscript"/>
        </w:rPr>
        <w:t xml:space="preserve"> </w:t>
      </w:r>
      <w:r w:rsidRPr="00E55F39">
        <w:t>формується на основі економічно обґрунтованої собівартості його розробки, норми рентабельності, прибутку (певного відсотку торговельної надбавки) та податку на додану вартість (ПДВ) за формулою (</w:t>
      </w:r>
      <w:r w:rsidR="004C6863">
        <w:rPr>
          <w:lang w:val="ru-RU"/>
        </w:rPr>
        <w:t>6</w:t>
      </w:r>
      <w:r w:rsidRPr="00E55F39">
        <w:t>.21) або (</w:t>
      </w:r>
      <w:r w:rsidR="004C6863">
        <w:rPr>
          <w:lang w:val="ru-RU"/>
        </w:rPr>
        <w:t>6</w:t>
      </w:r>
      <w:r w:rsidRPr="00E55F39">
        <w:t>.22)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6C784176" w14:textId="77777777" w:rsidTr="00A56AA3">
        <w:tc>
          <w:tcPr>
            <w:tcW w:w="8989" w:type="dxa"/>
            <w:vAlign w:val="center"/>
          </w:tcPr>
          <w:p w14:paraId="1115E34A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Ц</m:t>
                    </m:r>
                  </m:e>
                  <m:sub>
                    <m:r>
                      <w:rPr>
                        <w:rFonts w:ascii="Cambria Math"/>
                      </w:rPr>
                      <m:t>дог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пов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r>
                      <w:rPr>
                        <w:rFonts w:ascii="Cambria Math"/>
                      </w:rPr>
                      <m:t>Р</m:t>
                    </m:r>
                    <m:r>
                      <w:rPr>
                        <w:rFonts w:asci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ПДВ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FBD4E79" w14:textId="7B6C73A8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.21)</w:t>
            </w:r>
          </w:p>
        </w:tc>
      </w:tr>
      <w:tr w:rsidR="009F365F" w:rsidRPr="00E55F39" w14:paraId="2095E862" w14:textId="77777777" w:rsidTr="00A56AA3">
        <w:tc>
          <w:tcPr>
            <w:tcW w:w="8989" w:type="dxa"/>
            <w:vAlign w:val="center"/>
          </w:tcPr>
          <w:p w14:paraId="5C742CF9" w14:textId="77777777" w:rsidR="009F365F" w:rsidRPr="00E55F39" w:rsidRDefault="00827A85" w:rsidP="00A56AA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Ц</m:t>
                    </m:r>
                  </m:e>
                  <m:sub>
                    <m:r>
                      <w:rPr>
                        <w:rFonts w:ascii="Cambria Math"/>
                      </w:rPr>
                      <m:t>дог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пов</m:t>
                        </m:r>
                      </m:sub>
                    </m:sSub>
                    <m:r>
                      <w:rPr>
                        <w:rFonts w:asci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Р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норм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%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/>
                  </w:rPr>
                  <m:t>∙ПДВ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FEE35E1" w14:textId="6764E257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.22)</w:t>
            </w:r>
          </w:p>
        </w:tc>
      </w:tr>
    </w:tbl>
    <w:p w14:paraId="3200C3F4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</w:r>
      <w:proofErr w:type="spellStart"/>
      <w:r w:rsidRPr="00E55F39">
        <w:rPr>
          <w:i/>
        </w:rPr>
        <w:t>С</w:t>
      </w:r>
      <w:r w:rsidRPr="00E55F39">
        <w:rPr>
          <w:i/>
          <w:vertAlign w:val="subscript"/>
        </w:rPr>
        <w:t>пов</w:t>
      </w:r>
      <w:proofErr w:type="spellEnd"/>
      <w:r w:rsidRPr="00E55F39">
        <w:t xml:space="preserve"> </w:t>
      </w:r>
      <w:r w:rsidRPr="00E55F39">
        <w:sym w:font="Symbol" w:char="F02D"/>
      </w:r>
      <w:r w:rsidRPr="00E55F39">
        <w:t xml:space="preserve"> повна собівартість або поточні витрати на розробку ПП, грн.;</w:t>
      </w:r>
    </w:p>
    <w:p w14:paraId="626A4500" w14:textId="77777777" w:rsidR="009F365F" w:rsidRPr="00E55F39" w:rsidRDefault="009F365F" w:rsidP="009F365F">
      <w:r w:rsidRPr="00E55F39">
        <w:rPr>
          <w:i/>
        </w:rPr>
        <w:t>Р</w:t>
      </w:r>
      <w:r w:rsidRPr="00E55F39">
        <w:t xml:space="preserve"> </w:t>
      </w:r>
      <w:r w:rsidRPr="00E55F39">
        <w:sym w:font="Symbol" w:char="F02D"/>
      </w:r>
      <w:r w:rsidRPr="00E55F39">
        <w:t xml:space="preserve"> рентабельність (нормативний рівень </w:t>
      </w:r>
      <w:proofErr w:type="spellStart"/>
      <w:r w:rsidRPr="00E55F39">
        <w:rPr>
          <w:i/>
        </w:rPr>
        <w:t>Р</w:t>
      </w:r>
      <w:r w:rsidRPr="00E55F39">
        <w:rPr>
          <w:i/>
          <w:vertAlign w:val="subscript"/>
        </w:rPr>
        <w:t>норм</w:t>
      </w:r>
      <w:proofErr w:type="spellEnd"/>
      <w:r w:rsidRPr="00E55F39">
        <w:t xml:space="preserve"> = 20% від повної собівартості), грн.;</w:t>
      </w:r>
    </w:p>
    <w:p w14:paraId="21E5F747" w14:textId="77777777" w:rsidR="009F365F" w:rsidRPr="00E55F39" w:rsidRDefault="009F365F" w:rsidP="009F365F">
      <w:r w:rsidRPr="00E55F39">
        <w:rPr>
          <w:i/>
        </w:rPr>
        <w:t>m</w:t>
      </w:r>
      <w:r w:rsidRPr="00E55F39">
        <w:t xml:space="preserve"> </w:t>
      </w:r>
      <w:r w:rsidRPr="00E55F39">
        <w:sym w:font="Symbol" w:char="F02D"/>
      </w:r>
      <w:r w:rsidRPr="00E55F39">
        <w:t xml:space="preserve"> торговельна надбавка (5</w:t>
      </w:r>
      <w:r w:rsidRPr="00E55F39">
        <w:sym w:font="Symbol" w:char="F02D"/>
      </w:r>
      <w:r w:rsidRPr="00E55F39">
        <w:t>10% від повної собівартості), грн.;</w:t>
      </w:r>
    </w:p>
    <w:p w14:paraId="0E4C3650" w14:textId="77777777" w:rsidR="009F365F" w:rsidRPr="00E55F39" w:rsidRDefault="009F365F" w:rsidP="009F365F">
      <w:r w:rsidRPr="00E55F39">
        <w:t>До ціни ПП (системи, мережі) входить ПДВ (20 %), проте, якщо розробник є приватною особою, він не є платником податку на додану вартість. Тому, у цьому випадку ПДВ не нараховується.</w:t>
      </w:r>
    </w:p>
    <w:p w14:paraId="1CCC5489" w14:textId="198D3D09" w:rsidR="009F365F" w:rsidRPr="003947CB" w:rsidRDefault="009F365F" w:rsidP="009F365F">
      <w:pPr>
        <w:rPr>
          <w:i/>
          <w:lang w:val="en-US"/>
        </w:rPr>
      </w:pPr>
      <w:r w:rsidRPr="00E55F39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Ц</m:t>
            </m:r>
          </m:e>
          <m:sub>
            <m:r>
              <w:rPr>
                <w:rFonts w:ascii="Cambria Math"/>
              </w:rPr>
              <m:t>дог</m:t>
            </m:r>
          </m:sub>
        </m:sSub>
        <m:r>
          <m:rPr>
            <m:sty m:val="p"/>
          </m:rP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  <w:lang w:val="ru-RU"/>
              </w:rPr>
              <m:t>80747,99</m:t>
            </m:r>
            <m:r>
              <w:rPr>
                <w:rFonts w:ascii="Cambria Math" w:hAnsi="Cambria Math"/>
                <w:sz w:val="24"/>
                <w:szCs w:val="22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20+10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100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104972,39 </m:t>
        </m:r>
        <m:r>
          <w:rPr>
            <w:rFonts w:ascii="Cambria Math" w:hAnsi="Cambria Math"/>
            <w:lang w:val="en-US"/>
          </w:rPr>
          <m:t>грн</m:t>
        </m:r>
      </m:oMath>
    </w:p>
    <w:p w14:paraId="65D3CB75" w14:textId="77777777" w:rsidR="009F365F" w:rsidRPr="00E55F39" w:rsidRDefault="009F365F" w:rsidP="009F365F"/>
    <w:p w14:paraId="0931307B" w14:textId="143DD975" w:rsidR="009F365F" w:rsidRPr="00E55F39" w:rsidRDefault="004C6863" w:rsidP="009F365F">
      <w:pPr>
        <w:pStyle w:val="2"/>
      </w:pPr>
      <w:bookmarkStart w:id="25" w:name="_Toc39599450"/>
      <w:bookmarkStart w:id="26" w:name="_Toc98248361"/>
      <w:r>
        <w:rPr>
          <w:lang w:val="ru-RU"/>
        </w:rPr>
        <w:t>6</w:t>
      </w:r>
      <w:r w:rsidR="009F365F" w:rsidRPr="00E55F39">
        <w:t>.5. Оцінка конкурентоспроможності ПП</w:t>
      </w:r>
      <w:bookmarkEnd w:id="25"/>
      <w:bookmarkEnd w:id="26"/>
    </w:p>
    <w:p w14:paraId="3F1DA484" w14:textId="67CB124F" w:rsidR="009F365F" w:rsidRPr="004C6863" w:rsidRDefault="004C6863" w:rsidP="009F365F">
      <w:pPr>
        <w:ind w:firstLine="0"/>
        <w:rPr>
          <w:lang w:val="ru-RU"/>
        </w:rPr>
      </w:pPr>
      <w:r>
        <w:rPr>
          <w:lang w:val="ru-RU"/>
        </w:rPr>
        <w:t>6</w:t>
      </w:r>
      <w:r w:rsidR="009F365F" w:rsidRPr="00E55F39">
        <w:t>.5.1. Визначення основних параметрів базового і нового варіантів ПП</w:t>
      </w:r>
      <w:r w:rsidR="00D16EE5">
        <w:t xml:space="preserve"> </w:t>
      </w:r>
    </w:p>
    <w:p w14:paraId="6F3D40E1" w14:textId="5D62A5D0" w:rsidR="009F365F" w:rsidRPr="00E55F39" w:rsidRDefault="009F365F" w:rsidP="009F365F">
      <w:r w:rsidRPr="00E55F39">
        <w:t>У процесі дослідження виділяються основні технічні та економічні параметри базового та нового варіантів ПП. Також наводяться додаткові функції нового ПП.</w:t>
      </w:r>
    </w:p>
    <w:p w14:paraId="00275920" w14:textId="77777777" w:rsidR="00943813" w:rsidRDefault="00943813" w:rsidP="009F365F">
      <w:pPr>
        <w:ind w:firstLine="0"/>
      </w:pPr>
    </w:p>
    <w:p w14:paraId="1B67008E" w14:textId="77777777" w:rsidR="00943813" w:rsidRDefault="00943813" w:rsidP="009F365F">
      <w:pPr>
        <w:ind w:firstLine="0"/>
      </w:pPr>
    </w:p>
    <w:p w14:paraId="0FCFF049" w14:textId="77777777" w:rsidR="00943813" w:rsidRDefault="00943813" w:rsidP="009F365F">
      <w:pPr>
        <w:ind w:firstLine="0"/>
      </w:pPr>
    </w:p>
    <w:p w14:paraId="74E45E7E" w14:textId="77777777" w:rsidR="00943813" w:rsidRDefault="00943813" w:rsidP="009F365F">
      <w:pPr>
        <w:ind w:firstLine="0"/>
      </w:pPr>
    </w:p>
    <w:p w14:paraId="1BEEEB48" w14:textId="3741DDBD" w:rsidR="009F365F" w:rsidRPr="00E55F39" w:rsidRDefault="009F365F" w:rsidP="009F365F">
      <w:pPr>
        <w:ind w:firstLine="0"/>
      </w:pPr>
      <w:r w:rsidRPr="00E55F39">
        <w:lastRenderedPageBreak/>
        <w:t xml:space="preserve">Таблиця </w:t>
      </w:r>
      <w:r w:rsidR="004C6863">
        <w:rPr>
          <w:lang w:val="ru-RU"/>
        </w:rPr>
        <w:t>6</w:t>
      </w:r>
      <w:r w:rsidRPr="00E55F39">
        <w:t>.</w:t>
      </w:r>
      <w:r w:rsidR="00943813">
        <w:t>2</w:t>
      </w:r>
      <w:r w:rsidRPr="00E55F39">
        <w:t xml:space="preserve"> – Характеристика основних техніко-економічних параметрів базового та нового варіантів ПП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559"/>
        <w:gridCol w:w="1559"/>
        <w:gridCol w:w="1985"/>
      </w:tblGrid>
      <w:tr w:rsidR="009F365F" w:rsidRPr="00E55F39" w14:paraId="4939247F" w14:textId="77777777" w:rsidTr="00943813">
        <w:trPr>
          <w:cantSplit/>
          <w:trHeight w:val="1360"/>
        </w:trPr>
        <w:tc>
          <w:tcPr>
            <w:tcW w:w="4253" w:type="dxa"/>
            <w:vMerge w:val="restart"/>
            <w:vAlign w:val="center"/>
          </w:tcPr>
          <w:p w14:paraId="37C4E03B" w14:textId="77777777" w:rsidR="009F365F" w:rsidRPr="00E55F39" w:rsidRDefault="009F365F" w:rsidP="00483A29">
            <w:pPr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Назва параметру</w:t>
            </w:r>
          </w:p>
        </w:tc>
        <w:tc>
          <w:tcPr>
            <w:tcW w:w="3118" w:type="dxa"/>
            <w:gridSpan w:val="2"/>
            <w:tcBorders>
              <w:right w:val="single" w:sz="4" w:space="0" w:color="auto"/>
            </w:tcBorders>
            <w:vAlign w:val="center"/>
          </w:tcPr>
          <w:p w14:paraId="16DAFE52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Варіант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6DA80" w14:textId="77777777" w:rsidR="004C0EB1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Характери</w:t>
            </w:r>
            <w:r w:rsidR="004C0EB1" w:rsidRPr="00E55F39">
              <w:rPr>
                <w:sz w:val="24"/>
                <w:szCs w:val="22"/>
              </w:rPr>
              <w:t>с</w:t>
            </w:r>
            <w:r w:rsidRPr="00E55F39">
              <w:rPr>
                <w:sz w:val="24"/>
                <w:szCs w:val="22"/>
              </w:rPr>
              <w:t>тика зміни параметра нового варі-анта відносно базового</w:t>
            </w:r>
          </w:p>
          <w:p w14:paraId="6A5B3CD2" w14:textId="67CBFF8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 xml:space="preserve"> (↑, ↓ чи =)</w:t>
            </w:r>
          </w:p>
        </w:tc>
      </w:tr>
      <w:tr w:rsidR="009F365F" w:rsidRPr="00E55F39" w14:paraId="7EBF4C99" w14:textId="77777777" w:rsidTr="00943813">
        <w:trPr>
          <w:cantSplit/>
          <w:trHeight w:val="528"/>
        </w:trPr>
        <w:tc>
          <w:tcPr>
            <w:tcW w:w="4253" w:type="dxa"/>
            <w:vMerge/>
            <w:vAlign w:val="center"/>
          </w:tcPr>
          <w:p w14:paraId="3039FEAB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BEBBA7E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Базовий (аналог)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5D5E3B7A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Новий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B102" w14:textId="77777777" w:rsidR="009F365F" w:rsidRPr="00E55F39" w:rsidRDefault="009F365F" w:rsidP="00483A29">
            <w:pPr>
              <w:rPr>
                <w:sz w:val="24"/>
                <w:szCs w:val="22"/>
              </w:rPr>
            </w:pPr>
          </w:p>
        </w:tc>
      </w:tr>
      <w:tr w:rsidR="009F365F" w:rsidRPr="00E55F39" w14:paraId="131F0559" w14:textId="77777777" w:rsidTr="00943813">
        <w:trPr>
          <w:trHeight w:val="215"/>
        </w:trPr>
        <w:tc>
          <w:tcPr>
            <w:tcW w:w="4253" w:type="dxa"/>
            <w:vAlign w:val="center"/>
          </w:tcPr>
          <w:p w14:paraId="0BEA969A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Вартість ПП, грн.</w:t>
            </w:r>
          </w:p>
        </w:tc>
        <w:tc>
          <w:tcPr>
            <w:tcW w:w="1559" w:type="dxa"/>
            <w:vAlign w:val="center"/>
          </w:tcPr>
          <w:p w14:paraId="41A056A8" w14:textId="06582929" w:rsidR="009F365F" w:rsidRPr="00E55F39" w:rsidRDefault="009F365F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1</w:t>
            </w:r>
            <w:r w:rsidR="00943813">
              <w:rPr>
                <w:sz w:val="24"/>
                <w:szCs w:val="22"/>
              </w:rPr>
              <w:t>22</w:t>
            </w:r>
            <w:r w:rsidRPr="00E55F39">
              <w:rPr>
                <w:sz w:val="24"/>
                <w:szCs w:val="22"/>
              </w:rPr>
              <w:t>700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3F293429" w14:textId="7D4C4421" w:rsidR="009F365F" w:rsidRPr="00E55F39" w:rsidRDefault="00943813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943813">
              <w:rPr>
                <w:sz w:val="24"/>
                <w:szCs w:val="22"/>
              </w:rPr>
              <w:t>104972,39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ED86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↑</w:t>
            </w:r>
          </w:p>
        </w:tc>
      </w:tr>
      <w:tr w:rsidR="009F365F" w:rsidRPr="00E55F39" w14:paraId="086EE2B9" w14:textId="77777777" w:rsidTr="00943813">
        <w:trPr>
          <w:trHeight w:val="115"/>
        </w:trPr>
        <w:tc>
          <w:tcPr>
            <w:tcW w:w="4253" w:type="dxa"/>
            <w:vAlign w:val="center"/>
          </w:tcPr>
          <w:p w14:paraId="281CEEBE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Простота та зручність інтерфейсу, бали</w:t>
            </w:r>
          </w:p>
        </w:tc>
        <w:tc>
          <w:tcPr>
            <w:tcW w:w="1559" w:type="dxa"/>
            <w:vAlign w:val="center"/>
          </w:tcPr>
          <w:p w14:paraId="78FFA678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02A23352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8FA8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↑</w:t>
            </w:r>
          </w:p>
        </w:tc>
      </w:tr>
      <w:tr w:rsidR="009F365F" w:rsidRPr="00E55F39" w14:paraId="2F9E90A6" w14:textId="77777777" w:rsidTr="00943813">
        <w:trPr>
          <w:trHeight w:val="80"/>
        </w:trPr>
        <w:tc>
          <w:tcPr>
            <w:tcW w:w="4253" w:type="dxa"/>
            <w:vAlign w:val="center"/>
          </w:tcPr>
          <w:p w14:paraId="20FC90A7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Кількість функцій ПП, шт.</w:t>
            </w:r>
          </w:p>
        </w:tc>
        <w:tc>
          <w:tcPr>
            <w:tcW w:w="1559" w:type="dxa"/>
            <w:vAlign w:val="center"/>
          </w:tcPr>
          <w:p w14:paraId="1446080C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5DAF82BC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3FFD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=</w:t>
            </w:r>
          </w:p>
        </w:tc>
      </w:tr>
      <w:tr w:rsidR="009F365F" w:rsidRPr="00E55F39" w14:paraId="7AE9EF01" w14:textId="77777777" w:rsidTr="00943813">
        <w:trPr>
          <w:trHeight w:val="81"/>
        </w:trPr>
        <w:tc>
          <w:tcPr>
            <w:tcW w:w="4253" w:type="dxa"/>
          </w:tcPr>
          <w:p w14:paraId="711FEB92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 xml:space="preserve">Вага ПП, </w:t>
            </w:r>
            <w:proofErr w:type="spellStart"/>
            <w:r w:rsidRPr="00E55F39">
              <w:rPr>
                <w:sz w:val="24"/>
                <w:szCs w:val="22"/>
              </w:rPr>
              <w:t>мбайт</w:t>
            </w:r>
            <w:proofErr w:type="spellEnd"/>
          </w:p>
        </w:tc>
        <w:tc>
          <w:tcPr>
            <w:tcW w:w="1559" w:type="dxa"/>
            <w:vAlign w:val="center"/>
          </w:tcPr>
          <w:p w14:paraId="709D33E0" w14:textId="4AF4C66C" w:rsidR="009F365F" w:rsidRPr="00E55F39" w:rsidRDefault="009F365F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25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59DC11AF" w14:textId="27975BB2" w:rsidR="009F365F" w:rsidRPr="00E55F39" w:rsidRDefault="009F365F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4368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↑</w:t>
            </w:r>
          </w:p>
        </w:tc>
      </w:tr>
      <w:tr w:rsidR="009F365F" w:rsidRPr="00E55F39" w14:paraId="159932DF" w14:textId="77777777" w:rsidTr="00943813">
        <w:trPr>
          <w:trHeight w:val="80"/>
        </w:trPr>
        <w:tc>
          <w:tcPr>
            <w:tcW w:w="4253" w:type="dxa"/>
            <w:vAlign w:val="center"/>
          </w:tcPr>
          <w:p w14:paraId="7B82EDB9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 xml:space="preserve">Час виконання запиту, </w:t>
            </w:r>
            <w:proofErr w:type="spellStart"/>
            <w:r w:rsidRPr="00E55F39">
              <w:rPr>
                <w:sz w:val="24"/>
                <w:szCs w:val="22"/>
              </w:rPr>
              <w:t>мкс</w:t>
            </w:r>
            <w:proofErr w:type="spellEnd"/>
          </w:p>
        </w:tc>
        <w:tc>
          <w:tcPr>
            <w:tcW w:w="1559" w:type="dxa"/>
            <w:vAlign w:val="center"/>
          </w:tcPr>
          <w:p w14:paraId="68E6D5DB" w14:textId="27F6AF43" w:rsidR="009F365F" w:rsidRPr="00E55F39" w:rsidRDefault="009F365F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7AA711F0" w14:textId="10784D89" w:rsidR="009F365F" w:rsidRPr="00E55F39" w:rsidRDefault="009F365F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2D27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↑</w:t>
            </w:r>
          </w:p>
        </w:tc>
      </w:tr>
      <w:tr w:rsidR="009F365F" w:rsidRPr="00E55F39" w14:paraId="38A07F74" w14:textId="77777777" w:rsidTr="00943813">
        <w:trPr>
          <w:trHeight w:val="80"/>
        </w:trPr>
        <w:tc>
          <w:tcPr>
            <w:tcW w:w="4253" w:type="dxa"/>
            <w:vAlign w:val="center"/>
          </w:tcPr>
          <w:p w14:paraId="314158AC" w14:textId="77777777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Можливість нарощування функціональних характеристик, бали</w:t>
            </w:r>
          </w:p>
        </w:tc>
        <w:tc>
          <w:tcPr>
            <w:tcW w:w="1559" w:type="dxa"/>
            <w:vAlign w:val="center"/>
          </w:tcPr>
          <w:p w14:paraId="32F39926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46471867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F9D7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↑</w:t>
            </w:r>
          </w:p>
        </w:tc>
      </w:tr>
      <w:tr w:rsidR="009F365F" w:rsidRPr="00E55F39" w14:paraId="11C45F92" w14:textId="77777777" w:rsidTr="00943813">
        <w:trPr>
          <w:trHeight w:val="80"/>
        </w:trPr>
        <w:tc>
          <w:tcPr>
            <w:tcW w:w="4253" w:type="dxa"/>
            <w:vAlign w:val="center"/>
          </w:tcPr>
          <w:p w14:paraId="00465086" w14:textId="2DAEE53E" w:rsidR="009F365F" w:rsidRPr="00E55F39" w:rsidRDefault="009F365F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 xml:space="preserve">Час відновлення системи після збою, </w:t>
            </w:r>
            <w:proofErr w:type="spellStart"/>
            <w:r w:rsidRPr="00E55F39">
              <w:rPr>
                <w:sz w:val="24"/>
                <w:szCs w:val="22"/>
              </w:rPr>
              <w:t>сек</w:t>
            </w:r>
            <w:proofErr w:type="spellEnd"/>
          </w:p>
        </w:tc>
        <w:tc>
          <w:tcPr>
            <w:tcW w:w="1559" w:type="dxa"/>
            <w:vAlign w:val="center"/>
          </w:tcPr>
          <w:p w14:paraId="248BCDD1" w14:textId="278A9EB5" w:rsidR="009F365F" w:rsidRPr="00E55F39" w:rsidRDefault="009F365F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40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22639A0E" w14:textId="1057777D" w:rsidR="009F365F" w:rsidRPr="00E55F39" w:rsidRDefault="009F365F" w:rsidP="00483A29">
            <w:pPr>
              <w:ind w:firstLine="0"/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C5C1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↑</w:t>
            </w:r>
          </w:p>
        </w:tc>
      </w:tr>
      <w:tr w:rsidR="009F365F" w:rsidRPr="00E55F39" w14:paraId="13C69302" w14:textId="77777777" w:rsidTr="00943813">
        <w:trPr>
          <w:cantSplit/>
          <w:trHeight w:val="840"/>
        </w:trPr>
        <w:tc>
          <w:tcPr>
            <w:tcW w:w="4253" w:type="dxa"/>
          </w:tcPr>
          <w:p w14:paraId="35933171" w14:textId="110C430D" w:rsidR="009F365F" w:rsidRPr="00E55F39" w:rsidRDefault="00F75FD1" w:rsidP="00483A29">
            <w:pPr>
              <w:ind w:firstLine="0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Кількість</w:t>
            </w:r>
            <w:r w:rsidR="009F365F" w:rsidRPr="00E55F39">
              <w:rPr>
                <w:sz w:val="24"/>
                <w:szCs w:val="22"/>
              </w:rPr>
              <w:t xml:space="preserve"> людей, необхідних для обслуговування, </w:t>
            </w:r>
            <w:proofErr w:type="spellStart"/>
            <w:r w:rsidR="009F365F" w:rsidRPr="00E55F39">
              <w:rPr>
                <w:sz w:val="24"/>
                <w:szCs w:val="22"/>
              </w:rPr>
              <w:t>чол</w:t>
            </w:r>
            <w:proofErr w:type="spellEnd"/>
            <w:r w:rsidR="009F365F" w:rsidRPr="00E55F39">
              <w:rPr>
                <w:sz w:val="24"/>
                <w:szCs w:val="22"/>
              </w:rPr>
              <w:t>.</w:t>
            </w:r>
          </w:p>
        </w:tc>
        <w:tc>
          <w:tcPr>
            <w:tcW w:w="1559" w:type="dxa"/>
          </w:tcPr>
          <w:p w14:paraId="6ADC87E0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95595B0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3769" w14:textId="77777777" w:rsidR="009F365F" w:rsidRPr="00E55F39" w:rsidRDefault="009F365F" w:rsidP="00483A29">
            <w:pPr>
              <w:jc w:val="center"/>
              <w:rPr>
                <w:sz w:val="24"/>
                <w:szCs w:val="22"/>
              </w:rPr>
            </w:pPr>
            <w:r w:rsidRPr="00E55F39">
              <w:rPr>
                <w:sz w:val="24"/>
                <w:szCs w:val="22"/>
              </w:rPr>
              <w:t>↓</w:t>
            </w:r>
          </w:p>
        </w:tc>
      </w:tr>
    </w:tbl>
    <w:p w14:paraId="440281BA" w14:textId="77777777" w:rsidR="009F365F" w:rsidRPr="006B0EC3" w:rsidRDefault="009F365F" w:rsidP="009F365F">
      <w:pPr>
        <w:rPr>
          <w:highlight w:val="red"/>
        </w:rPr>
      </w:pPr>
      <w:r w:rsidRPr="006B0EC3">
        <w:rPr>
          <w:highlight w:val="red"/>
        </w:rPr>
        <w:t>Виходячи з отриманих результатів, розробка є кращою відносно базового варіанта за такими шістьма параметрами:</w:t>
      </w:r>
    </w:p>
    <w:p w14:paraId="2F3799C8" w14:textId="77777777" w:rsidR="009F365F" w:rsidRPr="006B0EC3" w:rsidRDefault="009F365F" w:rsidP="009F365F">
      <w:pPr>
        <w:pStyle w:val="ae"/>
        <w:numPr>
          <w:ilvl w:val="0"/>
          <w:numId w:val="9"/>
        </w:numPr>
        <w:rPr>
          <w:highlight w:val="red"/>
        </w:rPr>
      </w:pPr>
      <w:r w:rsidRPr="006B0EC3">
        <w:rPr>
          <w:highlight w:val="red"/>
        </w:rPr>
        <w:t>вартість ПП;</w:t>
      </w:r>
    </w:p>
    <w:p w14:paraId="03136600" w14:textId="77777777" w:rsidR="009F365F" w:rsidRPr="006B0EC3" w:rsidRDefault="009F365F" w:rsidP="009F365F">
      <w:pPr>
        <w:pStyle w:val="ae"/>
        <w:numPr>
          <w:ilvl w:val="0"/>
          <w:numId w:val="9"/>
        </w:numPr>
        <w:rPr>
          <w:highlight w:val="red"/>
        </w:rPr>
      </w:pPr>
      <w:r w:rsidRPr="006B0EC3">
        <w:rPr>
          <w:highlight w:val="red"/>
        </w:rPr>
        <w:t>простота та зручність інтерфейсу;</w:t>
      </w:r>
    </w:p>
    <w:p w14:paraId="1A3CC766" w14:textId="77777777" w:rsidR="009F365F" w:rsidRPr="006B0EC3" w:rsidRDefault="009F365F" w:rsidP="009F365F">
      <w:pPr>
        <w:pStyle w:val="ae"/>
        <w:numPr>
          <w:ilvl w:val="0"/>
          <w:numId w:val="9"/>
        </w:numPr>
        <w:rPr>
          <w:highlight w:val="red"/>
        </w:rPr>
      </w:pPr>
      <w:r w:rsidRPr="006B0EC3">
        <w:rPr>
          <w:highlight w:val="red"/>
        </w:rPr>
        <w:t>вага ПП;</w:t>
      </w:r>
    </w:p>
    <w:p w14:paraId="28BA4CC8" w14:textId="77777777" w:rsidR="009F365F" w:rsidRPr="006B0EC3" w:rsidRDefault="009F365F" w:rsidP="009F365F">
      <w:pPr>
        <w:pStyle w:val="ae"/>
        <w:numPr>
          <w:ilvl w:val="0"/>
          <w:numId w:val="9"/>
        </w:numPr>
        <w:rPr>
          <w:highlight w:val="red"/>
        </w:rPr>
      </w:pPr>
      <w:r w:rsidRPr="006B0EC3">
        <w:rPr>
          <w:highlight w:val="red"/>
        </w:rPr>
        <w:t>час виконання запиту;</w:t>
      </w:r>
    </w:p>
    <w:p w14:paraId="0E204C08" w14:textId="77777777" w:rsidR="009F365F" w:rsidRPr="006B0EC3" w:rsidRDefault="009F365F" w:rsidP="009F365F">
      <w:pPr>
        <w:pStyle w:val="ae"/>
        <w:numPr>
          <w:ilvl w:val="0"/>
          <w:numId w:val="9"/>
        </w:numPr>
        <w:rPr>
          <w:highlight w:val="red"/>
        </w:rPr>
      </w:pPr>
      <w:r w:rsidRPr="006B0EC3">
        <w:rPr>
          <w:highlight w:val="red"/>
        </w:rPr>
        <w:t>можливість нарощування функціональних характеристик;</w:t>
      </w:r>
    </w:p>
    <w:p w14:paraId="08118B4D" w14:textId="77777777" w:rsidR="009F365F" w:rsidRPr="006B0EC3" w:rsidRDefault="009F365F" w:rsidP="009F365F">
      <w:pPr>
        <w:pStyle w:val="ae"/>
        <w:numPr>
          <w:ilvl w:val="0"/>
          <w:numId w:val="9"/>
        </w:numPr>
        <w:rPr>
          <w:highlight w:val="red"/>
        </w:rPr>
      </w:pPr>
      <w:r w:rsidRPr="006B0EC3">
        <w:rPr>
          <w:highlight w:val="red"/>
        </w:rPr>
        <w:t>час відновлення системи після збою.</w:t>
      </w:r>
    </w:p>
    <w:p w14:paraId="2419CBE3" w14:textId="77777777" w:rsidR="009F365F" w:rsidRPr="00E55F39" w:rsidRDefault="009F365F" w:rsidP="009F365F">
      <w:r w:rsidRPr="006B0EC3">
        <w:rPr>
          <w:highlight w:val="red"/>
        </w:rPr>
        <w:t>За одним параметром новий і базовий варіанти ПП є ідентичними (3 – кількість функцій ПП), а за параметром 8 (кількість людей, необхідних для обслуговування) новий варіант продукту поступається базовому.</w:t>
      </w:r>
    </w:p>
    <w:p w14:paraId="0CAF7ED0" w14:textId="77777777" w:rsidR="009F365F" w:rsidRPr="00E55F39" w:rsidRDefault="009F365F" w:rsidP="009F365F">
      <w:r w:rsidRPr="00E55F39">
        <w:t>Соціальний ефект запропонованого програмного продукту отриманий у результаті появи додаткових функцій та зручності інтерфейсу.</w:t>
      </w:r>
    </w:p>
    <w:p w14:paraId="43A09FA5" w14:textId="77777777" w:rsidR="009F365F" w:rsidRPr="00E55F39" w:rsidRDefault="009F365F" w:rsidP="009F365F"/>
    <w:p w14:paraId="04194B9F" w14:textId="55EE46A1" w:rsidR="009F365F" w:rsidRPr="00E55F39" w:rsidRDefault="004C6863" w:rsidP="009F365F">
      <w:pPr>
        <w:ind w:firstLine="0"/>
      </w:pPr>
      <w:r>
        <w:rPr>
          <w:lang w:val="ru-RU"/>
        </w:rPr>
        <w:t>6</w:t>
      </w:r>
      <w:r w:rsidR="009F365F" w:rsidRPr="00E55F39">
        <w:t xml:space="preserve">.5.2. Конструювання еталону </w:t>
      </w:r>
      <w:r w:rsidR="009F365F" w:rsidRPr="00D46786">
        <w:t xml:space="preserve">конкурентоспроможності ПП </w:t>
      </w:r>
    </w:p>
    <w:p w14:paraId="5976BB99" w14:textId="12303BA1" w:rsidR="009F365F" w:rsidRPr="00E55F39" w:rsidRDefault="009F365F" w:rsidP="009F365F">
      <w:r w:rsidRPr="00E55F39">
        <w:t xml:space="preserve">Еталоном є точка багатовимірного простору (вектор), що утворена за таким правилом: серед показників-стимуляторів (здійснюється позитивний вплив на конкурентоспроможність) відбираємо дані з максимальним значенням, а серед показників </w:t>
      </w:r>
      <w:proofErr w:type="spellStart"/>
      <w:r w:rsidRPr="00E55F39">
        <w:t>дестимуляторів</w:t>
      </w:r>
      <w:proofErr w:type="spellEnd"/>
      <w:r w:rsidRPr="00E55F39">
        <w:t xml:space="preserve"> (чинить негативний плив на конкурентоспроможність) відбираємо дані з мінімальним значенням. Визначення еталонного значення наведено в таблиці </w:t>
      </w:r>
      <w:r w:rsidR="004C6863">
        <w:rPr>
          <w:lang w:val="ru-RU"/>
        </w:rPr>
        <w:t>6</w:t>
      </w:r>
      <w:r w:rsidRPr="00E55F39">
        <w:t>.3 (</w:t>
      </w:r>
      <w:r w:rsidRPr="003F586A">
        <w:rPr>
          <w:highlight w:val="red"/>
        </w:rPr>
        <w:t>колонки 2, 3</w:t>
      </w:r>
      <w:r w:rsidRPr="00E55F39">
        <w:t>).</w:t>
      </w:r>
    </w:p>
    <w:p w14:paraId="3B07B632" w14:textId="77777777" w:rsidR="009F365F" w:rsidRPr="00E55F39" w:rsidRDefault="009F365F" w:rsidP="009F365F"/>
    <w:p w14:paraId="31E57F4C" w14:textId="56CAB57B" w:rsidR="009F365F" w:rsidRPr="00E55F39" w:rsidRDefault="004C6863" w:rsidP="009F365F">
      <w:pPr>
        <w:ind w:firstLine="0"/>
      </w:pPr>
      <w:r>
        <w:rPr>
          <w:lang w:val="ru-RU"/>
        </w:rPr>
        <w:t>6</w:t>
      </w:r>
      <w:r w:rsidR="009F365F" w:rsidRPr="00E55F39">
        <w:t xml:space="preserve">.5.3. Розрахунок інтегрального показника конкурентоспроможності базового і нового варіантів ПП </w:t>
      </w:r>
    </w:p>
    <w:p w14:paraId="4C514600" w14:textId="722DC8E4" w:rsidR="009F365F" w:rsidRPr="00E55F39" w:rsidRDefault="009F365F" w:rsidP="009F365F">
      <w:r w:rsidRPr="00E55F39">
        <w:t>Інтегральний показник конкурентоспроможності відносно еталона (</w:t>
      </w:r>
      <w:r w:rsidRPr="00E55F39">
        <w:rPr>
          <w:noProof/>
          <w:position w:val="-12"/>
          <w:lang w:eastAsia="ru-RU"/>
        </w:rPr>
        <w:drawing>
          <wp:inline distT="0" distB="0" distL="0" distR="0" wp14:anchorId="21649FC2" wp14:editId="2C518B0D">
            <wp:extent cx="381000" cy="27622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>) визначається за формулою (</w:t>
      </w:r>
      <w:r w:rsidR="004C6863">
        <w:rPr>
          <w:lang w:val="ru-RU"/>
        </w:rPr>
        <w:t>6</w:t>
      </w:r>
      <w:r w:rsidRPr="00E55F39">
        <w:t>.23)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3DAC5E45" w14:textId="77777777" w:rsidTr="00A56AA3">
        <w:tc>
          <w:tcPr>
            <w:tcW w:w="9180" w:type="dxa"/>
            <w:vAlign w:val="center"/>
          </w:tcPr>
          <w:p w14:paraId="64F73B19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І</m:t>
                    </m:r>
                  </m:e>
                  <m:sub>
                    <m:r>
                      <w:rPr>
                        <w:rFonts w:ascii="Cambria Math"/>
                      </w:rPr>
                      <m:t>КСП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і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баз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нов</m:t>
                                </m:r>
                              </m:e>
                            </m:d>
                            <m:r>
                              <w:rPr>
                                <w:rFonts w:ascii="Cambria Math"/>
                              </w:rPr>
                              <m:t>і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еталон</m:t>
                            </m:r>
                            <m:r>
                              <w:rPr>
                                <w:rFonts w:asci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/>
                              </w:rPr>
                              <m:t>і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14:paraId="7BA32AC2" w14:textId="25DF0F12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.23)</w:t>
            </w:r>
          </w:p>
        </w:tc>
      </w:tr>
    </w:tbl>
    <w:p w14:paraId="18A95868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  <w:t xml:space="preserve"> </w:t>
      </w:r>
      <w:r w:rsidRPr="00E55F39">
        <w:rPr>
          <w:noProof/>
          <w:position w:val="-14"/>
          <w:lang w:eastAsia="ru-RU"/>
        </w:rPr>
        <w:drawing>
          <wp:inline distT="0" distB="0" distL="0" distR="0" wp14:anchorId="4F5046B1" wp14:editId="55B4CD64">
            <wp:extent cx="1333500" cy="309563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F39">
        <w:t xml:space="preserve"> – величини за </w:t>
      </w:r>
      <w:r w:rsidRPr="00E55F39">
        <w:rPr>
          <w:i/>
        </w:rPr>
        <w:t>і</w:t>
      </w:r>
      <w:r w:rsidRPr="00E55F39">
        <w:t>-тим параметром відповідно базового, нового варіанта ПП та еталона.</w:t>
      </w:r>
    </w:p>
    <w:p w14:paraId="33B1515E" w14:textId="591B2548" w:rsidR="009F365F" w:rsidRPr="00E55F39" w:rsidRDefault="009F365F" w:rsidP="009F365F">
      <w:r w:rsidRPr="00E55F39">
        <w:t xml:space="preserve">Результати розрахунків заносимо до таблиці </w:t>
      </w:r>
      <w:r w:rsidR="004C6863">
        <w:rPr>
          <w:lang w:val="ru-RU"/>
        </w:rPr>
        <w:t>6</w:t>
      </w:r>
      <w:r w:rsidRPr="00E55F39">
        <w:t>.3 (</w:t>
      </w:r>
      <w:r w:rsidRPr="003F586A">
        <w:rPr>
          <w:highlight w:val="red"/>
        </w:rPr>
        <w:t>колонки 4, 5</w:t>
      </w:r>
      <w:r w:rsidRPr="00E55F39">
        <w:t>).</w:t>
      </w:r>
    </w:p>
    <w:p w14:paraId="348B56D8" w14:textId="77777777" w:rsidR="009F365F" w:rsidRPr="00E55F39" w:rsidRDefault="009F365F" w:rsidP="009F365F">
      <w:r w:rsidRPr="00E55F39">
        <w:t xml:space="preserve">Проведені розрахунки будуть свідчити про те, що базовий та новий ПП може переважати еталон за параметрами. Результатом буде одна із наступних умов: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І</m:t>
            </m:r>
          </m:e>
          <m:sub>
            <m:r>
              <w:rPr>
                <w:rFonts w:ascii="Cambria Math"/>
              </w:rPr>
              <m:t>КСПбаз</m:t>
            </m:r>
          </m:sub>
        </m:sSub>
        <m:r>
          <w:rPr>
            <w:rFonts w:asci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І</m:t>
            </m:r>
          </m:e>
          <m:sub>
            <m:r>
              <w:rPr>
                <w:rFonts w:ascii="Cambria Math"/>
              </w:rPr>
              <m:t>КСПнов</m:t>
            </m:r>
          </m:sub>
        </m:sSub>
      </m:oMath>
      <w:r w:rsidRPr="00E55F39">
        <w:t xml:space="preserve">, то базовий ПП перевищує новий зразок за конкурентоспроможністю,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І</m:t>
            </m:r>
          </m:e>
          <m:sub>
            <m:r>
              <w:rPr>
                <w:rFonts w:ascii="Cambria Math"/>
              </w:rPr>
              <m:t>КСПбаз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І</m:t>
            </m:r>
          </m:e>
          <m:sub>
            <m:r>
              <w:rPr>
                <w:rFonts w:ascii="Cambria Math"/>
              </w:rPr>
              <m:t>КСПнов</m:t>
            </m:r>
          </m:sub>
        </m:sSub>
      </m:oMath>
      <w:r w:rsidRPr="00E55F39">
        <w:t xml:space="preserve">, то поступається йому, а при </w:t>
      </w:r>
    </w:p>
    <w:p w14:paraId="608F722F" w14:textId="77777777" w:rsidR="009F365F" w:rsidRPr="00E55F39" w:rsidRDefault="00827A85" w:rsidP="009F36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І</m:t>
            </m:r>
            <m:r>
              <w:rPr>
                <w:rFonts w:ascii="Cambria Math"/>
              </w:rPr>
              <m:t xml:space="preserve"> </m:t>
            </m:r>
          </m:e>
          <m:sub>
            <m:r>
              <w:rPr>
                <w:rFonts w:ascii="Cambria Math"/>
              </w:rPr>
              <m:t>КСПбаз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І</m:t>
            </m:r>
          </m:e>
          <m:sub>
            <m:r>
              <w:rPr>
                <w:rFonts w:ascii="Cambria Math"/>
              </w:rPr>
              <m:t>КСПнов</m:t>
            </m:r>
          </m:sub>
        </m:sSub>
      </m:oMath>
      <w:r w:rsidR="009F365F" w:rsidRPr="00E55F39">
        <w:t>, новий ПП знаходиться на одному рівні з базовим.</w:t>
      </w:r>
    </w:p>
    <w:p w14:paraId="7A1C6D7B" w14:textId="77777777" w:rsidR="009F365F" w:rsidRPr="00E55F39" w:rsidRDefault="009F365F" w:rsidP="009F365F">
      <w:r w:rsidRPr="00E55F39">
        <w:t xml:space="preserve">Таким чином, базовий ПП переважає за еталон параметрами на </w:t>
      </w:r>
      <w:r w:rsidRPr="003F586A">
        <w:rPr>
          <w:highlight w:val="red"/>
        </w:rPr>
        <w:t>5,6</w:t>
      </w:r>
      <w:r w:rsidRPr="00E55F39">
        <w:t xml:space="preserve">, а новий – на </w:t>
      </w:r>
      <w:r w:rsidRPr="003F586A">
        <w:rPr>
          <w:highlight w:val="red"/>
        </w:rPr>
        <w:t>5,67</w:t>
      </w:r>
      <w:r w:rsidRPr="00E55F39">
        <w:t>. Тобто новий ПП є безперечно конкурентоспроможним порівняно з базовим.</w:t>
      </w:r>
    </w:p>
    <w:p w14:paraId="2FA103EB" w14:textId="77777777" w:rsidR="009F365F" w:rsidRPr="00E55F39" w:rsidRDefault="009F365F" w:rsidP="009F365F"/>
    <w:p w14:paraId="4F200824" w14:textId="114304D0" w:rsidR="009F365F" w:rsidRPr="00E55F39" w:rsidRDefault="004C6863" w:rsidP="009F365F">
      <w:pPr>
        <w:ind w:firstLine="0"/>
      </w:pPr>
      <w:r>
        <w:rPr>
          <w:lang w:val="ru-RU"/>
        </w:rPr>
        <w:t>6</w:t>
      </w:r>
      <w:r w:rsidR="009F365F" w:rsidRPr="00E55F39">
        <w:t>.5.4. Визначення ефективності нового ПП порівняно з базовим</w:t>
      </w:r>
    </w:p>
    <w:p w14:paraId="1AE528A5" w14:textId="0618DFF0" w:rsidR="009F365F" w:rsidRPr="00E55F39" w:rsidRDefault="009F365F" w:rsidP="009F365F">
      <w:r w:rsidRPr="00E55F39">
        <w:lastRenderedPageBreak/>
        <w:t>Загальна ефективність виробництва нового ПП порівняно з базовим визначається за формулами (</w:t>
      </w:r>
      <w:r w:rsidR="004C6863">
        <w:rPr>
          <w:lang w:val="ru-RU"/>
        </w:rPr>
        <w:t>6</w:t>
      </w:r>
      <w:r w:rsidRPr="00E55F39">
        <w:t>.24–</w:t>
      </w:r>
      <w:r w:rsidR="004C6863">
        <w:rPr>
          <w:lang w:val="ru-RU"/>
        </w:rPr>
        <w:t>6</w:t>
      </w:r>
      <w:r w:rsidRPr="00E55F39">
        <w:t>.25)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469ACADB" w14:textId="77777777" w:rsidTr="00A56AA3">
        <w:tc>
          <w:tcPr>
            <w:tcW w:w="8989" w:type="dxa"/>
            <w:vAlign w:val="center"/>
          </w:tcPr>
          <w:p w14:paraId="6454F411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Еф</m:t>
                    </m:r>
                  </m:e>
                  <m:sub>
                    <m:r>
                      <w:rPr>
                        <w:rFonts w:ascii="Cambria Math"/>
                      </w:rPr>
                      <m:t>заг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93" w:type="dxa"/>
            <w:vAlign w:val="center"/>
          </w:tcPr>
          <w:p w14:paraId="2A241DDF" w14:textId="3C9EBFE7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.24)</w:t>
            </w:r>
          </w:p>
        </w:tc>
      </w:tr>
      <w:tr w:rsidR="009F365F" w:rsidRPr="00E55F39" w14:paraId="06C708C0" w14:textId="77777777" w:rsidTr="00A56AA3">
        <w:tc>
          <w:tcPr>
            <w:tcW w:w="8989" w:type="dxa"/>
            <w:vAlign w:val="center"/>
          </w:tcPr>
          <w:p w14:paraId="3B64FB0A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нов</m:t>
                                </m:r>
                                <m:r>
                                  <w:rPr>
                                    <w:rFonts w:asci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/>
                                  </w:rPr>
                                  <m:t>і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баз</m:t>
                                </m:r>
                                <m:r>
                                  <w:rPr>
                                    <w:rFonts w:asci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/>
                                  </w:rPr>
                                  <m:t>і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2BFF936A" w14:textId="55097E05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.25)</w:t>
            </w:r>
          </w:p>
        </w:tc>
      </w:tr>
    </w:tbl>
    <w:p w14:paraId="1CA76CEB" w14:textId="77777777" w:rsidR="009F365F" w:rsidRPr="00E55F39" w:rsidRDefault="009F365F" w:rsidP="009F365F">
      <w:pPr>
        <w:ind w:firstLine="0"/>
      </w:pPr>
      <w:r w:rsidRPr="00E55F39">
        <w:t>де</w:t>
      </w:r>
      <w:r w:rsidRPr="00E55F39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/>
              </w:rPr>
              <m:t>нов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/>
              </w:rPr>
              <m:t>і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/>
              </w:rPr>
              <m:t>баз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/>
              </w:rPr>
              <m:t>і</m:t>
            </m:r>
          </m:sub>
        </m:sSub>
      </m:oMath>
      <w:r w:rsidRPr="00E55F39">
        <w:t xml:space="preserve"> – величини за </w:t>
      </w:r>
      <w:r w:rsidRPr="00E55F39">
        <w:rPr>
          <w:i/>
        </w:rPr>
        <w:t>і</w:t>
      </w:r>
      <w:r w:rsidRPr="00E55F39">
        <w:t>-тим параметром відповідно нового та базового варіанту ПП.</w:t>
      </w:r>
    </w:p>
    <w:p w14:paraId="5E0A2B91" w14:textId="3D54B58C" w:rsidR="009F365F" w:rsidRPr="00E55F39" w:rsidRDefault="009F365F" w:rsidP="009F365F">
      <w:r w:rsidRPr="00E55F39">
        <w:t xml:space="preserve">Проте, якщо серед параметрів є такі, для яких максимальне значення є найбільш ефективним, то рівняння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нов</m:t>
                    </m:r>
                    <m: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і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баз</m:t>
                    </m:r>
                    <m: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і</m:t>
                    </m:r>
                  </m:sub>
                </m:sSub>
              </m:den>
            </m:f>
          </m:e>
        </m:d>
      </m:oMath>
      <w:r w:rsidRPr="00E55F39">
        <w:t xml:space="preserve"> набуває такого вигляду (формула </w:t>
      </w:r>
      <w:r w:rsidR="004C6863">
        <w:rPr>
          <w:lang w:val="ru-RU"/>
        </w:rPr>
        <w:t>6</w:t>
      </w:r>
      <w:r w:rsidRPr="00E55F39">
        <w:t>.26)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925"/>
      </w:tblGrid>
      <w:tr w:rsidR="009F365F" w:rsidRPr="00E55F39" w14:paraId="1B5C429E" w14:textId="77777777" w:rsidTr="00A56AA3">
        <w:tc>
          <w:tcPr>
            <w:tcW w:w="9180" w:type="dxa"/>
            <w:vAlign w:val="center"/>
          </w:tcPr>
          <w:p w14:paraId="47363C5B" w14:textId="77777777" w:rsidR="009F365F" w:rsidRPr="00E55F39" w:rsidRDefault="00827A85" w:rsidP="00A56A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нов</m:t>
                                </m:r>
                                <m:r>
                                  <w:rPr>
                                    <w:rFonts w:asci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/>
                                  </w:rPr>
                                  <m:t>і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баз</m:t>
                                </m:r>
                                <m:r>
                                  <w:rPr>
                                    <w:rFonts w:asci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/>
                                  </w:rPr>
                                  <m:t>і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14:paraId="06B6515E" w14:textId="376BCCF1" w:rsidR="009F365F" w:rsidRPr="00E55F39" w:rsidRDefault="009F365F" w:rsidP="00A56AA3">
            <w:r w:rsidRPr="00E55F39">
              <w:t xml:space="preserve"> (</w:t>
            </w:r>
            <w:r w:rsidR="004C6863">
              <w:rPr>
                <w:lang w:val="ru-RU"/>
              </w:rPr>
              <w:t>6</w:t>
            </w:r>
            <w:r w:rsidRPr="00E55F39">
              <w:t>.26)</w:t>
            </w:r>
          </w:p>
        </w:tc>
      </w:tr>
    </w:tbl>
    <w:p w14:paraId="3D74551B" w14:textId="0DDA347C" w:rsidR="009F365F" w:rsidRPr="00E55F39" w:rsidRDefault="009F365F" w:rsidP="009F365F">
      <w:r w:rsidRPr="00E55F39">
        <w:t xml:space="preserve">Для розрахунку загальної ефективності визначимо відносне значення параметрів нового ПП відносно базового (Таблиця </w:t>
      </w:r>
      <w:r w:rsidR="004C6863">
        <w:rPr>
          <w:lang w:val="ru-RU"/>
        </w:rPr>
        <w:t>6</w:t>
      </w:r>
      <w:r w:rsidRPr="00E55F39">
        <w:t>.</w:t>
      </w:r>
      <w:r w:rsidR="004A1FDF">
        <w:t>4</w:t>
      </w:r>
      <w:r w:rsidRPr="00E55F39">
        <w:t>, колонка 6).</w:t>
      </w:r>
    </w:p>
    <w:p w14:paraId="32F1BF02" w14:textId="4E76544D" w:rsidR="009F365F" w:rsidRPr="00E55F39" w:rsidRDefault="009F365F" w:rsidP="009F365F">
      <w:r w:rsidRPr="00E55F39">
        <w:t xml:space="preserve">Розраховуємо ефективність окремого параметра нового ПП за формулами </w:t>
      </w:r>
      <w:r w:rsidR="004C6863">
        <w:rPr>
          <w:lang w:val="ru-RU"/>
        </w:rPr>
        <w:t>6</w:t>
      </w:r>
      <w:r w:rsidRPr="00E55F39">
        <w:t xml:space="preserve">.25 і </w:t>
      </w:r>
      <w:r w:rsidR="004C6863">
        <w:rPr>
          <w:lang w:val="ru-RU"/>
        </w:rPr>
        <w:t>6</w:t>
      </w:r>
      <w:r w:rsidRPr="00E55F39">
        <w:t xml:space="preserve">.26, результати розрахунків заносимо до таблиці </w:t>
      </w:r>
      <w:r w:rsidR="004C6863">
        <w:rPr>
          <w:lang w:val="ru-RU"/>
        </w:rPr>
        <w:t>6</w:t>
      </w:r>
      <w:r w:rsidRPr="00E55F39">
        <w:t>.3 (</w:t>
      </w:r>
      <w:r w:rsidRPr="003F586A">
        <w:rPr>
          <w:highlight w:val="red"/>
        </w:rPr>
        <w:t>колонки 7, 8</w:t>
      </w:r>
      <w:r w:rsidRPr="00E55F39">
        <w:t>):</w:t>
      </w:r>
    </w:p>
    <w:p w14:paraId="7F396D2A" w14:textId="77777777" w:rsidR="009F365F" w:rsidRPr="00E55F39" w:rsidRDefault="009F365F" w:rsidP="009F365F">
      <w:r w:rsidRPr="00E55F39">
        <w:t xml:space="preserve">1–й параметр: оскільки в новому продукті вдалось зменшити його загальну вартість, виграш від цього склав: </w:t>
      </w:r>
      <w:r w:rsidRPr="003F586A">
        <w:rPr>
          <w:highlight w:val="red"/>
        </w:rPr>
        <w:t>1 – 0,93 = 0,07.</w:t>
      </w:r>
    </w:p>
    <w:p w14:paraId="591DE25C" w14:textId="77777777" w:rsidR="009F365F" w:rsidRPr="00E55F39" w:rsidRDefault="009F365F" w:rsidP="009F365F">
      <w:r w:rsidRPr="00E55F39">
        <w:t xml:space="preserve">2–й параметр: вдалося покращити інтерфейс (вдосконалення призвело до спрощення та зручності користування), тому виграш нового продукту складає: </w:t>
      </w:r>
      <w:r w:rsidRPr="003F586A">
        <w:rPr>
          <w:highlight w:val="red"/>
        </w:rPr>
        <w:t>1,25 – 1 = 0,25</w:t>
      </w:r>
      <w:r w:rsidRPr="00E55F39">
        <w:t>.</w:t>
      </w:r>
    </w:p>
    <w:p w14:paraId="6A81D83C" w14:textId="77777777" w:rsidR="009F365F" w:rsidRPr="00E55F39" w:rsidRDefault="009F365F" w:rsidP="009F365F">
      <w:r w:rsidRPr="00E55F39">
        <w:t>3–й параметр: кількість функцій розробленого ПП є такою ж, як і в аналога, тобто лишилась незмінною (</w:t>
      </w:r>
      <w:r w:rsidRPr="003F586A">
        <w:rPr>
          <w:highlight w:val="red"/>
        </w:rPr>
        <w:t>1 –1 = 0</w:t>
      </w:r>
      <w:r w:rsidRPr="00E55F39">
        <w:t>).</w:t>
      </w:r>
    </w:p>
    <w:p w14:paraId="12515675" w14:textId="77777777" w:rsidR="009F365F" w:rsidRPr="00E55F39" w:rsidRDefault="009F365F" w:rsidP="009F365F">
      <w:r w:rsidRPr="00E55F39">
        <w:t>4–й параметр: за рахунок скорочення ваги розробленого ПП отримали виграш у розмірі: (</w:t>
      </w:r>
      <w:r w:rsidRPr="003F586A">
        <w:rPr>
          <w:highlight w:val="red"/>
        </w:rPr>
        <w:t>1 – 0,4= 0,6</w:t>
      </w:r>
      <w:r w:rsidRPr="00E55F39">
        <w:t>).</w:t>
      </w:r>
    </w:p>
    <w:p w14:paraId="556E861E" w14:textId="77777777" w:rsidR="009F365F" w:rsidRPr="00E55F39" w:rsidRDefault="009F365F" w:rsidP="009F365F">
      <w:r w:rsidRPr="00E55F39">
        <w:t>5–й параметр: вдосконалення ПП дозволило покращити (скоротити) час виконання запиту на 0,5 (</w:t>
      </w:r>
      <w:r w:rsidRPr="003F586A">
        <w:rPr>
          <w:highlight w:val="red"/>
        </w:rPr>
        <w:t>1– 0,88 = 0,12</w:t>
      </w:r>
      <w:r w:rsidRPr="00E55F39">
        <w:t>).</w:t>
      </w:r>
    </w:p>
    <w:p w14:paraId="0C1C0EE8" w14:textId="77777777" w:rsidR="009F365F" w:rsidRPr="00E55F39" w:rsidRDefault="009F365F" w:rsidP="009F365F">
      <w:r w:rsidRPr="00E55F39">
        <w:lastRenderedPageBreak/>
        <w:t xml:space="preserve">6–й параметр: вдалось підвищити можливість нарощення функціональних характеристик, виграш склав </w:t>
      </w:r>
      <w:r w:rsidRPr="003F586A">
        <w:rPr>
          <w:highlight w:val="red"/>
        </w:rPr>
        <w:t>1,33 – 1 = 0,33</w:t>
      </w:r>
      <w:r w:rsidRPr="00E55F39">
        <w:t>.</w:t>
      </w:r>
    </w:p>
    <w:p w14:paraId="2B74A43D" w14:textId="77777777" w:rsidR="009F365F" w:rsidRPr="00E55F39" w:rsidRDefault="009F365F" w:rsidP="009F365F">
      <w:r w:rsidRPr="00E55F39">
        <w:t xml:space="preserve">7–й параметр: вдосконалення також дозволило скоротити час відновлення системи у випадку збою в роботі комп’ютера, тому виграш склав: </w:t>
      </w:r>
      <w:r w:rsidRPr="003F586A">
        <w:rPr>
          <w:highlight w:val="red"/>
        </w:rPr>
        <w:t>1 – 0,75 = 0,25</w:t>
      </w:r>
    </w:p>
    <w:p w14:paraId="34CD765A" w14:textId="77777777" w:rsidR="009F365F" w:rsidRPr="00E55F39" w:rsidRDefault="009F365F" w:rsidP="009F365F">
      <w:r w:rsidRPr="00E55F39">
        <w:t xml:space="preserve">8–й параметр: незважаючи на проведені вдосконалення, не вдалось зменшити кількість людей, необхідних для обслуговування і, тому програш складає: </w:t>
      </w:r>
      <w:r w:rsidRPr="003F586A">
        <w:rPr>
          <w:highlight w:val="red"/>
        </w:rPr>
        <w:t>1 – 1,33 = –0,33.</w:t>
      </w:r>
    </w:p>
    <w:tbl>
      <w:tblPr>
        <w:tblpPr w:leftFromText="180" w:rightFromText="180" w:vertAnchor="text" w:horzAnchor="margin" w:tblpY="1216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977"/>
        <w:gridCol w:w="865"/>
        <w:gridCol w:w="1003"/>
        <w:gridCol w:w="982"/>
        <w:gridCol w:w="850"/>
        <w:gridCol w:w="1418"/>
        <w:gridCol w:w="1134"/>
      </w:tblGrid>
      <w:tr w:rsidR="003F586A" w:rsidRPr="00E55F39" w14:paraId="1A2777FA" w14:textId="77777777" w:rsidTr="003F586A">
        <w:trPr>
          <w:cantSplit/>
          <w:trHeight w:val="170"/>
        </w:trPr>
        <w:tc>
          <w:tcPr>
            <w:tcW w:w="2122" w:type="dxa"/>
            <w:vMerge w:val="restart"/>
            <w:vAlign w:val="center"/>
          </w:tcPr>
          <w:p w14:paraId="6157F0B2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Назва параметра</w:t>
            </w:r>
          </w:p>
        </w:tc>
        <w:tc>
          <w:tcPr>
            <w:tcW w:w="1842" w:type="dxa"/>
            <w:gridSpan w:val="2"/>
            <w:vMerge w:val="restart"/>
            <w:vAlign w:val="center"/>
          </w:tcPr>
          <w:p w14:paraId="05B9BCE0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Еталонне значення</w:t>
            </w:r>
          </w:p>
          <w:p w14:paraId="418F998B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(</w:t>
            </w:r>
            <w:proofErr w:type="spellStart"/>
            <w:r w:rsidRPr="00E55F39">
              <w:rPr>
                <w:sz w:val="24"/>
              </w:rPr>
              <w:t>max</w:t>
            </w:r>
            <w:proofErr w:type="spellEnd"/>
            <w:r w:rsidRPr="00E55F39">
              <w:rPr>
                <w:sz w:val="24"/>
              </w:rPr>
              <w:t xml:space="preserve"> або </w:t>
            </w:r>
            <w:proofErr w:type="spellStart"/>
            <w:r w:rsidRPr="00E55F39">
              <w:rPr>
                <w:sz w:val="24"/>
              </w:rPr>
              <w:t>min</w:t>
            </w:r>
            <w:proofErr w:type="spellEnd"/>
            <w:r w:rsidRPr="00E55F39">
              <w:rPr>
                <w:sz w:val="24"/>
              </w:rPr>
              <w:t>)</w:t>
            </w:r>
          </w:p>
        </w:tc>
        <w:tc>
          <w:tcPr>
            <w:tcW w:w="1985" w:type="dxa"/>
            <w:gridSpan w:val="2"/>
            <w:vAlign w:val="center"/>
          </w:tcPr>
          <w:p w14:paraId="3D023DDE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Інтегр</w:t>
            </w:r>
            <w:proofErr w:type="spellEnd"/>
            <w:r w:rsidRPr="00E55F39">
              <w:rPr>
                <w:sz w:val="24"/>
              </w:rPr>
              <w:t>. показник за варіантами</w:t>
            </w:r>
          </w:p>
        </w:tc>
        <w:tc>
          <w:tcPr>
            <w:tcW w:w="850" w:type="dxa"/>
            <w:vMerge w:val="restart"/>
            <w:vAlign w:val="center"/>
          </w:tcPr>
          <w:p w14:paraId="1A0C355C" w14:textId="77777777" w:rsidR="003F586A" w:rsidRPr="00E55F39" w:rsidRDefault="003F586A" w:rsidP="003F586A">
            <w:pPr>
              <w:spacing w:line="240" w:lineRule="auto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нов і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баз і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6167B761" w14:textId="77777777" w:rsidR="003F586A" w:rsidRPr="00E55F39" w:rsidRDefault="003F586A" w:rsidP="003F586A">
            <w:pPr>
              <w:spacing w:line="240" w:lineRule="auto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нов і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баз і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14:paraId="62F2DD7A" w14:textId="77777777" w:rsidR="003F586A" w:rsidRPr="00E55F39" w:rsidRDefault="003F586A" w:rsidP="003F586A">
            <w:pPr>
              <w:spacing w:line="240" w:lineRule="auto"/>
              <w:rPr>
                <w:sz w:val="24"/>
              </w:rPr>
            </w:pPr>
            <w:r w:rsidRPr="00E55F39"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нов і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баз і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-1</m:t>
              </m:r>
            </m:oMath>
          </w:p>
        </w:tc>
      </w:tr>
      <w:tr w:rsidR="003F586A" w:rsidRPr="00E55F39" w14:paraId="218E40A4" w14:textId="77777777" w:rsidTr="003F586A">
        <w:trPr>
          <w:cantSplit/>
          <w:trHeight w:val="998"/>
        </w:trPr>
        <w:tc>
          <w:tcPr>
            <w:tcW w:w="2122" w:type="dxa"/>
            <w:vMerge/>
            <w:vAlign w:val="center"/>
          </w:tcPr>
          <w:p w14:paraId="77325F73" w14:textId="77777777" w:rsidR="003F586A" w:rsidRPr="00E55F39" w:rsidRDefault="003F586A" w:rsidP="003F586A">
            <w:pPr>
              <w:rPr>
                <w:sz w:val="24"/>
              </w:rPr>
            </w:pPr>
          </w:p>
        </w:tc>
        <w:tc>
          <w:tcPr>
            <w:tcW w:w="1842" w:type="dxa"/>
            <w:gridSpan w:val="2"/>
            <w:vMerge/>
            <w:vAlign w:val="center"/>
          </w:tcPr>
          <w:p w14:paraId="6284B05E" w14:textId="77777777" w:rsidR="003F586A" w:rsidRPr="00E55F39" w:rsidRDefault="003F586A" w:rsidP="003F586A">
            <w:pPr>
              <w:rPr>
                <w:sz w:val="24"/>
              </w:rPr>
            </w:pPr>
          </w:p>
        </w:tc>
        <w:tc>
          <w:tcPr>
            <w:tcW w:w="1003" w:type="dxa"/>
            <w:vAlign w:val="center"/>
          </w:tcPr>
          <w:p w14:paraId="176EEE14" w14:textId="77777777" w:rsidR="003F586A" w:rsidRPr="00E55F39" w:rsidRDefault="003F586A" w:rsidP="003F586A">
            <w:pPr>
              <w:ind w:firstLine="0"/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баз і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еталон і</m:t>
                      </m:r>
                    </m:sub>
                  </m:sSub>
                </m:den>
              </m:f>
            </m:oMath>
            <w:r w:rsidRPr="00E55F39">
              <w:rPr>
                <w:sz w:val="24"/>
              </w:rPr>
              <w:t xml:space="preserve"> </w:t>
            </w:r>
          </w:p>
        </w:tc>
        <w:tc>
          <w:tcPr>
            <w:tcW w:w="982" w:type="dxa"/>
            <w:vAlign w:val="center"/>
          </w:tcPr>
          <w:p w14:paraId="15B02646" w14:textId="77777777" w:rsidR="003F586A" w:rsidRPr="00E55F39" w:rsidRDefault="003F586A" w:rsidP="003F586A">
            <w:pPr>
              <w:ind w:firstLine="0"/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нов і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еталон і</m:t>
                      </m:r>
                    </m:sub>
                  </m:sSub>
                </m:den>
              </m:f>
            </m:oMath>
            <w:r w:rsidRPr="00E55F39">
              <w:rPr>
                <w:sz w:val="24"/>
              </w:rPr>
              <w:t xml:space="preserve"> </w:t>
            </w:r>
          </w:p>
        </w:tc>
        <w:tc>
          <w:tcPr>
            <w:tcW w:w="850" w:type="dxa"/>
            <w:vMerge/>
            <w:vAlign w:val="center"/>
          </w:tcPr>
          <w:p w14:paraId="21B8F6F7" w14:textId="77777777" w:rsidR="003F586A" w:rsidRPr="00E55F39" w:rsidRDefault="003F586A" w:rsidP="003F586A">
            <w:pPr>
              <w:rPr>
                <w:sz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4FE729A9" w14:textId="77777777" w:rsidR="003F586A" w:rsidRPr="00E55F39" w:rsidRDefault="003F586A" w:rsidP="003F586A">
            <w:pPr>
              <w:rPr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236209E" w14:textId="77777777" w:rsidR="003F586A" w:rsidRPr="00E55F39" w:rsidRDefault="003F586A" w:rsidP="003F586A">
            <w:pPr>
              <w:rPr>
                <w:sz w:val="24"/>
              </w:rPr>
            </w:pPr>
          </w:p>
        </w:tc>
      </w:tr>
      <w:tr w:rsidR="003F586A" w:rsidRPr="00E55F39" w14:paraId="56FF2617" w14:textId="77777777" w:rsidTr="003F586A">
        <w:tc>
          <w:tcPr>
            <w:tcW w:w="2122" w:type="dxa"/>
            <w:vAlign w:val="center"/>
          </w:tcPr>
          <w:p w14:paraId="69529523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1</w:t>
            </w:r>
          </w:p>
        </w:tc>
        <w:tc>
          <w:tcPr>
            <w:tcW w:w="977" w:type="dxa"/>
            <w:vAlign w:val="center"/>
          </w:tcPr>
          <w:p w14:paraId="20305D72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2</w:t>
            </w:r>
          </w:p>
        </w:tc>
        <w:tc>
          <w:tcPr>
            <w:tcW w:w="865" w:type="dxa"/>
            <w:vAlign w:val="center"/>
          </w:tcPr>
          <w:p w14:paraId="7A7DB04F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3</w:t>
            </w:r>
          </w:p>
        </w:tc>
        <w:tc>
          <w:tcPr>
            <w:tcW w:w="1003" w:type="dxa"/>
            <w:vAlign w:val="center"/>
          </w:tcPr>
          <w:p w14:paraId="42E1B4FE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67E95C7F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7E8E675F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3820B5A7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9E5912C" w14:textId="77777777" w:rsidR="003F586A" w:rsidRPr="00E55F39" w:rsidRDefault="003F586A" w:rsidP="003F58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55F39">
              <w:rPr>
                <w:sz w:val="24"/>
              </w:rPr>
              <w:t>8</w:t>
            </w:r>
          </w:p>
        </w:tc>
      </w:tr>
      <w:tr w:rsidR="003F586A" w:rsidRPr="00E55F39" w14:paraId="259723D2" w14:textId="77777777" w:rsidTr="003F586A">
        <w:tc>
          <w:tcPr>
            <w:tcW w:w="2122" w:type="dxa"/>
            <w:vAlign w:val="center"/>
          </w:tcPr>
          <w:p w14:paraId="156529C8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r w:rsidRPr="00E55F39">
              <w:rPr>
                <w:sz w:val="24"/>
              </w:rPr>
              <w:t>Вартість ПП</w:t>
            </w:r>
          </w:p>
        </w:tc>
        <w:tc>
          <w:tcPr>
            <w:tcW w:w="977" w:type="dxa"/>
            <w:vAlign w:val="center"/>
          </w:tcPr>
          <w:p w14:paraId="6500A6EF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min</w:t>
            </w:r>
            <w:proofErr w:type="spellEnd"/>
          </w:p>
        </w:tc>
        <w:tc>
          <w:tcPr>
            <w:tcW w:w="865" w:type="dxa"/>
            <w:vAlign w:val="center"/>
          </w:tcPr>
          <w:p w14:paraId="65111163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18290,6</w:t>
            </w:r>
          </w:p>
        </w:tc>
        <w:tc>
          <w:tcPr>
            <w:tcW w:w="1003" w:type="dxa"/>
            <w:vAlign w:val="center"/>
          </w:tcPr>
          <w:p w14:paraId="5AD4F8C0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–1,08</w:t>
            </w:r>
          </w:p>
        </w:tc>
        <w:tc>
          <w:tcPr>
            <w:tcW w:w="982" w:type="dxa"/>
            <w:vAlign w:val="center"/>
          </w:tcPr>
          <w:p w14:paraId="3757CC4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850" w:type="dxa"/>
            <w:vAlign w:val="center"/>
          </w:tcPr>
          <w:p w14:paraId="3E4449D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0,93</w:t>
            </w:r>
          </w:p>
        </w:tc>
        <w:tc>
          <w:tcPr>
            <w:tcW w:w="1418" w:type="dxa"/>
            <w:vAlign w:val="center"/>
          </w:tcPr>
          <w:p w14:paraId="5CD15741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0,07</w:t>
            </w:r>
          </w:p>
        </w:tc>
        <w:tc>
          <w:tcPr>
            <w:tcW w:w="1134" w:type="dxa"/>
            <w:vAlign w:val="center"/>
          </w:tcPr>
          <w:p w14:paraId="660D4183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36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2"/>
        <w:gridCol w:w="870"/>
        <w:gridCol w:w="1008"/>
        <w:gridCol w:w="860"/>
        <w:gridCol w:w="1134"/>
        <w:gridCol w:w="874"/>
        <w:gridCol w:w="1379"/>
        <w:gridCol w:w="1134"/>
      </w:tblGrid>
      <w:tr w:rsidR="003F586A" w:rsidRPr="00E55F39" w14:paraId="4E0AC6A8" w14:textId="77777777" w:rsidTr="003F586A">
        <w:tc>
          <w:tcPr>
            <w:tcW w:w="2092" w:type="dxa"/>
            <w:vAlign w:val="center"/>
          </w:tcPr>
          <w:p w14:paraId="5522FB22" w14:textId="77777777" w:rsidR="003F586A" w:rsidRPr="00E55F39" w:rsidRDefault="003F586A" w:rsidP="003F586A">
            <w:pPr>
              <w:pStyle w:val="ae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E55F39">
              <w:rPr>
                <w:sz w:val="24"/>
              </w:rPr>
              <w:t>1</w:t>
            </w:r>
          </w:p>
        </w:tc>
        <w:tc>
          <w:tcPr>
            <w:tcW w:w="870" w:type="dxa"/>
            <w:vAlign w:val="center"/>
          </w:tcPr>
          <w:p w14:paraId="3A0921F1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2</w:t>
            </w:r>
          </w:p>
        </w:tc>
        <w:tc>
          <w:tcPr>
            <w:tcW w:w="1008" w:type="dxa"/>
            <w:vAlign w:val="center"/>
          </w:tcPr>
          <w:p w14:paraId="0B67E52F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3</w:t>
            </w:r>
          </w:p>
        </w:tc>
        <w:tc>
          <w:tcPr>
            <w:tcW w:w="860" w:type="dxa"/>
            <w:vAlign w:val="center"/>
          </w:tcPr>
          <w:p w14:paraId="2BCFEC41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62A74B9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5</w:t>
            </w:r>
          </w:p>
        </w:tc>
        <w:tc>
          <w:tcPr>
            <w:tcW w:w="874" w:type="dxa"/>
            <w:vAlign w:val="center"/>
          </w:tcPr>
          <w:p w14:paraId="470B8864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6</w:t>
            </w:r>
          </w:p>
        </w:tc>
        <w:tc>
          <w:tcPr>
            <w:tcW w:w="1379" w:type="dxa"/>
            <w:vAlign w:val="center"/>
          </w:tcPr>
          <w:p w14:paraId="207C486F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AF39793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8</w:t>
            </w:r>
          </w:p>
        </w:tc>
      </w:tr>
      <w:tr w:rsidR="003F586A" w:rsidRPr="00E55F39" w14:paraId="34A31508" w14:textId="77777777" w:rsidTr="003F586A">
        <w:tc>
          <w:tcPr>
            <w:tcW w:w="2092" w:type="dxa"/>
            <w:vAlign w:val="center"/>
          </w:tcPr>
          <w:p w14:paraId="0E73F639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r w:rsidRPr="00E55F39">
              <w:rPr>
                <w:sz w:val="24"/>
              </w:rPr>
              <w:t>Простота та зручність інтерфейсу</w:t>
            </w:r>
          </w:p>
        </w:tc>
        <w:tc>
          <w:tcPr>
            <w:tcW w:w="870" w:type="dxa"/>
            <w:vAlign w:val="center"/>
          </w:tcPr>
          <w:p w14:paraId="11B99E5C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max</w:t>
            </w:r>
            <w:proofErr w:type="spellEnd"/>
          </w:p>
        </w:tc>
        <w:tc>
          <w:tcPr>
            <w:tcW w:w="1008" w:type="dxa"/>
            <w:vAlign w:val="center"/>
          </w:tcPr>
          <w:p w14:paraId="18FCE500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5</w:t>
            </w:r>
          </w:p>
        </w:tc>
        <w:tc>
          <w:tcPr>
            <w:tcW w:w="860" w:type="dxa"/>
            <w:vAlign w:val="center"/>
          </w:tcPr>
          <w:p w14:paraId="38E9DF9B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–0,8</w:t>
            </w:r>
          </w:p>
        </w:tc>
        <w:tc>
          <w:tcPr>
            <w:tcW w:w="1134" w:type="dxa"/>
            <w:vAlign w:val="center"/>
          </w:tcPr>
          <w:p w14:paraId="7F34166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874" w:type="dxa"/>
            <w:vAlign w:val="center"/>
          </w:tcPr>
          <w:p w14:paraId="0C4C1FC6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1,25</w:t>
            </w:r>
          </w:p>
        </w:tc>
        <w:tc>
          <w:tcPr>
            <w:tcW w:w="1379" w:type="dxa"/>
            <w:vAlign w:val="center"/>
          </w:tcPr>
          <w:p w14:paraId="5F6BA4CD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3F9E3D51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0,25</w:t>
            </w:r>
          </w:p>
        </w:tc>
      </w:tr>
      <w:tr w:rsidR="003F586A" w:rsidRPr="00E55F39" w14:paraId="00076EB1" w14:textId="77777777" w:rsidTr="003F586A">
        <w:tc>
          <w:tcPr>
            <w:tcW w:w="2092" w:type="dxa"/>
            <w:vAlign w:val="center"/>
          </w:tcPr>
          <w:p w14:paraId="6F6AAE1E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r w:rsidRPr="00E55F39">
              <w:rPr>
                <w:sz w:val="24"/>
              </w:rPr>
              <w:t>Кількість функцій системи</w:t>
            </w:r>
          </w:p>
        </w:tc>
        <w:tc>
          <w:tcPr>
            <w:tcW w:w="870" w:type="dxa"/>
            <w:vAlign w:val="center"/>
          </w:tcPr>
          <w:p w14:paraId="6AA6A969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max</w:t>
            </w:r>
            <w:proofErr w:type="spellEnd"/>
          </w:p>
        </w:tc>
        <w:tc>
          <w:tcPr>
            <w:tcW w:w="1008" w:type="dxa"/>
            <w:vAlign w:val="center"/>
          </w:tcPr>
          <w:p w14:paraId="16BE0C5F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3</w:t>
            </w:r>
          </w:p>
        </w:tc>
        <w:tc>
          <w:tcPr>
            <w:tcW w:w="860" w:type="dxa"/>
            <w:vAlign w:val="center"/>
          </w:tcPr>
          <w:p w14:paraId="13ED4938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1134" w:type="dxa"/>
            <w:vAlign w:val="center"/>
          </w:tcPr>
          <w:p w14:paraId="111E9F5F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874" w:type="dxa"/>
            <w:vAlign w:val="center"/>
          </w:tcPr>
          <w:p w14:paraId="5ED4B190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</w:t>
            </w:r>
          </w:p>
        </w:tc>
        <w:tc>
          <w:tcPr>
            <w:tcW w:w="1379" w:type="dxa"/>
            <w:vAlign w:val="center"/>
          </w:tcPr>
          <w:p w14:paraId="20ACC80B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F830299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</w:t>
            </w:r>
          </w:p>
        </w:tc>
      </w:tr>
      <w:tr w:rsidR="003F586A" w:rsidRPr="00E55F39" w14:paraId="3DA5FD8F" w14:textId="77777777" w:rsidTr="003F586A">
        <w:tc>
          <w:tcPr>
            <w:tcW w:w="2092" w:type="dxa"/>
            <w:vAlign w:val="center"/>
          </w:tcPr>
          <w:p w14:paraId="382E3E3D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r w:rsidRPr="00E55F39">
              <w:rPr>
                <w:sz w:val="24"/>
              </w:rPr>
              <w:t>Вага ПП</w:t>
            </w:r>
          </w:p>
        </w:tc>
        <w:tc>
          <w:tcPr>
            <w:tcW w:w="870" w:type="dxa"/>
            <w:vAlign w:val="center"/>
          </w:tcPr>
          <w:p w14:paraId="61167E01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  <w:vAlign w:val="center"/>
          </w:tcPr>
          <w:p w14:paraId="36ECDDA8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10</w:t>
            </w:r>
          </w:p>
        </w:tc>
        <w:tc>
          <w:tcPr>
            <w:tcW w:w="860" w:type="dxa"/>
            <w:vAlign w:val="center"/>
          </w:tcPr>
          <w:p w14:paraId="38004216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 2,5</w:t>
            </w:r>
          </w:p>
        </w:tc>
        <w:tc>
          <w:tcPr>
            <w:tcW w:w="1134" w:type="dxa"/>
            <w:vAlign w:val="center"/>
          </w:tcPr>
          <w:p w14:paraId="7CF4077A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874" w:type="dxa"/>
            <w:vAlign w:val="center"/>
          </w:tcPr>
          <w:p w14:paraId="38CFCA1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0,4</w:t>
            </w:r>
          </w:p>
        </w:tc>
        <w:tc>
          <w:tcPr>
            <w:tcW w:w="1379" w:type="dxa"/>
            <w:vAlign w:val="center"/>
          </w:tcPr>
          <w:p w14:paraId="16885DB9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0,6</w:t>
            </w:r>
          </w:p>
        </w:tc>
        <w:tc>
          <w:tcPr>
            <w:tcW w:w="1134" w:type="dxa"/>
            <w:vAlign w:val="center"/>
          </w:tcPr>
          <w:p w14:paraId="088050BC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F586A" w:rsidRPr="00E55F39" w14:paraId="531FC733" w14:textId="77777777" w:rsidTr="003F586A">
        <w:tc>
          <w:tcPr>
            <w:tcW w:w="2092" w:type="dxa"/>
            <w:vAlign w:val="center"/>
          </w:tcPr>
          <w:p w14:paraId="23FD38CF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r w:rsidRPr="00E55F39">
              <w:rPr>
                <w:sz w:val="24"/>
              </w:rPr>
              <w:t>Час виконання запиту</w:t>
            </w:r>
          </w:p>
        </w:tc>
        <w:tc>
          <w:tcPr>
            <w:tcW w:w="870" w:type="dxa"/>
            <w:vAlign w:val="center"/>
          </w:tcPr>
          <w:p w14:paraId="44791938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  <w:vAlign w:val="center"/>
          </w:tcPr>
          <w:p w14:paraId="74C93FC6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14</w:t>
            </w:r>
          </w:p>
        </w:tc>
        <w:tc>
          <w:tcPr>
            <w:tcW w:w="860" w:type="dxa"/>
            <w:vAlign w:val="center"/>
          </w:tcPr>
          <w:p w14:paraId="67A0853D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–1,14</w:t>
            </w:r>
          </w:p>
        </w:tc>
        <w:tc>
          <w:tcPr>
            <w:tcW w:w="1134" w:type="dxa"/>
            <w:vAlign w:val="center"/>
          </w:tcPr>
          <w:p w14:paraId="14246E2C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874" w:type="dxa"/>
            <w:vAlign w:val="center"/>
          </w:tcPr>
          <w:p w14:paraId="54A34EDF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0,88</w:t>
            </w:r>
          </w:p>
        </w:tc>
        <w:tc>
          <w:tcPr>
            <w:tcW w:w="1379" w:type="dxa"/>
            <w:vAlign w:val="center"/>
          </w:tcPr>
          <w:p w14:paraId="1815A664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0,12</w:t>
            </w:r>
          </w:p>
        </w:tc>
        <w:tc>
          <w:tcPr>
            <w:tcW w:w="1134" w:type="dxa"/>
            <w:vAlign w:val="center"/>
          </w:tcPr>
          <w:p w14:paraId="119D1AF4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F586A" w:rsidRPr="00E55F39" w14:paraId="0E8E979D" w14:textId="77777777" w:rsidTr="003F586A">
        <w:tc>
          <w:tcPr>
            <w:tcW w:w="2092" w:type="dxa"/>
            <w:vAlign w:val="center"/>
          </w:tcPr>
          <w:p w14:paraId="0529D117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r w:rsidRPr="00E55F39">
              <w:rPr>
                <w:sz w:val="24"/>
              </w:rPr>
              <w:t>Можливість нарощування функціональних характеристик</w:t>
            </w:r>
          </w:p>
        </w:tc>
        <w:tc>
          <w:tcPr>
            <w:tcW w:w="870" w:type="dxa"/>
            <w:vAlign w:val="center"/>
          </w:tcPr>
          <w:p w14:paraId="3046FF80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max</w:t>
            </w:r>
            <w:proofErr w:type="spellEnd"/>
          </w:p>
        </w:tc>
        <w:tc>
          <w:tcPr>
            <w:tcW w:w="1008" w:type="dxa"/>
            <w:vAlign w:val="center"/>
          </w:tcPr>
          <w:p w14:paraId="2EC4A86B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4</w:t>
            </w:r>
          </w:p>
        </w:tc>
        <w:tc>
          <w:tcPr>
            <w:tcW w:w="860" w:type="dxa"/>
            <w:vAlign w:val="center"/>
          </w:tcPr>
          <w:p w14:paraId="497DDF52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–0,75</w:t>
            </w:r>
          </w:p>
        </w:tc>
        <w:tc>
          <w:tcPr>
            <w:tcW w:w="1134" w:type="dxa"/>
            <w:vAlign w:val="center"/>
          </w:tcPr>
          <w:p w14:paraId="7CED2D71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874" w:type="dxa"/>
            <w:vAlign w:val="center"/>
          </w:tcPr>
          <w:p w14:paraId="31F5546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1,33</w:t>
            </w:r>
          </w:p>
        </w:tc>
        <w:tc>
          <w:tcPr>
            <w:tcW w:w="1379" w:type="dxa"/>
            <w:vAlign w:val="center"/>
          </w:tcPr>
          <w:p w14:paraId="2BB36269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BD32712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0,33</w:t>
            </w:r>
          </w:p>
        </w:tc>
      </w:tr>
      <w:tr w:rsidR="003F586A" w:rsidRPr="00E55F39" w14:paraId="290245EA" w14:textId="77777777" w:rsidTr="003F586A">
        <w:tc>
          <w:tcPr>
            <w:tcW w:w="2092" w:type="dxa"/>
            <w:vAlign w:val="center"/>
          </w:tcPr>
          <w:p w14:paraId="0F5B0CBF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r w:rsidRPr="00E55F39">
              <w:rPr>
                <w:sz w:val="24"/>
              </w:rPr>
              <w:t xml:space="preserve">Час відновлення системи після збою </w:t>
            </w:r>
          </w:p>
        </w:tc>
        <w:tc>
          <w:tcPr>
            <w:tcW w:w="870" w:type="dxa"/>
            <w:vAlign w:val="center"/>
          </w:tcPr>
          <w:p w14:paraId="3304C36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  <w:vAlign w:val="center"/>
          </w:tcPr>
          <w:p w14:paraId="58C8C28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30</w:t>
            </w:r>
          </w:p>
        </w:tc>
        <w:tc>
          <w:tcPr>
            <w:tcW w:w="860" w:type="dxa"/>
            <w:vAlign w:val="center"/>
          </w:tcPr>
          <w:p w14:paraId="28DB5770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–1,33</w:t>
            </w:r>
          </w:p>
        </w:tc>
        <w:tc>
          <w:tcPr>
            <w:tcW w:w="1134" w:type="dxa"/>
            <w:vAlign w:val="center"/>
          </w:tcPr>
          <w:p w14:paraId="01B6257B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874" w:type="dxa"/>
            <w:vAlign w:val="center"/>
          </w:tcPr>
          <w:p w14:paraId="43C87F3A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0,75</w:t>
            </w:r>
          </w:p>
        </w:tc>
        <w:tc>
          <w:tcPr>
            <w:tcW w:w="1379" w:type="dxa"/>
            <w:vAlign w:val="center"/>
          </w:tcPr>
          <w:p w14:paraId="7DC5BFF7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0,25</w:t>
            </w:r>
          </w:p>
        </w:tc>
        <w:tc>
          <w:tcPr>
            <w:tcW w:w="1134" w:type="dxa"/>
            <w:vAlign w:val="center"/>
          </w:tcPr>
          <w:p w14:paraId="26626D27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F586A" w:rsidRPr="00E55F39" w14:paraId="7D9AABB1" w14:textId="77777777" w:rsidTr="003F586A">
        <w:tc>
          <w:tcPr>
            <w:tcW w:w="2092" w:type="dxa"/>
            <w:vAlign w:val="center"/>
          </w:tcPr>
          <w:p w14:paraId="5740E631" w14:textId="77777777" w:rsidR="003F586A" w:rsidRPr="00E55F39" w:rsidRDefault="003F586A" w:rsidP="003F586A">
            <w:pPr>
              <w:pStyle w:val="ae"/>
              <w:numPr>
                <w:ilvl w:val="0"/>
                <w:numId w:val="20"/>
              </w:numPr>
              <w:spacing w:line="240" w:lineRule="auto"/>
              <w:ind w:left="426" w:hanging="426"/>
              <w:jc w:val="left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t>Кiлькiсть</w:t>
            </w:r>
            <w:proofErr w:type="spellEnd"/>
            <w:r w:rsidRPr="00E55F39">
              <w:rPr>
                <w:sz w:val="24"/>
              </w:rPr>
              <w:t xml:space="preserve"> людей, </w:t>
            </w:r>
            <w:proofErr w:type="spellStart"/>
            <w:r w:rsidRPr="00E55F39">
              <w:rPr>
                <w:sz w:val="24"/>
              </w:rPr>
              <w:t>необхiдних</w:t>
            </w:r>
            <w:proofErr w:type="spellEnd"/>
            <w:r w:rsidRPr="00E55F39">
              <w:rPr>
                <w:sz w:val="24"/>
              </w:rPr>
              <w:t xml:space="preserve"> для </w:t>
            </w:r>
            <w:r w:rsidRPr="00E55F39">
              <w:rPr>
                <w:sz w:val="24"/>
              </w:rPr>
              <w:lastRenderedPageBreak/>
              <w:t>обслуговування</w:t>
            </w:r>
          </w:p>
        </w:tc>
        <w:tc>
          <w:tcPr>
            <w:tcW w:w="870" w:type="dxa"/>
            <w:vAlign w:val="center"/>
          </w:tcPr>
          <w:p w14:paraId="6FCBCAE0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55F39">
              <w:rPr>
                <w:sz w:val="24"/>
              </w:rPr>
              <w:lastRenderedPageBreak/>
              <w:t>min</w:t>
            </w:r>
            <w:proofErr w:type="spellEnd"/>
          </w:p>
        </w:tc>
        <w:tc>
          <w:tcPr>
            <w:tcW w:w="1008" w:type="dxa"/>
            <w:vAlign w:val="center"/>
          </w:tcPr>
          <w:p w14:paraId="7832F4D9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3</w:t>
            </w:r>
          </w:p>
        </w:tc>
        <w:tc>
          <w:tcPr>
            <w:tcW w:w="860" w:type="dxa"/>
            <w:vAlign w:val="center"/>
          </w:tcPr>
          <w:p w14:paraId="55E8243D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+1</w:t>
            </w:r>
          </w:p>
        </w:tc>
        <w:tc>
          <w:tcPr>
            <w:tcW w:w="1134" w:type="dxa"/>
            <w:vAlign w:val="center"/>
          </w:tcPr>
          <w:p w14:paraId="45C3184B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–1,33</w:t>
            </w:r>
          </w:p>
        </w:tc>
        <w:tc>
          <w:tcPr>
            <w:tcW w:w="874" w:type="dxa"/>
            <w:vAlign w:val="center"/>
          </w:tcPr>
          <w:p w14:paraId="6887D0CE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1,33</w:t>
            </w:r>
          </w:p>
        </w:tc>
        <w:tc>
          <w:tcPr>
            <w:tcW w:w="1379" w:type="dxa"/>
            <w:vAlign w:val="center"/>
          </w:tcPr>
          <w:p w14:paraId="3D626DB1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–0,33</w:t>
            </w:r>
          </w:p>
        </w:tc>
        <w:tc>
          <w:tcPr>
            <w:tcW w:w="1134" w:type="dxa"/>
            <w:vAlign w:val="center"/>
          </w:tcPr>
          <w:p w14:paraId="0416E6A3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F586A" w:rsidRPr="00E55F39" w14:paraId="03F21C5E" w14:textId="77777777" w:rsidTr="00C140DA">
        <w:tc>
          <w:tcPr>
            <w:tcW w:w="2092" w:type="dxa"/>
            <w:vAlign w:val="center"/>
          </w:tcPr>
          <w:p w14:paraId="31B99326" w14:textId="77777777" w:rsidR="003F586A" w:rsidRPr="00E55F39" w:rsidRDefault="003F586A" w:rsidP="003F586A">
            <w:pPr>
              <w:spacing w:line="240" w:lineRule="auto"/>
              <w:ind w:left="360" w:firstLine="0"/>
              <w:jc w:val="left"/>
              <w:rPr>
                <w:sz w:val="24"/>
              </w:rPr>
            </w:pPr>
            <w:r w:rsidRPr="00E55F39">
              <w:rPr>
                <w:sz w:val="24"/>
              </w:rPr>
              <w:t>ВСЬОГО</w:t>
            </w:r>
          </w:p>
        </w:tc>
        <w:tc>
          <w:tcPr>
            <w:tcW w:w="870" w:type="dxa"/>
            <w:vAlign w:val="center"/>
          </w:tcPr>
          <w:p w14:paraId="374ED75F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08" w:type="dxa"/>
            <w:vAlign w:val="center"/>
          </w:tcPr>
          <w:p w14:paraId="66A924B0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860" w:type="dxa"/>
            <w:vAlign w:val="center"/>
          </w:tcPr>
          <w:p w14:paraId="01F1513A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–5,6</w:t>
            </w:r>
          </w:p>
        </w:tc>
        <w:tc>
          <w:tcPr>
            <w:tcW w:w="1134" w:type="dxa"/>
            <w:vAlign w:val="center"/>
          </w:tcPr>
          <w:p w14:paraId="21C5D705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5,67</w:t>
            </w:r>
          </w:p>
        </w:tc>
        <w:tc>
          <w:tcPr>
            <w:tcW w:w="874" w:type="dxa"/>
            <w:vAlign w:val="center"/>
          </w:tcPr>
          <w:p w14:paraId="3DD69018" w14:textId="77777777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13" w:type="dxa"/>
            <w:gridSpan w:val="2"/>
            <w:vAlign w:val="center"/>
          </w:tcPr>
          <w:p w14:paraId="45590A6F" w14:textId="3617ECC0" w:rsidR="003F586A" w:rsidRPr="00E55F39" w:rsidRDefault="003F586A" w:rsidP="003F586A">
            <w:pPr>
              <w:spacing w:line="240" w:lineRule="auto"/>
              <w:ind w:firstLine="0"/>
              <w:rPr>
                <w:sz w:val="24"/>
              </w:rPr>
            </w:pPr>
            <w:r w:rsidRPr="00E55F39">
              <w:rPr>
                <w:sz w:val="24"/>
              </w:rPr>
              <w:t>1,29</w:t>
            </w:r>
          </w:p>
        </w:tc>
      </w:tr>
    </w:tbl>
    <w:p w14:paraId="49422B65" w14:textId="35805E68" w:rsidR="009F365F" w:rsidRPr="00E55F39" w:rsidRDefault="009F365F" w:rsidP="009F365F">
      <w:pPr>
        <w:ind w:firstLine="0"/>
      </w:pPr>
      <w:r w:rsidRPr="00E55F39">
        <w:t xml:space="preserve">Таблиця </w:t>
      </w:r>
      <w:r w:rsidR="004C6863">
        <w:rPr>
          <w:lang w:val="ru-RU"/>
        </w:rPr>
        <w:t>6</w:t>
      </w:r>
      <w:r w:rsidRPr="00E55F39">
        <w:t>.</w:t>
      </w:r>
      <w:r w:rsidR="004A1FDF">
        <w:t>4</w:t>
      </w:r>
      <w:r w:rsidRPr="00E55F39">
        <w:t xml:space="preserve"> – Визначення параметрів конкурентоспроможності ПП та показника його ефективності (Приклад)</w:t>
      </w:r>
    </w:p>
    <w:p w14:paraId="17ABEA32" w14:textId="0D146F25" w:rsidR="009F365F" w:rsidRPr="00E55F39" w:rsidRDefault="009F365F" w:rsidP="009F365F">
      <w:pPr>
        <w:ind w:firstLine="0"/>
      </w:pPr>
    </w:p>
    <w:p w14:paraId="5F1FAE76" w14:textId="77777777" w:rsidR="009F365F" w:rsidRPr="00E55F39" w:rsidRDefault="009F365F" w:rsidP="009F365F">
      <w:r w:rsidRPr="00E55F39">
        <w:t>Відповідно до цього, загальна економічна ефективність складе:</w:t>
      </w:r>
    </w:p>
    <w:p w14:paraId="5D74CBE4" w14:textId="77777777" w:rsidR="009F365F" w:rsidRPr="00E55F39" w:rsidRDefault="00827A85" w:rsidP="009F36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Еф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</m:sSub>
          <m:r>
            <w:rPr>
              <w:rFonts w:ascii="Cambria Math"/>
            </w:rPr>
            <m:t>=0,07+0,025+0+0,6+0,12+0,33+0,25</m:t>
          </m:r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0,33=1,29</m:t>
          </m:r>
        </m:oMath>
      </m:oMathPara>
    </w:p>
    <w:p w14:paraId="64BEE0AA" w14:textId="77777777" w:rsidR="009F365F" w:rsidRPr="00E55F39" w:rsidRDefault="009F365F" w:rsidP="009F365F">
      <w:r w:rsidRPr="00E55F39">
        <w:t>Отже, ефективність виробництва нового (розробленого) програмного продукту відносно базового (аналогу) складає 1,29 що у відсотковому вираженні становитиме 101,29 %.</w:t>
      </w:r>
    </w:p>
    <w:p w14:paraId="4E1880D2" w14:textId="77777777" w:rsidR="009F365F" w:rsidRPr="00E55F39" w:rsidRDefault="009F365F" w:rsidP="009F365F">
      <w:pPr>
        <w:jc w:val="center"/>
      </w:pPr>
      <w:r w:rsidRPr="00E55F39">
        <w:br w:type="page"/>
      </w:r>
    </w:p>
    <w:p w14:paraId="1D12E46A" w14:textId="73C72D74" w:rsidR="009F365F" w:rsidRPr="00E55F39" w:rsidRDefault="004C6863" w:rsidP="009F365F">
      <w:pPr>
        <w:pStyle w:val="1"/>
      </w:pPr>
      <w:bookmarkStart w:id="27" w:name="_Toc39599451"/>
      <w:bookmarkStart w:id="28" w:name="_Toc98248362"/>
      <w:r>
        <w:rPr>
          <w:lang w:val="ru-RU"/>
        </w:rPr>
        <w:lastRenderedPageBreak/>
        <w:t>7</w:t>
      </w:r>
      <w:r w:rsidR="008F476B">
        <w:t>.</w:t>
      </w:r>
      <w:r w:rsidR="009F365F" w:rsidRPr="00E55F39">
        <w:t xml:space="preserve"> ОХОРОНА ПРАЦІ</w:t>
      </w:r>
      <w:bookmarkEnd w:id="27"/>
      <w:bookmarkEnd w:id="28"/>
    </w:p>
    <w:p w14:paraId="78D16E1A" w14:textId="0CA504C0" w:rsidR="009F365F" w:rsidRPr="00E55F39" w:rsidRDefault="004C6863" w:rsidP="009F365F">
      <w:pPr>
        <w:pStyle w:val="2"/>
      </w:pPr>
      <w:bookmarkStart w:id="29" w:name="_Toc39599452"/>
      <w:bookmarkStart w:id="30" w:name="_Toc98248363"/>
      <w:r>
        <w:rPr>
          <w:lang w:val="ru-RU"/>
        </w:rPr>
        <w:t>7</w:t>
      </w:r>
      <w:r w:rsidR="009F365F" w:rsidRPr="008F476B">
        <w:t>.1</w:t>
      </w:r>
      <w:r w:rsidR="009F365F" w:rsidRPr="00E55F39">
        <w:t>. Аналіз умов праці, виявлення небезпечних та шкідливих виробничих факторів на вибраному об’єкті проектування</w:t>
      </w:r>
      <w:bookmarkEnd w:id="29"/>
      <w:bookmarkEnd w:id="30"/>
    </w:p>
    <w:p w14:paraId="1579D31C" w14:textId="77777777" w:rsidR="009F365F" w:rsidRPr="00E55F39" w:rsidRDefault="009F365F" w:rsidP="009F365F">
      <w:pPr>
        <w:ind w:firstLine="851"/>
        <w:rPr>
          <w:color w:val="00B050"/>
          <w:szCs w:val="28"/>
        </w:rPr>
      </w:pPr>
      <w:r w:rsidRPr="00E55F39">
        <w:rPr>
          <w:color w:val="00B050"/>
          <w:szCs w:val="28"/>
        </w:rPr>
        <w:t>Розділ включає короткий вступ з загальною характеристикою робочого місця  і далі стисло розкриваються основні небезпечні та шкідливі виробничі фактори (Додаток 1), що притаманні об’єкту, джерела їх походження, їх можливий небезпечний вплив на людину, та необхідні заходи щодо зменшення такого впливу. У розділі не слід наводити загальновідомі відомості про важливість охорони життя і здоров’я людини та номенклатуру заходів з охорони праці. Необхідно максимально конкретизувати об’єкт дипломної роботи.</w:t>
      </w:r>
    </w:p>
    <w:p w14:paraId="7DA48FCB" w14:textId="77777777" w:rsidR="009F365F" w:rsidRPr="00E55F39" w:rsidRDefault="009F365F" w:rsidP="009F365F">
      <w:pPr>
        <w:ind w:firstLine="851"/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 При використанні в проекті </w:t>
      </w:r>
      <w:proofErr w:type="spellStart"/>
      <w:r w:rsidRPr="00E55F39">
        <w:rPr>
          <w:color w:val="00B050"/>
          <w:szCs w:val="28"/>
        </w:rPr>
        <w:t>паяльно</w:t>
      </w:r>
      <w:proofErr w:type="spellEnd"/>
      <w:r w:rsidRPr="00E55F39">
        <w:rPr>
          <w:color w:val="00B050"/>
          <w:szCs w:val="28"/>
        </w:rPr>
        <w:t>-складальних видів роботи в пункті 2.2. потрібно приділити основну увагу електробезпеці та іншим шкідливим факторам, які впливають на людину при роботі з паяльником: температуру та чистоту повітря,</w:t>
      </w:r>
      <w:r w:rsidRPr="00E55F39">
        <w:rPr>
          <w:color w:val="00B050"/>
          <w:sz w:val="12"/>
          <w:szCs w:val="12"/>
          <w:shd w:val="clear" w:color="auto" w:fill="FAFAFA"/>
        </w:rPr>
        <w:t xml:space="preserve"> </w:t>
      </w:r>
      <w:r w:rsidRPr="00E55F39">
        <w:rPr>
          <w:color w:val="00B050"/>
          <w:szCs w:val="28"/>
        </w:rPr>
        <w:t xml:space="preserve">підвищену температуру поверхні виробу та інструментів,  роботи із шкідливими і </w:t>
      </w:r>
      <w:proofErr w:type="spellStart"/>
      <w:r w:rsidRPr="00E55F39">
        <w:rPr>
          <w:color w:val="00B050"/>
          <w:szCs w:val="28"/>
        </w:rPr>
        <w:t>пожежовибухонебезпечними</w:t>
      </w:r>
      <w:proofErr w:type="spellEnd"/>
      <w:r w:rsidRPr="00E55F39">
        <w:rPr>
          <w:color w:val="00B050"/>
          <w:szCs w:val="28"/>
        </w:rPr>
        <w:t xml:space="preserve"> речовинами при нанесенні </w:t>
      </w:r>
      <w:proofErr w:type="spellStart"/>
      <w:r w:rsidRPr="00E55F39">
        <w:rPr>
          <w:color w:val="00B050"/>
          <w:szCs w:val="28"/>
        </w:rPr>
        <w:t>припоїв</w:t>
      </w:r>
      <w:proofErr w:type="spellEnd"/>
      <w:r w:rsidRPr="00E55F39">
        <w:rPr>
          <w:color w:val="00B050"/>
          <w:szCs w:val="28"/>
        </w:rPr>
        <w:t>, флюсів, паяльних паст, сполучників і розчинників.</w:t>
      </w:r>
    </w:p>
    <w:p w14:paraId="2D2D488C" w14:textId="77777777" w:rsidR="009F365F" w:rsidRPr="00E55F39" w:rsidRDefault="009F365F" w:rsidP="009F365F">
      <w:pPr>
        <w:ind w:firstLine="851"/>
        <w:rPr>
          <w:szCs w:val="28"/>
        </w:rPr>
      </w:pPr>
    </w:p>
    <w:p w14:paraId="3D44E89E" w14:textId="31B3F53F" w:rsidR="009F365F" w:rsidRPr="00E55F39" w:rsidRDefault="004C6863" w:rsidP="009F365F">
      <w:pPr>
        <w:pStyle w:val="2"/>
      </w:pPr>
      <w:bookmarkStart w:id="31" w:name="_Toc39599453"/>
      <w:bookmarkStart w:id="32" w:name="_Toc98248364"/>
      <w:r w:rsidRPr="0066211B">
        <w:t>7</w:t>
      </w:r>
      <w:r w:rsidR="009F365F" w:rsidRPr="00E55F39">
        <w:t>.2. Заходи з охорони праці</w:t>
      </w:r>
      <w:bookmarkEnd w:id="31"/>
      <w:bookmarkEnd w:id="32"/>
    </w:p>
    <w:p w14:paraId="179CD35C" w14:textId="77777777" w:rsidR="009F365F" w:rsidRPr="00E55F39" w:rsidRDefault="009F365F" w:rsidP="009F365F">
      <w:pPr>
        <w:ind w:firstLine="851"/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З врахуванням переліку виявлених шкідливих та небезпечних факторів відповідно до вимог діючих нормативів необхідно зробити вибір та розробити план заходів з охорони праці. Заходи з охорони праці повинні включати організаційні, інженерно-технічні, санітарно-гігієнічні та медично-профілактичні заходи. При цьому в дипломних роботах молодшого спеціаліста обов’язково має бути наведена кількісна оцінка інтенсивності того чи іншого фактору (експериментальна, теоретична або статистична) і порівняння з діючими нормативами безпеки. </w:t>
      </w:r>
    </w:p>
    <w:p w14:paraId="766541B7" w14:textId="77777777" w:rsidR="009F365F" w:rsidRPr="00E55F39" w:rsidRDefault="009F365F" w:rsidP="009F365F">
      <w:pPr>
        <w:ind w:firstLine="851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lastRenderedPageBreak/>
        <w:t>Організаційні заходи забезпечують необхідними знаннями працюючих на конкретному робочому місці, дозволяють вірно організувати виконання робіт з точки зору охорони праці, установлюють кваліфікаційні вимоги до персоналу, регламентують використання попереджувальних та забороняючи надписів, плакатів.</w:t>
      </w:r>
    </w:p>
    <w:p w14:paraId="25970CC2" w14:textId="77777777" w:rsidR="009F365F" w:rsidRPr="00E55F39" w:rsidRDefault="009F365F" w:rsidP="009F365F">
      <w:pPr>
        <w:ind w:firstLine="851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t xml:space="preserve">Інженерно-технічні заходи передбачають впровадження колективних заходів забезпечення сприятливих мікрокліматичних та зорових умов праці на робочих місцях, заходи захисту від впливу шкідливих речовин у повітрі робочої зони, від шуму, ультразвуку, вібрації, електромагнітного випромінювання, іонізуючого випромінювання, а також заходи попередження ураження електричним струмом, виникнення пожеж та аварій при експлуатації технологічного устаткування. </w:t>
      </w:r>
    </w:p>
    <w:p w14:paraId="2ED12AF2" w14:textId="77777777" w:rsidR="009F365F" w:rsidRPr="00E55F39" w:rsidRDefault="009F365F" w:rsidP="009F365F">
      <w:pPr>
        <w:ind w:firstLine="851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t>Санітарно-гігієнічні заходи направлені на забезпечення санітарно-побутових умов згідно з діючими нормами, атестацію робочих місць, паспортизація технічного стану умов праці.</w:t>
      </w:r>
    </w:p>
    <w:p w14:paraId="29694FCC" w14:textId="77777777" w:rsidR="009F365F" w:rsidRPr="00E55F39" w:rsidRDefault="009F365F" w:rsidP="009F365F">
      <w:pPr>
        <w:ind w:firstLine="851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t>Медико-профілактичні заходи направлені на проведення періодичних медичних оглядів робітників, з метою своєчасного виявлення симптомів хронічних професійних захворювань. З урахуванням умов праці необхідно вказати періодичність медичних оглядів, склад лікувально-консультативної комісії (ЛКК), а також вимоги до складу лікувально-профілактичного харчування.</w:t>
      </w:r>
    </w:p>
    <w:p w14:paraId="4826FC55" w14:textId="77777777" w:rsidR="009F365F" w:rsidRPr="00E55F39" w:rsidRDefault="009F365F" w:rsidP="009F365F">
      <w:pPr>
        <w:ind w:firstLine="851"/>
        <w:rPr>
          <w:szCs w:val="28"/>
        </w:rPr>
      </w:pPr>
    </w:p>
    <w:p w14:paraId="1AAB1DB3" w14:textId="5FD42DE7" w:rsidR="009F365F" w:rsidRPr="00E55F39" w:rsidRDefault="004C6863" w:rsidP="009F365F">
      <w:pPr>
        <w:pStyle w:val="2"/>
      </w:pPr>
      <w:bookmarkStart w:id="33" w:name="_Toc39599454"/>
      <w:bookmarkStart w:id="34" w:name="_Toc98248365"/>
      <w:r>
        <w:rPr>
          <w:lang w:val="ru-RU"/>
        </w:rPr>
        <w:t>7</w:t>
      </w:r>
      <w:r w:rsidR="009F365F" w:rsidRPr="00E55F39">
        <w:t>.3. Пожежна безпека</w:t>
      </w:r>
      <w:bookmarkEnd w:id="33"/>
      <w:bookmarkEnd w:id="34"/>
    </w:p>
    <w:p w14:paraId="319F272E" w14:textId="77777777" w:rsidR="009F365F" w:rsidRPr="00E55F39" w:rsidRDefault="009F365F" w:rsidP="009F365F">
      <w:pPr>
        <w:pStyle w:val="ae"/>
        <w:ind w:left="0" w:firstLine="851"/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У розділі визначається категорія приміщення щодо </w:t>
      </w:r>
      <w:proofErr w:type="spellStart"/>
      <w:r w:rsidRPr="00E55F39">
        <w:rPr>
          <w:color w:val="00B050"/>
          <w:szCs w:val="28"/>
        </w:rPr>
        <w:t>пожежовибухонебезпечності</w:t>
      </w:r>
      <w:proofErr w:type="spellEnd"/>
      <w:r w:rsidRPr="00E55F39">
        <w:rPr>
          <w:color w:val="00B050"/>
          <w:szCs w:val="28"/>
        </w:rPr>
        <w:t xml:space="preserve">. Використовуючи таку інформацію, разом з аналізом виробничого процесу  з точки зору вірогідності виникнення  пожежі чи вибуху, визначають сукупність можливих </w:t>
      </w:r>
      <w:proofErr w:type="spellStart"/>
      <w:r w:rsidRPr="00E55F39">
        <w:rPr>
          <w:color w:val="00B050"/>
          <w:szCs w:val="28"/>
        </w:rPr>
        <w:t>пожежовибухонебезпечних</w:t>
      </w:r>
      <w:proofErr w:type="spellEnd"/>
      <w:r w:rsidRPr="00E55F39">
        <w:rPr>
          <w:color w:val="00B050"/>
          <w:szCs w:val="28"/>
        </w:rPr>
        <w:t xml:space="preserve"> факторів. </w:t>
      </w:r>
    </w:p>
    <w:p w14:paraId="41AEF0AB" w14:textId="77777777" w:rsidR="009F365F" w:rsidRPr="00E55F39" w:rsidRDefault="009F365F" w:rsidP="009F365F">
      <w:pPr>
        <w:pStyle w:val="ae"/>
        <w:ind w:left="0" w:firstLine="851"/>
        <w:rPr>
          <w:color w:val="00B050"/>
          <w:szCs w:val="28"/>
        </w:rPr>
      </w:pPr>
      <w:r w:rsidRPr="00E55F39">
        <w:rPr>
          <w:color w:val="00B050"/>
          <w:szCs w:val="28"/>
        </w:rPr>
        <w:lastRenderedPageBreak/>
        <w:t>ДСТУ 3855-99 Пожежна безпека. Визначення пожежної небезпеки матеріалів та конструкцій. Терміни та визначення.</w:t>
      </w:r>
    </w:p>
    <w:p w14:paraId="6F53AB9B" w14:textId="77777777" w:rsidR="009F365F" w:rsidRPr="00E55F39" w:rsidRDefault="009F365F" w:rsidP="009F365F">
      <w:pPr>
        <w:pStyle w:val="ae"/>
        <w:ind w:left="0" w:firstLine="851"/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Використовуючи таку інформацію, разом з аналізом виробничого процесу  з точки зору вірогідності виникнення  пожежі чи вибуху, визначають сукупність можливих </w:t>
      </w:r>
      <w:proofErr w:type="spellStart"/>
      <w:r w:rsidRPr="00E55F39">
        <w:rPr>
          <w:color w:val="00B050"/>
          <w:szCs w:val="28"/>
        </w:rPr>
        <w:t>пожежовибухонебезпечних</w:t>
      </w:r>
      <w:proofErr w:type="spellEnd"/>
      <w:r w:rsidRPr="00E55F39">
        <w:rPr>
          <w:color w:val="00B050"/>
          <w:szCs w:val="28"/>
        </w:rPr>
        <w:t xml:space="preserve"> факторів згідно з положеннями ДСТУ 8828:2019 Пожежна безпека. Загальні положення (Додаток 2)</w:t>
      </w:r>
    </w:p>
    <w:p w14:paraId="77EB5131" w14:textId="77777777" w:rsidR="009F365F" w:rsidRPr="00E55F39" w:rsidRDefault="009F365F" w:rsidP="009F365F">
      <w:pPr>
        <w:pStyle w:val="ae"/>
        <w:ind w:left="0" w:firstLine="851"/>
        <w:rPr>
          <w:color w:val="00B050"/>
          <w:szCs w:val="28"/>
        </w:rPr>
      </w:pPr>
      <w:r w:rsidRPr="00E55F39">
        <w:rPr>
          <w:color w:val="00B050"/>
          <w:szCs w:val="28"/>
        </w:rPr>
        <w:t>Одержану інформацію використовують для розробки організаційних та технічних протипожежних заходів.</w:t>
      </w:r>
    </w:p>
    <w:p w14:paraId="1996B69F" w14:textId="77777777" w:rsidR="009F365F" w:rsidRPr="00E55F39" w:rsidRDefault="009F365F" w:rsidP="009F365F">
      <w:pPr>
        <w:pStyle w:val="ae"/>
        <w:ind w:left="0" w:firstLine="851"/>
        <w:rPr>
          <w:szCs w:val="28"/>
        </w:rPr>
      </w:pPr>
    </w:p>
    <w:p w14:paraId="45E8A1F1" w14:textId="69F1E3B6" w:rsidR="009F365F" w:rsidRPr="00E55F39" w:rsidRDefault="004C6863" w:rsidP="009F365F">
      <w:pPr>
        <w:pStyle w:val="2"/>
      </w:pPr>
      <w:bookmarkStart w:id="35" w:name="_Toc39599455"/>
      <w:bookmarkStart w:id="36" w:name="_Toc98248366"/>
      <w:r w:rsidRPr="0066211B">
        <w:t>7</w:t>
      </w:r>
      <w:r w:rsidR="009F365F" w:rsidRPr="00E55F39">
        <w:t>.4. Захист навколишнього середовища</w:t>
      </w:r>
      <w:bookmarkEnd w:id="35"/>
      <w:bookmarkEnd w:id="36"/>
    </w:p>
    <w:p w14:paraId="08996C87" w14:textId="77777777" w:rsidR="009F365F" w:rsidRPr="00E55F39" w:rsidRDefault="009F365F" w:rsidP="009F365F">
      <w:pPr>
        <w:pStyle w:val="ae"/>
        <w:ind w:left="57" w:firstLine="851"/>
        <w:rPr>
          <w:color w:val="00B050"/>
        </w:rPr>
      </w:pPr>
      <w:r w:rsidRPr="00E55F39">
        <w:rPr>
          <w:color w:val="00B050"/>
          <w:szCs w:val="28"/>
        </w:rPr>
        <w:t xml:space="preserve">Розробка організаційних та технічних заходів по захисту навколишнього середовища, щодо зменшення  </w:t>
      </w:r>
      <w:r w:rsidRPr="00E55F39">
        <w:rPr>
          <w:color w:val="00B050"/>
        </w:rPr>
        <w:t xml:space="preserve">вплив моніторів та комп’ютерів на навколишнє середовище на всіх стадіях – при виготовленні, експлуатації та після закінчення терміну служби. </w:t>
      </w:r>
    </w:p>
    <w:p w14:paraId="00E51F95" w14:textId="77777777" w:rsidR="009F365F" w:rsidRPr="00E55F39" w:rsidRDefault="009F365F" w:rsidP="009F365F">
      <w:pPr>
        <w:pStyle w:val="ae"/>
        <w:ind w:left="57" w:firstLine="851"/>
        <w:rPr>
          <w:color w:val="00B050"/>
        </w:rPr>
      </w:pPr>
      <w:r w:rsidRPr="00E55F39">
        <w:rPr>
          <w:color w:val="00B050"/>
        </w:rPr>
        <w:t xml:space="preserve">Міжнародні екологічні стандарти, що діють на сьогоднішній день в усьому світі, визначають набір обмежень до технологій виробництва та матеріалів, які можуть використовуватися в конструкціях пристроїв. </w:t>
      </w:r>
    </w:p>
    <w:p w14:paraId="70F954DE" w14:textId="77777777" w:rsidR="009F365F" w:rsidRPr="00E55F39" w:rsidRDefault="009F365F" w:rsidP="009F365F">
      <w:pPr>
        <w:pStyle w:val="ae"/>
        <w:ind w:left="57" w:firstLine="851"/>
        <w:rPr>
          <w:color w:val="00B050"/>
        </w:rPr>
      </w:pPr>
      <w:r w:rsidRPr="00E55F39">
        <w:rPr>
          <w:color w:val="00B050"/>
        </w:rPr>
        <w:t>Правила утилізації: нетоксична вторинна переробка апаратів, тари і документації після закінчення терміну експлуатації.</w:t>
      </w:r>
    </w:p>
    <w:p w14:paraId="2839BC44" w14:textId="77777777" w:rsidR="009F365F" w:rsidRPr="00E55F39" w:rsidRDefault="009F365F" w:rsidP="009F365F">
      <w:pPr>
        <w:pStyle w:val="ae"/>
        <w:ind w:left="57" w:firstLine="851"/>
        <w:rPr>
          <w:color w:val="00B050"/>
        </w:rPr>
      </w:pPr>
      <w:r w:rsidRPr="00E55F39">
        <w:rPr>
          <w:color w:val="00B050"/>
        </w:rPr>
        <w:t xml:space="preserve">Вимоги зниженого енергоспоживання та обмеження припустимих рівнів потужності, що споживаються у неактивних режимах. </w:t>
      </w:r>
    </w:p>
    <w:p w14:paraId="49F84635" w14:textId="77777777" w:rsidR="009F365F" w:rsidRPr="00E55F39" w:rsidRDefault="009F365F" w:rsidP="009F365F">
      <w:pPr>
        <w:spacing w:line="240" w:lineRule="auto"/>
        <w:ind w:firstLine="0"/>
        <w:jc w:val="left"/>
        <w:rPr>
          <w:b/>
          <w:szCs w:val="28"/>
        </w:rPr>
      </w:pPr>
      <w:r w:rsidRPr="00E55F39">
        <w:rPr>
          <w:b/>
          <w:szCs w:val="28"/>
        </w:rPr>
        <w:br w:type="page"/>
      </w:r>
    </w:p>
    <w:p w14:paraId="0160961F" w14:textId="77777777" w:rsidR="002A6A5B" w:rsidRPr="00E55F39" w:rsidRDefault="009F365F" w:rsidP="009F365F">
      <w:pPr>
        <w:ind w:firstLine="0"/>
        <w:rPr>
          <w:b/>
          <w:color w:val="00B050"/>
          <w:szCs w:val="28"/>
        </w:rPr>
      </w:pPr>
      <w:r w:rsidRPr="00E55F39">
        <w:rPr>
          <w:b/>
          <w:color w:val="00B050"/>
          <w:szCs w:val="28"/>
        </w:rPr>
        <w:lastRenderedPageBreak/>
        <w:t xml:space="preserve">ДОДАТОК 1. ГОСТ 12.0.003-74 НЕБЕЗПЕЧНІ ТА ШКІДЛИВІ ВИРОБНИЧІ ФАКТОРИ. КЛАСИФІКАЦІЯ. </w:t>
      </w:r>
    </w:p>
    <w:p w14:paraId="54AA405C" w14:textId="4163E8A2" w:rsidR="009F365F" w:rsidRPr="00E55F39" w:rsidRDefault="002A6A5B" w:rsidP="009F365F">
      <w:pPr>
        <w:ind w:firstLine="0"/>
        <w:rPr>
          <w:b/>
          <w:color w:val="FF0000"/>
          <w:szCs w:val="28"/>
        </w:rPr>
      </w:pPr>
      <w:r w:rsidRPr="00E55F39">
        <w:rPr>
          <w:b/>
          <w:color w:val="FF0000"/>
          <w:szCs w:val="28"/>
        </w:rPr>
        <w:t xml:space="preserve">УВАГА!!! Ці </w:t>
      </w:r>
      <w:proofErr w:type="spellStart"/>
      <w:r w:rsidRPr="00E55F39">
        <w:rPr>
          <w:b/>
          <w:color w:val="FF0000"/>
          <w:szCs w:val="28"/>
        </w:rPr>
        <w:t>додатоки</w:t>
      </w:r>
      <w:proofErr w:type="spellEnd"/>
      <w:r w:rsidRPr="00E55F39">
        <w:rPr>
          <w:b/>
          <w:color w:val="FF0000"/>
          <w:szCs w:val="28"/>
        </w:rPr>
        <w:t xml:space="preserve"> в ДР не вноситься він вам для роботи і написання розділу !!</w:t>
      </w:r>
    </w:p>
    <w:p w14:paraId="2273F2D9" w14:textId="77777777" w:rsidR="009F365F" w:rsidRPr="00E55F39" w:rsidRDefault="009F365F" w:rsidP="009F365F">
      <w:pPr>
        <w:ind w:firstLine="0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t>ФІЗИЧНІ НЕБЕЗПЕЧНІ Й ШКІДЛИВІ ВИРОБНИЧІ ФАКТОРИ:</w:t>
      </w:r>
    </w:p>
    <w:p w14:paraId="5538381C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машини і механізми, що рухаються;</w:t>
      </w:r>
    </w:p>
    <w:p w14:paraId="68CD7CBC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рухомі частини виробничого устаткування;</w:t>
      </w:r>
    </w:p>
    <w:p w14:paraId="2E372E16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вироби, матеріали та заготовки, що пересуваються;</w:t>
      </w:r>
    </w:p>
    <w:p w14:paraId="15EFCA27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конструкції, що руйнуються;</w:t>
      </w:r>
    </w:p>
    <w:p w14:paraId="2B2AEA93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гірничі породи, що обвалюються;</w:t>
      </w:r>
    </w:p>
    <w:p w14:paraId="2875C9EB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або знижена температура повітря робочої зони;</w:t>
      </w:r>
    </w:p>
    <w:p w14:paraId="49CFFEE8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запиленість і загазованість повітря робочої зони;</w:t>
      </w:r>
    </w:p>
    <w:p w14:paraId="4B72EF82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або знижена температура поверхонь устаткування і матеріалів;</w:t>
      </w:r>
    </w:p>
    <w:p w14:paraId="135B3747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рівень шуму на робочому місці;</w:t>
      </w:r>
    </w:p>
    <w:p w14:paraId="2D646B99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рівень вібрації;</w:t>
      </w:r>
    </w:p>
    <w:p w14:paraId="00808708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рівень інфразвукових та ультразвукових коливань;</w:t>
      </w:r>
    </w:p>
    <w:p w14:paraId="5DC8E518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або знижений барометричний тиск у робочій зоні, його різка зміна;</w:t>
      </w:r>
    </w:p>
    <w:p w14:paraId="7F09A37B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або знижена вологість повітря;</w:t>
      </w:r>
    </w:p>
    <w:p w14:paraId="2FD1A237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або знижена рухливість повітря;</w:t>
      </w:r>
    </w:p>
    <w:p w14:paraId="1848EDA0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або знижена іонізація повітря;</w:t>
      </w:r>
    </w:p>
    <w:p w14:paraId="40D0DE34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підвищений рівень іонізуючих </w:t>
      </w:r>
      <w:proofErr w:type="spellStart"/>
      <w:r w:rsidRPr="00E55F39">
        <w:rPr>
          <w:color w:val="00B050"/>
          <w:szCs w:val="28"/>
        </w:rPr>
        <w:t>випромінювань</w:t>
      </w:r>
      <w:proofErr w:type="spellEnd"/>
      <w:r w:rsidRPr="00E55F39">
        <w:rPr>
          <w:color w:val="00B050"/>
          <w:szCs w:val="28"/>
        </w:rPr>
        <w:t xml:space="preserve"> у робочій зоні;</w:t>
      </w:r>
    </w:p>
    <w:p w14:paraId="27E94AE2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напруга струму в електричній мережі, замикання якої може відбутися через тіло людини;</w:t>
      </w:r>
    </w:p>
    <w:p w14:paraId="3BEA7959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рівень статичної електрики;</w:t>
      </w:r>
    </w:p>
    <w:p w14:paraId="2D3E1C7B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рівень електромагнітних коливань;</w:t>
      </w:r>
    </w:p>
    <w:p w14:paraId="42D769A8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напруженість електричного поля;</w:t>
      </w:r>
    </w:p>
    <w:p w14:paraId="5CFD3D1A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напруженість магнітного поля;</w:t>
      </w:r>
    </w:p>
    <w:p w14:paraId="7A1DFDEF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відсутність або нестача природного світла;</w:t>
      </w:r>
    </w:p>
    <w:p w14:paraId="6BA3C4D0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lastRenderedPageBreak/>
        <w:t>недостатня освітленість робочої зони;</w:t>
      </w:r>
    </w:p>
    <w:p w14:paraId="04C25DAC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яскравість світла;</w:t>
      </w:r>
    </w:p>
    <w:p w14:paraId="2F903793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контрастність;</w:t>
      </w:r>
    </w:p>
    <w:p w14:paraId="4AB0BCB2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пряма або відбита блискучість;</w:t>
      </w:r>
    </w:p>
    <w:p w14:paraId="7943DEA3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підвищена пульсація світлового потоку;</w:t>
      </w:r>
    </w:p>
    <w:p w14:paraId="3BC11B96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рівень ультрафіолетової радіації;</w:t>
      </w:r>
    </w:p>
    <w:p w14:paraId="7A4C1371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підвищений рівень інфрачервоної радіації;</w:t>
      </w:r>
    </w:p>
    <w:p w14:paraId="5392E0F8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гостру кромки, задирки й шорсткість на поверхнях заготовок, інструментів і устаткування;</w:t>
      </w:r>
    </w:p>
    <w:p w14:paraId="44CD5AF1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розташування робочого місця на значній висоті щодо поверхні землі (підлоги);</w:t>
      </w:r>
    </w:p>
    <w:p w14:paraId="1526A905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невагомість.</w:t>
      </w:r>
    </w:p>
    <w:p w14:paraId="072ED3A6" w14:textId="77777777" w:rsidR="009F365F" w:rsidRPr="00E55F39" w:rsidRDefault="009F365F" w:rsidP="009F365F">
      <w:pPr>
        <w:ind w:firstLine="0"/>
        <w:rPr>
          <w:bCs/>
          <w:color w:val="00B050"/>
          <w:szCs w:val="28"/>
        </w:rPr>
      </w:pPr>
    </w:p>
    <w:p w14:paraId="2A7A4EF0" w14:textId="77777777" w:rsidR="009F365F" w:rsidRPr="00E55F39" w:rsidRDefault="009F365F" w:rsidP="009F365F">
      <w:pPr>
        <w:ind w:firstLine="0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t>ХІМІЧНІ НЕБЕЗПЕЧНІ ТА ШКІДЛИВІ ВИРОБНИЧІ ФАКТОРИ:</w:t>
      </w:r>
    </w:p>
    <w:p w14:paraId="3133198A" w14:textId="77777777" w:rsidR="009F365F" w:rsidRPr="00E55F39" w:rsidRDefault="009F365F" w:rsidP="009F365F">
      <w:pPr>
        <w:pStyle w:val="ae"/>
        <w:ind w:left="142"/>
        <w:rPr>
          <w:color w:val="00B050"/>
          <w:szCs w:val="28"/>
        </w:rPr>
      </w:pPr>
      <w:r w:rsidRPr="00E55F39">
        <w:rPr>
          <w:color w:val="00B050"/>
          <w:szCs w:val="28"/>
        </w:rPr>
        <w:t>Ця група факторів поділяється на дві підгрупи: за характером впливу на організм людини:</w:t>
      </w:r>
    </w:p>
    <w:p w14:paraId="1067A07F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proofErr w:type="spellStart"/>
      <w:r w:rsidRPr="00E55F39">
        <w:rPr>
          <w:color w:val="00B050"/>
          <w:szCs w:val="28"/>
        </w:rPr>
        <w:t>загальнотоксичні</w:t>
      </w:r>
      <w:proofErr w:type="spellEnd"/>
      <w:r w:rsidRPr="00E55F39">
        <w:rPr>
          <w:color w:val="00B050"/>
          <w:szCs w:val="28"/>
        </w:rPr>
        <w:t xml:space="preserve"> (окис вуглецю, сірководень, метиловий спирт, сурикова фарба, етилований бензин та ін.);</w:t>
      </w:r>
    </w:p>
    <w:p w14:paraId="7284E80C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дратівні (хлор, аміак, скипидар, вапно та ін.);</w:t>
      </w:r>
    </w:p>
    <w:p w14:paraId="6FC7123C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сенсибілізуючі, що діють як алергени (різні розчинники і лаки на основі </w:t>
      </w:r>
      <w:proofErr w:type="spellStart"/>
      <w:r w:rsidRPr="00E55F39">
        <w:rPr>
          <w:color w:val="00B050"/>
          <w:szCs w:val="28"/>
        </w:rPr>
        <w:t>нітросполук</w:t>
      </w:r>
      <w:proofErr w:type="spellEnd"/>
      <w:r w:rsidRPr="00E55F39">
        <w:rPr>
          <w:color w:val="00B050"/>
          <w:szCs w:val="28"/>
        </w:rPr>
        <w:t xml:space="preserve"> та ін.);</w:t>
      </w:r>
    </w:p>
    <w:p w14:paraId="43138DFE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канцерогенні, тобто такі, що викликають ракові захворювання (нікель та його сполуки, окис хрому, азбест, нафтові бітуми, кам'яновугільні смоли й пеки, пари ртуті та ін.);</w:t>
      </w:r>
    </w:p>
    <w:p w14:paraId="603B2F66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мутагенні, що призводять до змін інформації (свинець, марганець, радіоактивні речовини та ін.);</w:t>
      </w:r>
    </w:p>
    <w:p w14:paraId="59964BFF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ті, що впливають на репродуктивну (дітородну) функцію організму (ртуть, свинець, марганець, стирол, радіоактивні речовини та ін.);</w:t>
      </w:r>
    </w:p>
    <w:p w14:paraId="75EE5DB6" w14:textId="77777777" w:rsidR="009F365F" w:rsidRPr="00E55F39" w:rsidRDefault="009F365F" w:rsidP="009F365F">
      <w:pPr>
        <w:ind w:firstLine="0"/>
        <w:rPr>
          <w:color w:val="00B050"/>
          <w:szCs w:val="28"/>
        </w:rPr>
      </w:pPr>
    </w:p>
    <w:p w14:paraId="548DF46B" w14:textId="77777777" w:rsidR="009F365F" w:rsidRPr="00E55F39" w:rsidRDefault="009F365F" w:rsidP="009F365F">
      <w:pPr>
        <w:ind w:firstLine="0"/>
        <w:rPr>
          <w:color w:val="00B050"/>
          <w:szCs w:val="28"/>
        </w:rPr>
      </w:pPr>
      <w:r w:rsidRPr="00E55F39">
        <w:rPr>
          <w:color w:val="00B050"/>
          <w:szCs w:val="28"/>
        </w:rPr>
        <w:lastRenderedPageBreak/>
        <w:t>ЗА ШЛЯХАМИ НАДХОДЖЕННЯ В ОРГАНІЗМ ЛЮДИНИ:</w:t>
      </w:r>
    </w:p>
    <w:p w14:paraId="64E69CE3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через дихальні шляхи;</w:t>
      </w:r>
    </w:p>
    <w:p w14:paraId="7E1D9F81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систему травлення;</w:t>
      </w:r>
    </w:p>
    <w:p w14:paraId="517D1F68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шкіру.</w:t>
      </w:r>
    </w:p>
    <w:p w14:paraId="482AC940" w14:textId="77777777" w:rsidR="009F365F" w:rsidRPr="00E55F39" w:rsidRDefault="009F365F" w:rsidP="009F365F">
      <w:pPr>
        <w:ind w:firstLine="0"/>
        <w:rPr>
          <w:bCs/>
          <w:color w:val="00B050"/>
          <w:szCs w:val="28"/>
        </w:rPr>
      </w:pPr>
    </w:p>
    <w:p w14:paraId="2C776861" w14:textId="77777777" w:rsidR="009F365F" w:rsidRPr="00E55F39" w:rsidRDefault="009F365F" w:rsidP="009F365F">
      <w:pPr>
        <w:ind w:firstLine="0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t>БІОЛОГІЧНІ НЕБЕЗПЕЧНІ Й ШКІДЛИВІ ВИРОБНИЧІ ФАКТОРИ:</w:t>
      </w:r>
    </w:p>
    <w:p w14:paraId="7BEC19B1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біологічні об`єкти, вплив яких на працюючих викликає травми чи захворювання;</w:t>
      </w:r>
    </w:p>
    <w:p w14:paraId="2BA28DF1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мікроорганізми (бактерії, віруси, </w:t>
      </w:r>
      <w:proofErr w:type="spellStart"/>
      <w:r w:rsidRPr="00E55F39">
        <w:rPr>
          <w:color w:val="00B050"/>
          <w:szCs w:val="28"/>
        </w:rPr>
        <w:t>рікетсії</w:t>
      </w:r>
      <w:proofErr w:type="spellEnd"/>
      <w:r w:rsidRPr="00E55F39">
        <w:rPr>
          <w:color w:val="00B050"/>
          <w:szCs w:val="28"/>
        </w:rPr>
        <w:t>, спірохети, грибки, найпростіші);</w:t>
      </w:r>
    </w:p>
    <w:p w14:paraId="162C2D19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макроорганізми (рослини й тварини).</w:t>
      </w:r>
    </w:p>
    <w:p w14:paraId="37CAC3B1" w14:textId="77777777" w:rsidR="009F365F" w:rsidRPr="00E55F39" w:rsidRDefault="009F365F" w:rsidP="009F365F">
      <w:pPr>
        <w:ind w:firstLine="0"/>
        <w:rPr>
          <w:b/>
          <w:color w:val="00B050"/>
          <w:szCs w:val="28"/>
        </w:rPr>
      </w:pPr>
    </w:p>
    <w:p w14:paraId="78C22C32" w14:textId="77777777" w:rsidR="009F365F" w:rsidRPr="00E55F39" w:rsidRDefault="009F365F" w:rsidP="009F365F">
      <w:pPr>
        <w:ind w:firstLine="0"/>
        <w:rPr>
          <w:bCs/>
          <w:color w:val="00B050"/>
          <w:szCs w:val="28"/>
        </w:rPr>
      </w:pPr>
      <w:r w:rsidRPr="00E55F39">
        <w:rPr>
          <w:bCs/>
          <w:color w:val="00B050"/>
          <w:szCs w:val="28"/>
        </w:rPr>
        <w:t>ПСИХОФІЗІОЛОГІЧНІ НЕБЕЗПЕЧНІ Й ШКІДЛИВІ ВИРОБНИЧІ ФАКТОРИ:</w:t>
      </w:r>
    </w:p>
    <w:p w14:paraId="4C2684A2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фізичні перевантаження (статичні, динамічні, </w:t>
      </w:r>
      <w:proofErr w:type="spellStart"/>
      <w:r w:rsidRPr="00E55F39">
        <w:rPr>
          <w:color w:val="00B050"/>
          <w:szCs w:val="28"/>
        </w:rPr>
        <w:t>гіподинамічні</w:t>
      </w:r>
      <w:proofErr w:type="spellEnd"/>
      <w:r w:rsidRPr="00E55F39">
        <w:rPr>
          <w:color w:val="00B050"/>
          <w:szCs w:val="28"/>
        </w:rPr>
        <w:t>);</w:t>
      </w:r>
    </w:p>
    <w:p w14:paraId="7CBB0819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нервово-психічні перевантаження (розумова перенапруга аналізаторів, монотонність праці й емоційні перевантаження).</w:t>
      </w:r>
    </w:p>
    <w:p w14:paraId="2E32B1B3" w14:textId="77777777" w:rsidR="009F365F" w:rsidRPr="00E55F39" w:rsidRDefault="009F365F" w:rsidP="009F365F">
      <w:pPr>
        <w:spacing w:line="240" w:lineRule="auto"/>
        <w:ind w:firstLine="0"/>
        <w:jc w:val="left"/>
        <w:rPr>
          <w:b/>
          <w:szCs w:val="28"/>
        </w:rPr>
      </w:pPr>
      <w:r w:rsidRPr="00E55F39">
        <w:rPr>
          <w:b/>
          <w:szCs w:val="28"/>
        </w:rPr>
        <w:br w:type="page"/>
      </w:r>
    </w:p>
    <w:p w14:paraId="69D7FB5D" w14:textId="77777777" w:rsidR="009F365F" w:rsidRPr="00E55F39" w:rsidRDefault="009F365F" w:rsidP="009F365F">
      <w:pPr>
        <w:ind w:firstLine="0"/>
        <w:rPr>
          <w:b/>
          <w:color w:val="00B050"/>
          <w:szCs w:val="28"/>
        </w:rPr>
      </w:pPr>
      <w:r w:rsidRPr="00E55F39">
        <w:rPr>
          <w:b/>
          <w:color w:val="00B050"/>
          <w:szCs w:val="28"/>
        </w:rPr>
        <w:lastRenderedPageBreak/>
        <w:t>ДОДАТОК 2. ПОЖЕЖОНЕБЕЗПЕЧНІ ФАКТОРИ</w:t>
      </w:r>
    </w:p>
    <w:p w14:paraId="1DD308BC" w14:textId="77777777" w:rsidR="009F365F" w:rsidRPr="00E55F39" w:rsidRDefault="009F365F" w:rsidP="009F365F">
      <w:pPr>
        <w:ind w:firstLine="360"/>
        <w:rPr>
          <w:b/>
          <w:color w:val="00B050"/>
          <w:szCs w:val="28"/>
        </w:rPr>
      </w:pPr>
      <w:r w:rsidRPr="00E55F39">
        <w:rPr>
          <w:color w:val="00B050"/>
          <w:szCs w:val="28"/>
        </w:rPr>
        <w:t xml:space="preserve">Небезпечними </w:t>
      </w:r>
      <w:proofErr w:type="spellStart"/>
      <w:r w:rsidRPr="00E55F39">
        <w:rPr>
          <w:color w:val="00B050"/>
          <w:szCs w:val="28"/>
        </w:rPr>
        <w:t>фактоpами</w:t>
      </w:r>
      <w:proofErr w:type="spellEnd"/>
      <w:r w:rsidRPr="00E55F39">
        <w:rPr>
          <w:color w:val="00B050"/>
          <w:szCs w:val="28"/>
        </w:rPr>
        <w:t xml:space="preserve"> </w:t>
      </w:r>
      <w:proofErr w:type="spellStart"/>
      <w:r w:rsidRPr="00E55F39">
        <w:rPr>
          <w:color w:val="00B050"/>
          <w:szCs w:val="28"/>
        </w:rPr>
        <w:t>пpи</w:t>
      </w:r>
      <w:proofErr w:type="spellEnd"/>
      <w:r w:rsidRPr="00E55F39">
        <w:rPr>
          <w:color w:val="00B050"/>
          <w:szCs w:val="28"/>
        </w:rPr>
        <w:t xml:space="preserve"> пожежі є:</w:t>
      </w:r>
    </w:p>
    <w:p w14:paraId="4402E7FE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відкритий вогонь та </w:t>
      </w:r>
      <w:proofErr w:type="spellStart"/>
      <w:r w:rsidRPr="00E55F39">
        <w:rPr>
          <w:color w:val="00B050"/>
          <w:szCs w:val="28"/>
        </w:rPr>
        <w:t>іскpи</w:t>
      </w:r>
      <w:proofErr w:type="spellEnd"/>
      <w:r w:rsidRPr="00E55F39">
        <w:rPr>
          <w:color w:val="00B050"/>
          <w:szCs w:val="28"/>
        </w:rPr>
        <w:t>;</w:t>
      </w:r>
    </w:p>
    <w:p w14:paraId="3E8AD0FE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proofErr w:type="spellStart"/>
      <w:r w:rsidRPr="00E55F39">
        <w:rPr>
          <w:color w:val="00B050"/>
          <w:szCs w:val="28"/>
        </w:rPr>
        <w:t>пiдвищена</w:t>
      </w:r>
      <w:proofErr w:type="spellEnd"/>
      <w:r w:rsidRPr="00E55F39">
        <w:rPr>
          <w:color w:val="00B050"/>
          <w:szCs w:val="28"/>
        </w:rPr>
        <w:t xml:space="preserve"> </w:t>
      </w:r>
      <w:proofErr w:type="spellStart"/>
      <w:r w:rsidRPr="00E55F39">
        <w:rPr>
          <w:color w:val="00B050"/>
          <w:szCs w:val="28"/>
        </w:rPr>
        <w:t>темпеpатуpа</w:t>
      </w:r>
      <w:proofErr w:type="spellEnd"/>
      <w:r w:rsidRPr="00E55F39">
        <w:rPr>
          <w:color w:val="00B050"/>
          <w:szCs w:val="28"/>
        </w:rPr>
        <w:t xml:space="preserve"> </w:t>
      </w:r>
      <w:proofErr w:type="spellStart"/>
      <w:r w:rsidRPr="00E55F39">
        <w:rPr>
          <w:color w:val="00B050"/>
          <w:szCs w:val="28"/>
        </w:rPr>
        <w:t>повiтря</w:t>
      </w:r>
      <w:proofErr w:type="spellEnd"/>
      <w:r w:rsidRPr="00E55F39">
        <w:rPr>
          <w:color w:val="00B050"/>
          <w:szCs w:val="28"/>
        </w:rPr>
        <w:t>, предметів i т. п.;</w:t>
      </w:r>
    </w:p>
    <w:p w14:paraId="6E807251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дим;</w:t>
      </w:r>
    </w:p>
    <w:p w14:paraId="50AE89A8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обвал та ушкодження </w:t>
      </w:r>
      <w:proofErr w:type="spellStart"/>
      <w:r w:rsidRPr="00E55F39">
        <w:rPr>
          <w:color w:val="00B050"/>
          <w:szCs w:val="28"/>
        </w:rPr>
        <w:t>будинкiв</w:t>
      </w:r>
      <w:proofErr w:type="spellEnd"/>
      <w:r w:rsidRPr="00E55F39">
        <w:rPr>
          <w:color w:val="00B050"/>
          <w:szCs w:val="28"/>
        </w:rPr>
        <w:t>, споруд;</w:t>
      </w:r>
    </w:p>
    <w:p w14:paraId="52E3D22A" w14:textId="77777777" w:rsidR="009F365F" w:rsidRPr="00E55F39" w:rsidRDefault="009F365F" w:rsidP="009F365F">
      <w:pPr>
        <w:pStyle w:val="ae"/>
        <w:numPr>
          <w:ilvl w:val="0"/>
          <w:numId w:val="21"/>
        </w:numPr>
        <w:rPr>
          <w:color w:val="00B050"/>
          <w:szCs w:val="28"/>
        </w:rPr>
      </w:pPr>
      <w:r w:rsidRPr="00E55F39">
        <w:rPr>
          <w:color w:val="00B050"/>
          <w:szCs w:val="28"/>
        </w:rPr>
        <w:t>вибухи.</w:t>
      </w:r>
    </w:p>
    <w:p w14:paraId="090270D3" w14:textId="77777777" w:rsidR="009F365F" w:rsidRPr="00E55F39" w:rsidRDefault="009F365F" w:rsidP="009F365F">
      <w:pPr>
        <w:ind w:firstLine="360"/>
        <w:rPr>
          <w:color w:val="00B050"/>
          <w:szCs w:val="28"/>
        </w:rPr>
      </w:pPr>
      <w:r w:rsidRPr="00E55F39">
        <w:rPr>
          <w:color w:val="00B050"/>
          <w:szCs w:val="28"/>
        </w:rPr>
        <w:t xml:space="preserve">В </w:t>
      </w:r>
      <w:proofErr w:type="spellStart"/>
      <w:r w:rsidRPr="00E55F39">
        <w:rPr>
          <w:color w:val="00B050"/>
          <w:szCs w:val="28"/>
        </w:rPr>
        <w:t>основi</w:t>
      </w:r>
      <w:proofErr w:type="spellEnd"/>
      <w:r w:rsidRPr="00E55F39">
        <w:rPr>
          <w:color w:val="00B050"/>
          <w:szCs w:val="28"/>
        </w:rPr>
        <w:t xml:space="preserve"> явищ, що відбуваються при пожежі, лежить горіння (</w:t>
      </w:r>
      <w:proofErr w:type="spellStart"/>
      <w:r w:rsidRPr="00E55F39">
        <w:rPr>
          <w:color w:val="00B050"/>
          <w:szCs w:val="28"/>
        </w:rPr>
        <w:t>burning</w:t>
      </w:r>
      <w:proofErr w:type="spellEnd"/>
      <w:r w:rsidRPr="00E55F39">
        <w:rPr>
          <w:color w:val="00B050"/>
          <w:szCs w:val="28"/>
        </w:rPr>
        <w:t>) – швидкоплинна хімічна реакція окислення, що супроводжується інтенсивним виділенням теплоти та світла.</w:t>
      </w:r>
    </w:p>
    <w:p w14:paraId="3DAF00C8" w14:textId="77777777" w:rsidR="009F365F" w:rsidRPr="00E55F39" w:rsidRDefault="009F365F" w:rsidP="009F365F">
      <w:pPr>
        <w:rPr>
          <w:color w:val="00B050"/>
        </w:rPr>
      </w:pPr>
    </w:p>
    <w:p w14:paraId="650FEC7E" w14:textId="77777777" w:rsidR="00151E18" w:rsidRPr="00E55F39" w:rsidRDefault="00151E18" w:rsidP="00151E18"/>
    <w:p w14:paraId="2EF0937D" w14:textId="77777777" w:rsidR="00151E18" w:rsidRPr="00E55F39" w:rsidRDefault="00151E18">
      <w:pPr>
        <w:spacing w:line="240" w:lineRule="auto"/>
        <w:ind w:firstLine="0"/>
        <w:jc w:val="left"/>
      </w:pPr>
      <w:r w:rsidRPr="00E55F39">
        <w:br w:type="page"/>
      </w:r>
    </w:p>
    <w:p w14:paraId="756194A3" w14:textId="77777777" w:rsidR="00E42D57" w:rsidRPr="00E55F39" w:rsidRDefault="00E42D57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</w:rPr>
      </w:pPr>
      <w:r w:rsidRPr="00E55F39">
        <w:lastRenderedPageBreak/>
        <w:br w:type="page"/>
      </w:r>
    </w:p>
    <w:p w14:paraId="2FABB581" w14:textId="5846EF0F" w:rsidR="001426C4" w:rsidRPr="00E55F39" w:rsidRDefault="00E42D57" w:rsidP="00151E18">
      <w:pPr>
        <w:pStyle w:val="1"/>
      </w:pPr>
      <w:bookmarkStart w:id="37" w:name="_Toc98248367"/>
      <w:r w:rsidRPr="00E55F39">
        <w:lastRenderedPageBreak/>
        <w:t>ВИСНОВКИ</w:t>
      </w:r>
      <w:bookmarkEnd w:id="37"/>
    </w:p>
    <w:p w14:paraId="08DBA0B3" w14:textId="77777777" w:rsidR="00E55F39" w:rsidRDefault="002A6A5B">
      <w:pPr>
        <w:spacing w:line="240" w:lineRule="auto"/>
        <w:ind w:firstLine="0"/>
        <w:jc w:val="left"/>
        <w:rPr>
          <w:color w:val="00B050"/>
        </w:rPr>
      </w:pPr>
      <w:r w:rsidRPr="00E55F39">
        <w:rPr>
          <w:color w:val="00B050"/>
        </w:rPr>
        <w:t xml:space="preserve">У висновках ви робите посилання на </w:t>
      </w:r>
      <w:r w:rsidR="00E55F39">
        <w:rPr>
          <w:color w:val="00B050"/>
        </w:rPr>
        <w:t xml:space="preserve">ДОДАТКИ </w:t>
      </w:r>
      <w:r w:rsidR="00E55F39" w:rsidRPr="00E55F39">
        <w:rPr>
          <w:color w:val="00B050"/>
        </w:rPr>
        <w:t>ВИХІДНІ КОДИ, РЕЗУЛЬТАТИ ТЕСТУВАННЯ (якщо раніше цього не робили, а також посилання на результат  - ДОДАТОК ???. ЗНІМКИ ЕКРАНУ).</w:t>
      </w:r>
    </w:p>
    <w:p w14:paraId="298ADD97" w14:textId="4D6C9181" w:rsidR="002A6A5B" w:rsidRPr="00E55F39" w:rsidRDefault="00E55F39">
      <w:pPr>
        <w:spacing w:line="240" w:lineRule="auto"/>
        <w:ind w:firstLine="0"/>
        <w:jc w:val="left"/>
        <w:rPr>
          <w:color w:val="00B050"/>
        </w:rPr>
      </w:pPr>
      <w:r w:rsidRPr="00E55F39">
        <w:rPr>
          <w:color w:val="00B050"/>
        </w:rPr>
        <w:t xml:space="preserve"> Якщо робота пройшла апробацію, має</w:t>
      </w:r>
      <w:r>
        <w:rPr>
          <w:color w:val="00B050"/>
        </w:rPr>
        <w:t xml:space="preserve"> </w:t>
      </w:r>
      <w:r w:rsidRPr="00E55F39">
        <w:rPr>
          <w:color w:val="00B050"/>
        </w:rPr>
        <w:t>акт впровадження, відгук, була представлена на якихось конкурсах</w:t>
      </w:r>
      <w:r>
        <w:rPr>
          <w:color w:val="00B050"/>
        </w:rPr>
        <w:t xml:space="preserve"> </w:t>
      </w:r>
      <w:r w:rsidRPr="00E55F39">
        <w:rPr>
          <w:color w:val="00B050"/>
        </w:rPr>
        <w:t>чи, в розроблена під конкретного замовника ОБОВЯЗКОВО ЦЕ ВКАЗУЄМО</w:t>
      </w:r>
    </w:p>
    <w:p w14:paraId="46663F78" w14:textId="30E05789" w:rsidR="00151E18" w:rsidRPr="00E55F39" w:rsidRDefault="00151E18">
      <w:pPr>
        <w:spacing w:line="240" w:lineRule="auto"/>
        <w:ind w:firstLine="0"/>
        <w:jc w:val="left"/>
      </w:pPr>
      <w:r w:rsidRPr="00E55F39">
        <w:br w:type="page"/>
      </w:r>
    </w:p>
    <w:p w14:paraId="5B9DC518" w14:textId="77777777" w:rsidR="00151E18" w:rsidRPr="00E55F39" w:rsidRDefault="00151E18" w:rsidP="00151E18">
      <w:pPr>
        <w:pStyle w:val="1"/>
      </w:pPr>
      <w:bookmarkStart w:id="38" w:name="_Toc98248368"/>
      <w:r w:rsidRPr="00E55F39">
        <w:lastRenderedPageBreak/>
        <w:t>СПИСОК ВИКОРИСТАНОЇ ЛІТЕРАТУРИ</w:t>
      </w:r>
      <w:bookmarkEnd w:id="38"/>
    </w:p>
    <w:p w14:paraId="4E9F1624" w14:textId="77777777" w:rsidR="00151E18" w:rsidRPr="00E55F39" w:rsidRDefault="00151E18" w:rsidP="00151E18">
      <w:pPr>
        <w:pStyle w:val="ae"/>
        <w:numPr>
          <w:ilvl w:val="0"/>
          <w:numId w:val="6"/>
        </w:numPr>
        <w:rPr>
          <w:highlight w:val="yellow"/>
        </w:rPr>
      </w:pPr>
      <w:proofErr w:type="spellStart"/>
      <w:r w:rsidRPr="00E55F39">
        <w:rPr>
          <w:highlight w:val="yellow"/>
        </w:rPr>
        <w:t>млрпод</w:t>
      </w:r>
      <w:proofErr w:type="spellEnd"/>
    </w:p>
    <w:p w14:paraId="4821368C" w14:textId="77777777" w:rsidR="00151E18" w:rsidRPr="00E55F39" w:rsidRDefault="00151E18" w:rsidP="00151E18">
      <w:pPr>
        <w:pStyle w:val="ae"/>
        <w:numPr>
          <w:ilvl w:val="0"/>
          <w:numId w:val="6"/>
        </w:numPr>
        <w:rPr>
          <w:highlight w:val="yellow"/>
        </w:rPr>
      </w:pPr>
      <w:proofErr w:type="spellStart"/>
      <w:r w:rsidRPr="00E55F39">
        <w:rPr>
          <w:highlight w:val="yellow"/>
        </w:rPr>
        <w:t>ололщш</w:t>
      </w:r>
      <w:proofErr w:type="spellEnd"/>
    </w:p>
    <w:p w14:paraId="3D368009" w14:textId="77777777" w:rsidR="00151E18" w:rsidRPr="00E55F39" w:rsidRDefault="00151E18">
      <w:pPr>
        <w:spacing w:line="240" w:lineRule="auto"/>
        <w:ind w:firstLine="0"/>
        <w:jc w:val="left"/>
        <w:rPr>
          <w:highlight w:val="yellow"/>
        </w:rPr>
      </w:pPr>
      <w:r w:rsidRPr="00E55F39">
        <w:rPr>
          <w:highlight w:val="yellow"/>
        </w:rPr>
        <w:br w:type="page"/>
      </w:r>
    </w:p>
    <w:p w14:paraId="6EDAB7AD" w14:textId="08517F48" w:rsidR="00151E18" w:rsidRDefault="00151E18" w:rsidP="00151E18">
      <w:pPr>
        <w:pStyle w:val="1"/>
      </w:pPr>
      <w:bookmarkStart w:id="39" w:name="_Toc98248369"/>
      <w:r w:rsidRPr="00E55F39">
        <w:lastRenderedPageBreak/>
        <w:t xml:space="preserve">ДОДАТОК А. </w:t>
      </w:r>
      <w:r w:rsidR="0066211B">
        <w:t>ПОРІВНЯЛЬНА ХАРАКТЕРИСТИКА</w:t>
      </w:r>
      <w:bookmarkEnd w:id="39"/>
    </w:p>
    <w:p w14:paraId="5AE9596B" w14:textId="796F9861" w:rsidR="00C024FC" w:rsidRDefault="00C024FC">
      <w:pPr>
        <w:spacing w:line="240" w:lineRule="auto"/>
        <w:ind w:firstLine="0"/>
        <w:jc w:val="left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4935B47A" w14:textId="1621B3D8" w:rsidR="00C024FC" w:rsidRDefault="00C024FC" w:rsidP="00C024FC">
      <w:pPr>
        <w:pStyle w:val="1"/>
      </w:pPr>
      <w:bookmarkStart w:id="40" w:name="_Toc98248370"/>
      <w:r w:rsidRPr="00C024FC">
        <w:rPr>
          <w:lang w:val="ru-RU"/>
        </w:rPr>
        <w:lastRenderedPageBreak/>
        <w:t xml:space="preserve">ДОДАТОК Б. </w:t>
      </w:r>
      <w:r w:rsidR="0066211B">
        <w:rPr>
          <w:lang w:val="en-US"/>
        </w:rPr>
        <w:t>UML</w:t>
      </w:r>
      <w:r w:rsidR="0066211B" w:rsidRPr="00C024FC">
        <w:rPr>
          <w:lang w:val="ru-RU"/>
        </w:rPr>
        <w:t xml:space="preserve"> </w:t>
      </w:r>
      <w:r w:rsidR="0066211B">
        <w:t>ДІАГРАМА ПРЕЦЕДЕНТІВ</w:t>
      </w:r>
      <w:commentRangeStart w:id="41"/>
      <w:commentRangeEnd w:id="41"/>
      <w:r w:rsidR="0066211B">
        <w:rPr>
          <w:rStyle w:val="aff2"/>
        </w:rPr>
        <w:commentReference w:id="41"/>
      </w:r>
      <w:bookmarkEnd w:id="40"/>
    </w:p>
    <w:p w14:paraId="25FD2409" w14:textId="62EFA3BD" w:rsidR="00A975A9" w:rsidRPr="00A975A9" w:rsidRDefault="00EA1E6A" w:rsidP="00A975A9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72E8E33F" wp14:editId="1E6979AE">
            <wp:extent cx="4348480" cy="2774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D683" w14:textId="7D5A4D0F" w:rsidR="00C024FC" w:rsidRDefault="00C024FC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0129CAA" w14:textId="798AD625" w:rsidR="0066211B" w:rsidRDefault="00C024FC" w:rsidP="0066211B">
      <w:pPr>
        <w:pStyle w:val="1"/>
        <w:rPr>
          <w:lang w:val="ru-RU"/>
        </w:rPr>
      </w:pPr>
      <w:bookmarkStart w:id="42" w:name="_Toc98248371"/>
      <w:r>
        <w:rPr>
          <w:lang w:val="ru-RU"/>
        </w:rPr>
        <w:lastRenderedPageBreak/>
        <w:t xml:space="preserve">ДОДАТОК В. </w:t>
      </w:r>
      <w:r w:rsidR="0066211B">
        <w:rPr>
          <w:lang w:val="ru-RU"/>
        </w:rPr>
        <w:t>ПРОТОТИП ІНТЕРФЕЙСУ</w:t>
      </w:r>
      <w:bookmarkEnd w:id="42"/>
    </w:p>
    <w:p w14:paraId="5E463509" w14:textId="01EFEEEE" w:rsidR="0026429E" w:rsidRDefault="0026429E" w:rsidP="0026429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B07702" wp14:editId="64DD563E">
            <wp:extent cx="4794885" cy="2105025"/>
            <wp:effectExtent l="0" t="0" r="571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13" cy="210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1818" w14:textId="48B30862" w:rsidR="0026429E" w:rsidRDefault="0026429E" w:rsidP="0026429E">
      <w:pPr>
        <w:ind w:firstLine="0"/>
        <w:jc w:val="center"/>
      </w:pPr>
      <w:r>
        <w:t xml:space="preserve">Рисунок В.1 </w:t>
      </w:r>
      <w:r>
        <w:sym w:font="Symbol" w:char="F02D"/>
      </w:r>
      <w:r>
        <w:t xml:space="preserve"> Прототип інтерфейсу гри</w:t>
      </w:r>
    </w:p>
    <w:p w14:paraId="714FBBC4" w14:textId="77777777" w:rsidR="0026429E" w:rsidRDefault="0026429E" w:rsidP="0026429E">
      <w:pPr>
        <w:ind w:firstLine="0"/>
        <w:jc w:val="center"/>
      </w:pPr>
    </w:p>
    <w:p w14:paraId="4233510E" w14:textId="1938EC17" w:rsidR="0026429E" w:rsidRDefault="0026429E" w:rsidP="0026429E">
      <w:pPr>
        <w:ind w:firstLine="708"/>
      </w:pPr>
      <w:r>
        <w:rPr>
          <w:noProof/>
        </w:rPr>
        <w:drawing>
          <wp:inline distT="0" distB="0" distL="0" distR="0" wp14:anchorId="31E90AA4" wp14:editId="6E981485">
            <wp:extent cx="4795284" cy="210502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78" cy="21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DBC3" w14:textId="402BAD1A" w:rsidR="0026429E" w:rsidRPr="004276C0" w:rsidRDefault="0026429E" w:rsidP="0026429E">
      <w:pPr>
        <w:ind w:firstLine="0"/>
        <w:jc w:val="center"/>
      </w:pPr>
      <w:r>
        <w:t xml:space="preserve">Рисунок В.2 </w:t>
      </w:r>
      <w:r>
        <w:sym w:font="Symbol" w:char="F02D"/>
      </w:r>
      <w:r>
        <w:t xml:space="preserve"> Прототип інтерфейсу меню гри</w:t>
      </w:r>
    </w:p>
    <w:p w14:paraId="62E8245A" w14:textId="7EC76CEE" w:rsidR="00C024FC" w:rsidRDefault="00C024FC">
      <w:pPr>
        <w:spacing w:line="240" w:lineRule="auto"/>
        <w:ind w:firstLine="0"/>
        <w:jc w:val="left"/>
      </w:pPr>
      <w:r>
        <w:br w:type="page"/>
      </w:r>
    </w:p>
    <w:p w14:paraId="455E6FE6" w14:textId="77777777" w:rsidR="0066211B" w:rsidRDefault="00C024FC" w:rsidP="0066211B">
      <w:pPr>
        <w:pStyle w:val="1"/>
      </w:pPr>
      <w:bookmarkStart w:id="43" w:name="_Toc98248372"/>
      <w:r>
        <w:lastRenderedPageBreak/>
        <w:t xml:space="preserve">ДОДАТОК </w:t>
      </w:r>
      <w:r w:rsidR="00F62E21">
        <w:t xml:space="preserve">Г. </w:t>
      </w:r>
      <w:r w:rsidR="0066211B">
        <w:rPr>
          <w:lang w:val="en-US"/>
        </w:rPr>
        <w:t>UML</w:t>
      </w:r>
      <w:r w:rsidR="0066211B" w:rsidRPr="0066211B">
        <w:t xml:space="preserve"> </w:t>
      </w:r>
      <w:r w:rsidR="0066211B">
        <w:t>ДІАГРАМА КЛАСІВ</w:t>
      </w:r>
      <w:bookmarkEnd w:id="43"/>
    </w:p>
    <w:p w14:paraId="412FC026" w14:textId="5FEB38AF" w:rsidR="00C024FC" w:rsidRDefault="00C024FC">
      <w:pPr>
        <w:spacing w:line="240" w:lineRule="auto"/>
        <w:ind w:firstLine="0"/>
        <w:jc w:val="left"/>
      </w:pPr>
      <w:r>
        <w:br w:type="page"/>
      </w:r>
    </w:p>
    <w:p w14:paraId="7A86A6A9" w14:textId="424931B3" w:rsidR="0066211B" w:rsidRDefault="00C024FC" w:rsidP="0066211B">
      <w:pPr>
        <w:pStyle w:val="1"/>
      </w:pPr>
      <w:bookmarkStart w:id="44" w:name="_Toc98248373"/>
      <w:r>
        <w:lastRenderedPageBreak/>
        <w:t xml:space="preserve">ДОДАТОК </w:t>
      </w:r>
      <w:r w:rsidR="00F62E21">
        <w:t>Д</w:t>
      </w:r>
      <w:r>
        <w:t xml:space="preserve">. </w:t>
      </w:r>
      <w:r w:rsidR="0066211B">
        <w:t>ВИХІДНІ КОДИ</w:t>
      </w:r>
      <w:bookmarkEnd w:id="44"/>
    </w:p>
    <w:p w14:paraId="0D046A0F" w14:textId="77777777" w:rsidR="0066211B" w:rsidRDefault="0066211B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</w:rPr>
      </w:pPr>
      <w:r>
        <w:br w:type="page"/>
      </w:r>
    </w:p>
    <w:p w14:paraId="2E3F0255" w14:textId="5E662F2F" w:rsidR="0066211B" w:rsidRPr="00C024FC" w:rsidRDefault="0066211B" w:rsidP="0066211B">
      <w:pPr>
        <w:pStyle w:val="1"/>
      </w:pPr>
      <w:bookmarkStart w:id="45" w:name="_Toc98248374"/>
      <w:r>
        <w:lastRenderedPageBreak/>
        <w:t>ДОДАТОК Е. ЗНІМКИ ЕКРАНУ</w:t>
      </w:r>
      <w:bookmarkEnd w:id="45"/>
    </w:p>
    <w:sectPr w:rsidR="0066211B" w:rsidRPr="00C024FC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Олена Бабич" w:date="2022-02-11T12:40:00Z" w:initials="">
    <w:p w14:paraId="5067AFF7" w14:textId="77777777" w:rsidR="00827A85" w:rsidRDefault="00827A85" w:rsidP="004C6863">
      <w:pPr>
        <w:pStyle w:val="aff3"/>
      </w:pPr>
      <w:r>
        <w:rPr>
          <w:rStyle w:val="aff2"/>
        </w:rPr>
        <w:annotationRef/>
      </w:r>
      <w:r>
        <w:t>краще це питання розділити на 1 та 2. Бо Розгляд ігор буде складатись з 4-5 підпунктів. Але тоді скрізь змініть нумерацію!</w:t>
      </w:r>
    </w:p>
  </w:comment>
  <w:comment w:id="41" w:author="Олена Бабич" w:date="2022-02-11T12:42:00Z" w:initials="">
    <w:p w14:paraId="65C6F852" w14:textId="77777777" w:rsidR="00827A85" w:rsidRDefault="00827A85" w:rsidP="0066211B">
      <w:pPr>
        <w:pStyle w:val="aff3"/>
      </w:pPr>
      <w:r>
        <w:rPr>
          <w:rStyle w:val="aff2"/>
        </w:rPr>
        <w:annotationRef/>
      </w:r>
      <w:r>
        <w:t>вкажіть назви додатків згідно завдання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7AFF7" w15:done="0"/>
  <w15:commentEx w15:paraId="65C6F8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7AFF7" w16cid:durableId="25B4CBF4"/>
  <w16cid:commentId w16cid:paraId="65C6F852" w16cid:durableId="25B4CB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4620" w14:textId="77777777" w:rsidR="00DC0B90" w:rsidRDefault="00DC0B90" w:rsidP="000F6C1A">
      <w:pPr>
        <w:spacing w:line="240" w:lineRule="auto"/>
      </w:pPr>
      <w:r>
        <w:separator/>
      </w:r>
    </w:p>
  </w:endnote>
  <w:endnote w:type="continuationSeparator" w:id="0">
    <w:p w14:paraId="44DF8ADB" w14:textId="77777777" w:rsidR="00DC0B90" w:rsidRDefault="00DC0B90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CD2C" w14:textId="77777777" w:rsidR="00DC0B90" w:rsidRDefault="00DC0B90" w:rsidP="000F6C1A">
      <w:pPr>
        <w:spacing w:line="240" w:lineRule="auto"/>
      </w:pPr>
      <w:r>
        <w:separator/>
      </w:r>
    </w:p>
  </w:footnote>
  <w:footnote w:type="continuationSeparator" w:id="0">
    <w:p w14:paraId="1E64F601" w14:textId="77777777" w:rsidR="00DC0B90" w:rsidRDefault="00DC0B90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B973" w14:textId="77777777" w:rsidR="00827A85" w:rsidRDefault="00827A85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CB5"/>
    <w:multiLevelType w:val="hybridMultilevel"/>
    <w:tmpl w:val="0DE44556"/>
    <w:lvl w:ilvl="0" w:tplc="4032516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77404A"/>
    <w:multiLevelType w:val="hybridMultilevel"/>
    <w:tmpl w:val="10D2BE8C"/>
    <w:lvl w:ilvl="0" w:tplc="D814FFF4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91E70B8"/>
    <w:multiLevelType w:val="hybridMultilevel"/>
    <w:tmpl w:val="DE2847D6"/>
    <w:lvl w:ilvl="0" w:tplc="025A905E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BF7B8C"/>
    <w:multiLevelType w:val="hybridMultilevel"/>
    <w:tmpl w:val="14404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EF2089"/>
    <w:multiLevelType w:val="hybridMultilevel"/>
    <w:tmpl w:val="C8643CC0"/>
    <w:lvl w:ilvl="0" w:tplc="7EEE0D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0C588E"/>
    <w:multiLevelType w:val="hybridMultilevel"/>
    <w:tmpl w:val="0344C5F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0F1BBB"/>
    <w:multiLevelType w:val="hybridMultilevel"/>
    <w:tmpl w:val="0E48486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D47043"/>
    <w:multiLevelType w:val="hybridMultilevel"/>
    <w:tmpl w:val="14788404"/>
    <w:lvl w:ilvl="0" w:tplc="014E44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E62A95"/>
    <w:multiLevelType w:val="hybridMultilevel"/>
    <w:tmpl w:val="82FEBBA2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24A7B"/>
    <w:multiLevelType w:val="hybridMultilevel"/>
    <w:tmpl w:val="3732C780"/>
    <w:lvl w:ilvl="0" w:tplc="7EEE0DE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B82982"/>
    <w:multiLevelType w:val="hybridMultilevel"/>
    <w:tmpl w:val="40D47140"/>
    <w:lvl w:ilvl="0" w:tplc="7EEE0DE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A0C5D"/>
    <w:multiLevelType w:val="hybridMultilevel"/>
    <w:tmpl w:val="DD743700"/>
    <w:lvl w:ilvl="0" w:tplc="014E44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5B7D17"/>
    <w:multiLevelType w:val="hybridMultilevel"/>
    <w:tmpl w:val="479C8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580684"/>
    <w:multiLevelType w:val="hybridMultilevel"/>
    <w:tmpl w:val="3AE4CE04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140DFE"/>
    <w:multiLevelType w:val="hybridMultilevel"/>
    <w:tmpl w:val="E92C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C7A43"/>
    <w:multiLevelType w:val="hybridMultilevel"/>
    <w:tmpl w:val="41E0B2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C6804"/>
    <w:multiLevelType w:val="hybridMultilevel"/>
    <w:tmpl w:val="7BDE9402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E70A1C"/>
    <w:multiLevelType w:val="hybridMultilevel"/>
    <w:tmpl w:val="2828CA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DE2021"/>
    <w:multiLevelType w:val="hybridMultilevel"/>
    <w:tmpl w:val="79CE597C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9D37A8"/>
    <w:multiLevelType w:val="hybridMultilevel"/>
    <w:tmpl w:val="C4161B04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9B6805"/>
    <w:multiLevelType w:val="hybridMultilevel"/>
    <w:tmpl w:val="8D36F3E4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0D632A"/>
    <w:multiLevelType w:val="hybridMultilevel"/>
    <w:tmpl w:val="02362766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18"/>
  </w:num>
  <w:num w:numId="5">
    <w:abstractNumId w:val="5"/>
  </w:num>
  <w:num w:numId="6">
    <w:abstractNumId w:val="6"/>
  </w:num>
  <w:num w:numId="7">
    <w:abstractNumId w:val="20"/>
  </w:num>
  <w:num w:numId="8">
    <w:abstractNumId w:val="8"/>
  </w:num>
  <w:num w:numId="9">
    <w:abstractNumId w:val="14"/>
  </w:num>
  <w:num w:numId="10">
    <w:abstractNumId w:val="12"/>
  </w:num>
  <w:num w:numId="11">
    <w:abstractNumId w:val="7"/>
  </w:num>
  <w:num w:numId="12">
    <w:abstractNumId w:val="0"/>
  </w:num>
  <w:num w:numId="13">
    <w:abstractNumId w:val="10"/>
  </w:num>
  <w:num w:numId="14">
    <w:abstractNumId w:val="9"/>
  </w:num>
  <w:num w:numId="15">
    <w:abstractNumId w:val="3"/>
  </w:num>
  <w:num w:numId="16">
    <w:abstractNumId w:val="4"/>
  </w:num>
  <w:num w:numId="17">
    <w:abstractNumId w:val="13"/>
  </w:num>
  <w:num w:numId="18">
    <w:abstractNumId w:val="1"/>
  </w:num>
  <w:num w:numId="19">
    <w:abstractNumId w:val="17"/>
  </w:num>
  <w:num w:numId="20">
    <w:abstractNumId w:val="15"/>
  </w:num>
  <w:num w:numId="21">
    <w:abstractNumId w:val="22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07ACC"/>
    <w:rsid w:val="000B3584"/>
    <w:rsid w:val="000D5075"/>
    <w:rsid w:val="000F2324"/>
    <w:rsid w:val="000F6C1A"/>
    <w:rsid w:val="0012718F"/>
    <w:rsid w:val="001426C4"/>
    <w:rsid w:val="00151E18"/>
    <w:rsid w:val="001763E6"/>
    <w:rsid w:val="001A1DDD"/>
    <w:rsid w:val="001A622E"/>
    <w:rsid w:val="001E2792"/>
    <w:rsid w:val="00243550"/>
    <w:rsid w:val="0026429E"/>
    <w:rsid w:val="002A6A5B"/>
    <w:rsid w:val="002A759E"/>
    <w:rsid w:val="002D2CA0"/>
    <w:rsid w:val="0032030C"/>
    <w:rsid w:val="003947CB"/>
    <w:rsid w:val="003F586A"/>
    <w:rsid w:val="00404DA5"/>
    <w:rsid w:val="00426D7C"/>
    <w:rsid w:val="00483A29"/>
    <w:rsid w:val="00485B84"/>
    <w:rsid w:val="004A1FDF"/>
    <w:rsid w:val="004B4973"/>
    <w:rsid w:val="004C0EB1"/>
    <w:rsid w:val="004C6863"/>
    <w:rsid w:val="005A5D3F"/>
    <w:rsid w:val="005B5A2D"/>
    <w:rsid w:val="005D51B2"/>
    <w:rsid w:val="005F0B03"/>
    <w:rsid w:val="006303D0"/>
    <w:rsid w:val="0066211B"/>
    <w:rsid w:val="00686A6D"/>
    <w:rsid w:val="00694E63"/>
    <w:rsid w:val="00697B92"/>
    <w:rsid w:val="006B0EC3"/>
    <w:rsid w:val="006D2841"/>
    <w:rsid w:val="007114E6"/>
    <w:rsid w:val="00723EFF"/>
    <w:rsid w:val="0076571D"/>
    <w:rsid w:val="0077309F"/>
    <w:rsid w:val="00791464"/>
    <w:rsid w:val="007B2856"/>
    <w:rsid w:val="007C5EF7"/>
    <w:rsid w:val="007E2A64"/>
    <w:rsid w:val="00827A85"/>
    <w:rsid w:val="008620BB"/>
    <w:rsid w:val="0087561F"/>
    <w:rsid w:val="00893B64"/>
    <w:rsid w:val="008A1312"/>
    <w:rsid w:val="008B17AC"/>
    <w:rsid w:val="008F476B"/>
    <w:rsid w:val="00943813"/>
    <w:rsid w:val="0095178A"/>
    <w:rsid w:val="0099644D"/>
    <w:rsid w:val="009F02DE"/>
    <w:rsid w:val="009F365F"/>
    <w:rsid w:val="00A323BA"/>
    <w:rsid w:val="00A56AA3"/>
    <w:rsid w:val="00A621A3"/>
    <w:rsid w:val="00A66060"/>
    <w:rsid w:val="00A975A9"/>
    <w:rsid w:val="00AA14E5"/>
    <w:rsid w:val="00AA7D12"/>
    <w:rsid w:val="00AB1527"/>
    <w:rsid w:val="00AD4896"/>
    <w:rsid w:val="00AD7113"/>
    <w:rsid w:val="00AE7D54"/>
    <w:rsid w:val="00B34096"/>
    <w:rsid w:val="00B447EC"/>
    <w:rsid w:val="00BD4CF9"/>
    <w:rsid w:val="00BD6003"/>
    <w:rsid w:val="00BF4E68"/>
    <w:rsid w:val="00C024FC"/>
    <w:rsid w:val="00C10E56"/>
    <w:rsid w:val="00C37C7C"/>
    <w:rsid w:val="00C575DB"/>
    <w:rsid w:val="00C8428F"/>
    <w:rsid w:val="00CF5D43"/>
    <w:rsid w:val="00D16EE5"/>
    <w:rsid w:val="00D207F2"/>
    <w:rsid w:val="00D259DC"/>
    <w:rsid w:val="00D327E0"/>
    <w:rsid w:val="00D44FC9"/>
    <w:rsid w:val="00D46786"/>
    <w:rsid w:val="00D55DB4"/>
    <w:rsid w:val="00D84C35"/>
    <w:rsid w:val="00DC0B90"/>
    <w:rsid w:val="00DC65C6"/>
    <w:rsid w:val="00DD40D9"/>
    <w:rsid w:val="00E42D57"/>
    <w:rsid w:val="00E431DA"/>
    <w:rsid w:val="00E51B6C"/>
    <w:rsid w:val="00E55F39"/>
    <w:rsid w:val="00E62FB0"/>
    <w:rsid w:val="00E64163"/>
    <w:rsid w:val="00EA1E6A"/>
    <w:rsid w:val="00F36A43"/>
    <w:rsid w:val="00F62E21"/>
    <w:rsid w:val="00F75FD1"/>
    <w:rsid w:val="00FD31EE"/>
    <w:rsid w:val="00FD67D3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22AE5"/>
  <w15:docId w15:val="{ADB091E6-FEC9-4787-BFFB-1C56C712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BF4E68"/>
    <w:pPr>
      <w:keepNext/>
      <w:spacing w:before="240" w:after="60"/>
      <w:ind w:firstLine="0"/>
      <w:jc w:val="left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E68"/>
    <w:pPr>
      <w:keepNext/>
      <w:spacing w:before="240" w:after="60"/>
      <w:ind w:firstLine="0"/>
      <w:jc w:val="left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rsid w:val="00BF4E68"/>
    <w:pPr>
      <w:keepNext/>
      <w:spacing w:before="240" w:after="60"/>
      <w:jc w:val="left"/>
      <w:outlineLvl w:val="2"/>
    </w:pPr>
    <w:rPr>
      <w:rFonts w:asciiTheme="majorHAnsi" w:eastAsiaTheme="majorEastAsia" w:hAnsiTheme="majorHAnsi"/>
      <w:bCs/>
      <w:szCs w:val="26"/>
    </w:rPr>
  </w:style>
  <w:style w:type="paragraph" w:styleId="4">
    <w:name w:val="heading 4"/>
    <w:basedOn w:val="a"/>
    <w:next w:val="a"/>
    <w:link w:val="40"/>
    <w:unhideWhenUsed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nhideWhenUsed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rsid w:val="00BF4E68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4E68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F4E68"/>
    <w:rPr>
      <w:rFonts w:asciiTheme="majorHAnsi" w:eastAsiaTheme="majorEastAsia" w:hAnsiTheme="majorHAnsi"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rsid w:val="000F6C1A"/>
    <w:rPr>
      <w:b/>
      <w:bCs/>
    </w:rPr>
  </w:style>
  <w:style w:type="character" w:styleId="ac">
    <w:name w:val="Emphasis"/>
    <w:basedOn w:val="a0"/>
    <w:uiPriority w:val="20"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rsid w:val="000F6C1A"/>
    <w:rPr>
      <w:szCs w:val="32"/>
    </w:rPr>
  </w:style>
  <w:style w:type="paragraph" w:styleId="ae">
    <w:name w:val="List Paragraph"/>
    <w:basedOn w:val="a"/>
    <w:uiPriority w:val="34"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E42D57"/>
    <w:pPr>
      <w:tabs>
        <w:tab w:val="right" w:leader="dot" w:pos="9344"/>
      </w:tabs>
      <w:spacing w:after="100"/>
      <w:ind w:left="426" w:firstLine="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paragraph" w:customStyle="1" w:styleId="afd">
    <w:name w:val="Вміст кадру"/>
    <w:basedOn w:val="a"/>
    <w:rsid w:val="009F365F"/>
    <w:pPr>
      <w:suppressAutoHyphens/>
      <w:spacing w:after="160" w:line="256" w:lineRule="auto"/>
      <w:ind w:firstLine="0"/>
      <w:jc w:val="left"/>
    </w:pPr>
    <w:rPr>
      <w:rFonts w:ascii="Calibri" w:eastAsia="Droid Sans Fallback" w:hAnsi="Calibri" w:cs="Calibri"/>
      <w:sz w:val="22"/>
      <w:szCs w:val="22"/>
    </w:rPr>
  </w:style>
  <w:style w:type="character" w:customStyle="1" w:styleId="afe">
    <w:name w:val="Основной текст с отступом Знак"/>
    <w:basedOn w:val="a0"/>
    <w:link w:val="aff"/>
    <w:semiHidden/>
    <w:rsid w:val="009F365F"/>
    <w:rPr>
      <w:rFonts w:ascii="Times New Roman" w:eastAsia="Times New Roman" w:hAnsi="Times New Roman"/>
      <w:sz w:val="20"/>
      <w:szCs w:val="20"/>
      <w:lang w:eastAsia="ru-RU"/>
    </w:rPr>
  </w:style>
  <w:style w:type="paragraph" w:styleId="aff">
    <w:name w:val="Body Text Indent"/>
    <w:basedOn w:val="a"/>
    <w:link w:val="afe"/>
    <w:semiHidden/>
    <w:rsid w:val="009F365F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12">
    <w:name w:val="Основний текст з відступом Знак1"/>
    <w:basedOn w:val="a0"/>
    <w:uiPriority w:val="99"/>
    <w:semiHidden/>
    <w:rsid w:val="009F365F"/>
    <w:rPr>
      <w:rFonts w:ascii="Times New Roman" w:hAnsi="Times New Roman"/>
      <w:sz w:val="28"/>
      <w:szCs w:val="24"/>
    </w:rPr>
  </w:style>
  <w:style w:type="character" w:customStyle="1" w:styleId="13">
    <w:name w:val="Основной текст с отступом Знак1"/>
    <w:basedOn w:val="a0"/>
    <w:uiPriority w:val="99"/>
    <w:semiHidden/>
    <w:rsid w:val="009F365F"/>
    <w:rPr>
      <w:rFonts w:ascii="Times New Roman" w:hAnsi="Times New Roman"/>
      <w:sz w:val="28"/>
      <w:szCs w:val="24"/>
    </w:rPr>
  </w:style>
  <w:style w:type="character" w:styleId="aff0">
    <w:name w:val="page number"/>
    <w:basedOn w:val="a0"/>
    <w:semiHidden/>
    <w:rsid w:val="009F365F"/>
  </w:style>
  <w:style w:type="paragraph" w:customStyle="1" w:styleId="tj">
    <w:name w:val="tj"/>
    <w:basedOn w:val="a"/>
    <w:rsid w:val="009F365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customStyle="1" w:styleId="tc">
    <w:name w:val="tc"/>
    <w:basedOn w:val="a"/>
    <w:rsid w:val="009F365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customStyle="1" w:styleId="fs2">
    <w:name w:val="fs2"/>
    <w:basedOn w:val="a0"/>
    <w:rsid w:val="009F365F"/>
  </w:style>
  <w:style w:type="character" w:customStyle="1" w:styleId="apple-converted-space">
    <w:name w:val="apple-converted-space"/>
    <w:basedOn w:val="a0"/>
    <w:rsid w:val="009F365F"/>
  </w:style>
  <w:style w:type="paragraph" w:styleId="aff1">
    <w:name w:val="Normal (Web)"/>
    <w:basedOn w:val="a"/>
    <w:uiPriority w:val="99"/>
    <w:semiHidden/>
    <w:unhideWhenUsed/>
    <w:rsid w:val="009F365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3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65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f2">
    <w:name w:val="annotation reference"/>
    <w:uiPriority w:val="99"/>
    <w:semiHidden/>
    <w:unhideWhenUsed/>
    <w:rPr>
      <w:sz w:val="16"/>
      <w:szCs w:val="16"/>
    </w:rPr>
  </w:style>
  <w:style w:type="paragraph" w:styleId="aff3">
    <w:name w:val="annotation text"/>
    <w:link w:val="41"/>
    <w:uiPriority w:val="99"/>
    <w:semiHidden/>
    <w:unhideWhenUsed/>
    <w:rPr>
      <w:sz w:val="20"/>
      <w:szCs w:val="20"/>
    </w:rPr>
  </w:style>
  <w:style w:type="character" w:customStyle="1" w:styleId="32">
    <w:name w:val="Текст примечания Знак3"/>
    <w:basedOn w:val="a0"/>
    <w:uiPriority w:val="99"/>
    <w:semiHidden/>
    <w:rsid w:val="009F365F"/>
    <w:rPr>
      <w:sz w:val="20"/>
      <w:szCs w:val="20"/>
    </w:rPr>
  </w:style>
  <w:style w:type="character" w:customStyle="1" w:styleId="aff4">
    <w:name w:val="Текст примечания Знак"/>
    <w:basedOn w:val="a0"/>
    <w:uiPriority w:val="99"/>
    <w:semiHidden/>
    <w:rsid w:val="009F365F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42"/>
    <w:uiPriority w:val="99"/>
    <w:semiHidden/>
    <w:unhideWhenUsed/>
    <w:rPr>
      <w:b/>
      <w:bCs/>
    </w:rPr>
  </w:style>
  <w:style w:type="character" w:customStyle="1" w:styleId="33">
    <w:name w:val="Тема примечания Знак3"/>
    <w:basedOn w:val="32"/>
    <w:uiPriority w:val="99"/>
    <w:semiHidden/>
    <w:rsid w:val="009F365F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uiPriority w:val="99"/>
    <w:semiHidden/>
    <w:rsid w:val="009F365F"/>
    <w:rPr>
      <w:rFonts w:ascii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9F365F"/>
    <w:rPr>
      <w:color w:val="808080"/>
    </w:rPr>
  </w:style>
  <w:style w:type="character" w:customStyle="1" w:styleId="14">
    <w:name w:val="Тема примечания Знак1"/>
    <w:basedOn w:val="15"/>
    <w:uiPriority w:val="99"/>
    <w:semiHidden/>
    <w:rsid w:val="009F365F"/>
    <w:rPr>
      <w:b/>
      <w:bCs/>
      <w:sz w:val="20"/>
      <w:szCs w:val="20"/>
    </w:rPr>
  </w:style>
  <w:style w:type="character" w:customStyle="1" w:styleId="15">
    <w:name w:val="Текст примечания Знак1"/>
    <w:uiPriority w:val="99"/>
    <w:semiHidden/>
    <w:rsid w:val="009F365F"/>
    <w:rPr>
      <w:sz w:val="20"/>
      <w:szCs w:val="20"/>
    </w:rPr>
  </w:style>
  <w:style w:type="character" w:customStyle="1" w:styleId="26">
    <w:name w:val="Тема примечания Знак2"/>
    <w:basedOn w:val="27"/>
    <w:uiPriority w:val="99"/>
    <w:semiHidden/>
    <w:rsid w:val="009F365F"/>
    <w:rPr>
      <w:b/>
      <w:bCs/>
      <w:sz w:val="20"/>
      <w:szCs w:val="20"/>
    </w:rPr>
  </w:style>
  <w:style w:type="character" w:customStyle="1" w:styleId="27">
    <w:name w:val="Текст примечания Знак2"/>
    <w:uiPriority w:val="99"/>
    <w:semiHidden/>
    <w:rsid w:val="009F365F"/>
    <w:rPr>
      <w:sz w:val="20"/>
      <w:szCs w:val="20"/>
    </w:rPr>
  </w:style>
  <w:style w:type="paragraph" w:customStyle="1" w:styleId="aff8">
    <w:name w:val="код таблиці"/>
    <w:basedOn w:val="5"/>
    <w:link w:val="aff9"/>
    <w:qFormat/>
    <w:rsid w:val="00F75FD1"/>
    <w:pPr>
      <w:jc w:val="left"/>
    </w:pPr>
    <w:rPr>
      <w:b w:val="0"/>
      <w:i w:val="0"/>
      <w:sz w:val="24"/>
    </w:rPr>
  </w:style>
  <w:style w:type="character" w:customStyle="1" w:styleId="aff9">
    <w:name w:val="код таблиці Знак"/>
    <w:basedOn w:val="50"/>
    <w:link w:val="aff8"/>
    <w:rsid w:val="00F75FD1"/>
    <w:rPr>
      <w:rFonts w:ascii="Times New Roman" w:hAnsi="Times New Roman"/>
      <w:b w:val="0"/>
      <w:bCs/>
      <w:i w:val="0"/>
      <w:iCs/>
      <w:sz w:val="24"/>
      <w:szCs w:val="26"/>
    </w:rPr>
  </w:style>
  <w:style w:type="character" w:customStyle="1" w:styleId="42">
    <w:name w:val="Тема примечания Знак4"/>
    <w:basedOn w:val="41"/>
    <w:link w:val="aff5"/>
    <w:uiPriority w:val="99"/>
    <w:semiHidden/>
    <w:rPr>
      <w:b/>
      <w:bCs/>
      <w:sz w:val="20"/>
      <w:szCs w:val="20"/>
    </w:rPr>
  </w:style>
  <w:style w:type="character" w:customStyle="1" w:styleId="41">
    <w:name w:val="Текст примечания Знак4"/>
    <w:link w:val="aff3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12.png"/><Relationship Id="rId10" Type="http://schemas.microsoft.com/office/2011/relationships/commentsExtended" Target="commentsExtended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/svJhwLSnmAPZbDIfh5vV13LN9A==">AMUW2mUmZdMrPMaVHnCunnP44kUlmDfS0lnk9d3mI2/ka+TsfwqM7qvA7WjmspC2UlE9l3DvPpB5ENnUiqVKsRVOboVjyWhYvVmMwnM/XAPzUWRqZhkhOhQXo8LUV3sEw0lewnTWcB60qZL1IGxy4TrgYr37Fw+EaaRGnB3+K5trw6igsdDREYbMkeaW8hc/hoJCGUGqF8j6fQu5z4XJEIpsBN6mQpW7k0qC/vWRppjHfNalw65ViwV/I2JfYn3RP7In7AhCk1PFrfTHn3UruoQsWMRY0z4cRv7V20kGosE9RolCHbf9xkQg+FQGuNald8S9GRIvJZ74QaloVYDiydo2CNZEeYC3QabwkOvIQJv/IHBB7gd6tkBTFlTdqhrd7mQh1H6tYQJRs3xJoNx50iDWT2PdwG0IV1JH7Z5UEfNFCNqYdS6vg/mCZX2PL5ptj0i459Vim+AZkw7b53C53dwmkQYyWk8FvP0zgkXqvjHQL6sDzugPpeXCpkB+8fF3T5foyRNpv8Vvz28c21EcMgeGgUiDxKxr109LIkjFYx7s2Ll6LKy5l/2yYSpXEcSReiFeO18bLvWeFBeICb3s+o5IG6rlOApYLbARtldc7AsHd/RF3f2DUFi5w5k7/TgaXE8JVsfnx4WC6hnMEH5rJ7xfuGX2o0HBMte4glFhkJ2Q+umVUWANwxwGjkgsKeANcoyM3bIAOmuB7HEHd6y9qpQZRdOG5oULo/odXOfqcYqXb/TKiyGL9eM9Pp5mGIlG1vk80CefOkiVd/uXug45o+cy78LPvCqen1MG7vNSl83a+QzwwAfu0hlG1dlLeKJPt6dbxb4TPdAixIBKnRlJu/jU8u+O6PYRJpVXlHKv4oIGX6KM9fj1A0dW4oAMlklwp7twtCyyjbSp5lWDMuLpa5mpmErbnvzlP2XfP9u7qmdx62jLZZw1NzjAiMVmbe5LHQ2Pz4ULU0sc6sW2eyLbsPxMLWFW8oLuMBzweNcCbxF1WngJuatMeAnTL7ONx3qAziQ4bvaJuaYefrioZnuzUWw+Sed9rurgJI/Tgdoe8BwjDH2yeA2TG1q/s3rPoXhV9PlL70JsYaEpd9fIBJz2tJY/oTh2eHDWllsqeC6MbaYQzbtL/o199nVxySJYdmJ9AL6coZGluOdeUAII7YALzdFG3y4+S1kkkHtZ4K+8PnbGN/GEf7O1w+uwX5bDxHtfmK1ErOtp+DD2z+PO3ABr59zM6jBvBqpIKCu1l8Tc6EQQ/2Iej7b6IMrf1JLZ6rSBeo4a+ee0egszXv1xS0C7gEQrkVtsFHuQ9v4eBKvdpHnDLUgPByLT7oRFAgeV+AjFH76av8z3/vzlvrk8soLS5/crgEPy286hULyu1HgLDHgVQVKCfCQC+viqyUgyRzWQiCIeW7wp7bk3ckif5ox58aSX26LM5mXH14P2EB3mHrskNNL9WnfI75wH3ZyaWVpsrucYD4w3mUIVfR4KbaNBTG1etdIS69gMkx8Y3YSOpaA6CDqpUtvwzrBLWX7XFuwVZ1N5ED0QCx3/6WXm7ioZQXdZ5iE79mHk0o7hqm/GA+ae30OJ4mhN1Nw3mxuBHh36Gr2+YyyYJ8CbObTV5UiUmfrrCC1vMf57ISMGcSiEm1GHk0GCAsh6ChQWmaJ5UzkR5Qb/iwfDdGJkaXFPGklETZm1OPnxFpinkNLnBO+4B7FG6MwSogkkhvb+9BZ74ibdY0FIUSpVRgVD+z/J3niDCOQNwURuhiTlT1RwBqF2C34CkXpWZDQFBFiv45WiDUzPL0FIn75fbPlAzC2p52YA+I8o9uXzdmMAbO2WTHDez3vB10GSasennOsG/Y6tL1A24vALb38DSUfvSwdkyWa7kGHmgPYcY7IQNq9hvJ+hM1P3+IRIk8upfoklXOaatVXr1GBQRFHgj3VSJE13OmrknwmLY3B1vuAegkM+qFgBE1Zh2aHN+ysvk0YejEI1pjXR9tZa+kXsvWaQoi2q5TUQzg9S4LuqyQ0jIcS1jSHat5sgyujofwDmFHrlO8ZIkt4N0Tdv3uaVSS3WaTM6WZixIiUGPTXrycqnWuRYgr1am+EkjvnmvEJJFYjcxpHRkkq/DlM0L+e9v/+2pRg+H3tEr0mw/IovjlRkAQkMRiTd85ZxwaC9/SCilO+KXH/BM8x6N2WPlSMsDNfrsrvIdUAbykUusT8msWPHzOdxgOAIVjb0C01sGVITHMmbkaE/B2AaqUmC9aWpUcmJ4nnGPeM44ee+sJDY4AbI8x5BN4NVuZec4qSuUTWtRY2aifu4elciHqqr0S308zr4LGSgGVOElJPr7mEfSMVXNEn84HC9MYLnWEjDbGgPQSKoGvGZq8y4MVKGB0KdT1YER72VOaJ3OArdIXyOdKYJTO1LLxC3hEXa2A6XNhnRvUL+hnwxEzi4Re1NT4kupGCV4aeBfwkzFxQXR1Hrc9yXkz6/8T56mnqVK8dar5lMKztArwjXorecc5kOSov0Q1bWyydyNROTaACXzzPbnJ0XEBwlfUs2OQ9Kysj4b3o0JPsxLMM+BJS6XDsqOlb8G8xTydHnM2xW0gKBDCFjPfCvQodo0PVv0f9ybfpu7xIPvyHkisjwgqnFNLv3OzGce4boBkEIIJbbow3mb1UmMSqRSgvMs8uGKIra0IBK1lwTkCmCPT0rqczd2z+IMAtrVDzkIu1IDegCqkFB2zPny2mcC74DIhZSyeAo5KEROm/crVo2lj7Ukle+3URgJMvTkxgHwfAAXy9vJDavjJxyHBE/Fi2yy79ql0qfFjWu9x4mzH3fKbk3R4hMofkrqZIENrptHSDhwvI8H1fMvGh+xo34WCPZ21OWz0/riinnX2u2pYU/Lf97rsU3j3swwNpGJFj/NOg3KIGc/xapId62o6BN5WfSMTnZEDqZlJnuBvs6fdS0f3svYKlBC0prf4Wn/VdQgk1416dD6vii58cF6xT+rPUNArKi5i8nYctsngFWQlJPq6XTKXN39PM3DjfBpNoO9444ui3aIU8/ItIX1aVwRQekbWkziJNwUWinHDe0OsunNtoOtDrTTBa3KIllTVsoTE23e7HNfOX//fevasPLVLU+eJ6Oxy5bpYNEl+ppa8PJroJjmuV/fSXvcfnbf84nhzhvt5KaHPM8LFZXm/erlxXBdg/djmwnqSCGBbPua9c7fDCWNWyo0se6Rz49ISAFktCWg/GmfEOeUSlxI390yLdkNWVpoddTWmPddZUoxqsE52RGE50SadgTpdNQhKwq3hTlI/olqNd9AuUsnxF+8hRinzOwztIIArgD2VKVSfVd4nihWt+BM4KBsaihN63mFiNGWCD9ZPfjauHRmGMP8n0YC6ncOgvjjMvBZa3R2RMtltmOnrnhqxUfmGFflcsdXFJ4NvlrlYixcm/AKp4edS/3VIu+CHxRS1JfVbo1oydneNVxWvO+bTxn216swMk1K/9MDu9GE0+BN/j28NmsTvOmT8yMdDaJll0mTtrVFEJl7Ee1trtRxFJU3qcjxrRTtOWW6RN+FLMP95eiizpbMZwdoR1FCRbFsnlEEUd6eWYYITauPd+meF0vTGOxRyktlGDuNnLU3Vrbn4gJa738GCVqgtBtMH4QMeRLjGAP+b+Zq4hUi7/oMQ6yUnqzrjRn92fCJPKLEjKntX8lYBiN2l63Y4iCepmaQrBJxRYyk7lRJ3e6tRqni7jcRKrcAtIN7Jx6FiLVG+I85TVsHqd45vIzWyEQfvfzQK80qTbwO1SZNPYSDftByvfzMEpMgvRhltgZXRoK4iH7yLIDDieFaf9JA9pf5S6Pc1vTAqUoJQNCuX/EArYiykbjH1BHVsdqibW+vXbEn8BZaHCVplDsLXRvwsCni4+osHx/P2BPy/qmSs793EZ2Vy4HCy8fXLbbzLhAd8vRXUHsPGcB3SiefAWUjarbW0EfDyqCi8phRqlO+p0HpyDCnWi1zCEB7oS4l1yjuNfevk3T28JwO40siqxuD7GMSeEorB46T1FL54KrxU5Rx2d06u106lH86XtrXp8RMBQQFzyi9RRPt+8uCy9r8JvINb3ROovfpyeFb6bqqN0QiIL9ftp9pxPJ5j7HO4NNZ8qECHKujADj1/dWc9LletxMI1GFVti9oLltmmXODFfLOCNsYy07F9r3arTwAa8qhj6gziADimaDrYgf5zoTejlkKYSQzjENVb1RGlxXBuVkZdFLeLdpU/bRE+8TvXCfDfkNKeKY1AvpyDJitVchGZmdyxyg1Ne88YPqIxNfelywFsduIyYfTf9DcTW26SmfjDdBfWiXazX3UQeTCiAMtCYSsLdddlKsTM76Yn+YjqGF9/14HOYkiL4y/tKaO7Df0IaAi++jSnZqpqeDkZsqFPUIJF5Fr8Mhm5sxSAVp/En10cGjm5sBS76BJ9A6zV7/NbnmWLsdGGPDfNctYxnbJMHC1nZYkqThTZHnj7KTlU4jUs/5oiAyxRRkLg0VBP3qwUSc5N7Cy6dkxUJzJ9YW6bBpaFAi1fli0GSxHXwc5BZOyfeYA/kBLW2D+mr96MAALouaWHcgxkg6uIYcyML12rhSiDhoHvlIz/GpFW5GKXF5bQNqOMv7Mzf11SrEf5yW+9lruIoALoT5OrDQ7rhcXeeqN/uTys2v4oX3E5KKljOb5By9S8dahVNH83ZQAY+G/rOUjaFjkc2Gmvr7oMWevdr6U1LuVhfOBLRFk2KJnlQxnUqBrlW8j+d1Yy8k78E2xjNQSM43ilBrFIZ6UbkFgun61HdGmwRTIwdZE5CHV89oZscJnmspR1TDQBUD4HAn8QcgVlFkQKgeHxLFCBkuYSMQ1BlQV7PP6TxQDsiNzo2drvjUkGkOQ8J0jI+yLZJhlD42d7TS7KGsld2LYeb6e/rV4854Kp8spHYsYVaCk282hVWfi9M7Wwd2gvM60E2ORK1AXLp3lOawhNp4FJ1f/0g1iqMXURp4Fz24Y2e+0Zb6GFDSbwZ77yHjzmNCAJzq4mDYbNpNH3RYjFAMMD2XJnNHbKEDUta3QOh+l4WATnJiypO9xaQCKcSQoe5uzMBXmd95XC1l7eAKuJyyOGxWnwaGU1QDemwoS2S+MqOMQLugcQzIjR3Ne65hC401y7t8yD9nhoSGISCa6KdIHAnIuLqvFp3yr1+psEg6Ft8TWSjHv2oexToajWoQLfzlqUyhqYFUwVtWzdj750u4ZCQSnDAuGi919Uq6bPELhLI7ZB1YkgolEsnTMs939asd59MMnM7cdcZ4SdtSGIhH0efx3U4CRTs3txfxwwK39wsNvbqG4vVuxuNKiNUaEQdI+I+bsUp/dHzc1tlpry00lh9wUe2S1cOhGJLwv+boM7lSRGrchn6xK6HMhenyT54svvl5zzc9y8l6MVDZT3/6hPOmikBDNjCvAB6Q6t22ovowFARzTpt0odAp9ICdjqnfKzb6p637KcujfaGDSKPuZYma3sF9Md5toM0QcWu8tFw8LY4Ra0ImQC0Z302zzTiVn30EGUMDfy1zg78jloBD+WWWcMsLVkunndfXr3EQeKFH3RjvBUxt4taL+9Odiq08rUwXlHa1Ma0+Pq14bAH/6MfzNaGRgOytS0O+ijdzTnkNc6vJk4aq4m+H3on5oh/89rIEWW2UTMH2d1zcdYyAMkEfH9tqCD+EKKzJBMIXwG8Y1PN4wlUGz14FoaqLz3EQUzabnjopiuTMNH4VrsEAY5XeWi3Y7tIkHXeMBngEnuhbEbUxlc6aH3UrVqnk/tZutLRlHHrAjiLzeH4Zbh7InN+Fp6lepSwSEpsRRRYLC4OyEgmW/FiJbK7t6alsJrZ/WlcKUg+n3ybxIw+umwq5XhE1PRuGuou2OLcKVM5wo0kB7N9zthmiU2ZcZDkQygQ2T5Tr3+8zXAuauJWQcJmBFwLuGYZcDdWJI7JiYijk9hRUwcG3+d9Bba+WC1S+j6PpE8fzjJKowEmOe0N+cGtueTjVTjVylK1hnqgrcBleNSuTuP/ljjHAeDb7gpWJ7NYLa50A65z2qfR6Gyt+u0PkbWg9/PYom/4J4SIlW48qHM8BFiZHN5OiT1cHI6fJvca4SESH1XUnPSIwzujiJ944CDyCw63WCiMN8DO2Bjs+NnZZPjumX2CcWULIbWrLEoc8vn5yYqo4T213cjQZpH3QhWQ8+vxuTWMe32SH7HeUROptlVRTiyM5RIgZVYqcrSnkMErmSep2kJHWDFaZ8STldE1BdGAtO10BMJLM2O97mEjoLJWkGhcOrTMsE67b35SNt7DnUWFeYaFY0LbQ92jcNpzcQ9nX3vZe2r7rR8xgv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46</Pages>
  <Words>5393</Words>
  <Characters>30743</Characters>
  <Application>Microsoft Office Word</Application>
  <DocSecurity>0</DocSecurity>
  <Lines>256</Lines>
  <Paragraphs>72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36064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Саня Куян</cp:lastModifiedBy>
  <cp:revision>6</cp:revision>
  <dcterms:created xsi:type="dcterms:W3CDTF">2022-03-15T12:55:00Z</dcterms:created>
  <dcterms:modified xsi:type="dcterms:W3CDTF">2022-03-23T15:45:00Z</dcterms:modified>
</cp:coreProperties>
</file>