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732A7" w14:textId="0E41BDC2" w:rsidR="006E4E56" w:rsidRDefault="006E4E56">
      <w:pPr>
        <w:rPr>
          <w:rFonts w:ascii="Times New Roman" w:hAnsi="Times New Roman" w:cs="Times New Roman"/>
          <w:lang w:val="en-US"/>
        </w:rPr>
      </w:pPr>
      <w:r>
        <w:rPr>
          <w:rFonts w:ascii="Times New Roman" w:hAnsi="Times New Roman" w:cs="Times New Roman"/>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6E4E56" w:rsidRDefault="00121D78">
      <w:pPr>
        <w:rPr>
          <w:rFonts w:ascii="Times New Roman" w:hAnsi="Times New Roman" w:cs="Times New Roman"/>
          <w:lang w:val="en-US"/>
        </w:rPr>
      </w:pPr>
      <w:r w:rsidRPr="006E4E56">
        <w:rPr>
          <w:rFonts w:ascii="Times New Roman" w:hAnsi="Times New Roman" w:cs="Times New Roman"/>
          <w:lang w:val="en-US"/>
        </w:rPr>
        <w:t>Pro</w:t>
      </w:r>
      <w:r w:rsidR="00682207" w:rsidRPr="006E4E56">
        <w:rPr>
          <w:rFonts w:ascii="Times New Roman" w:hAnsi="Times New Roman" w:cs="Times New Roman"/>
          <w:lang w:val="en-US"/>
        </w:rPr>
        <w:t>blem</w:t>
      </w:r>
      <w:r w:rsidRPr="006E4E56">
        <w:rPr>
          <w:rFonts w:ascii="Times New Roman" w:hAnsi="Times New Roman" w:cs="Times New Roman"/>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Default="006E4E56">
      <w:pPr>
        <w:rPr>
          <w:rFonts w:ascii="Times New Roman" w:hAnsi="Times New Roman" w:cs="Times New Roman"/>
          <w:lang w:val="en-US"/>
        </w:rPr>
      </w:pPr>
      <w:r>
        <w:rPr>
          <w:rFonts w:ascii="Times New Roman" w:hAnsi="Times New Roman" w:cs="Times New Roman"/>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Default="00AF44D1">
      <w:pPr>
        <w:rPr>
          <w:rFonts w:ascii="Times New Roman" w:hAnsi="Times New Roman" w:cs="Times New Roman"/>
          <w:lang w:val="en-US"/>
        </w:rPr>
      </w:pPr>
      <w:r>
        <w:rPr>
          <w:rFonts w:ascii="Times New Roman" w:hAnsi="Times New Roman" w:cs="Times New Roman"/>
          <w:lang w:val="en-US"/>
        </w:rPr>
        <w:t>The scenario where the user would want to view all the music available, we want to:</w:t>
      </w:r>
    </w:p>
    <w:p w14:paraId="57CA1F40" w14:textId="6039742D"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alphabetically, cost, length</w:t>
      </w:r>
    </w:p>
    <w:p w14:paraId="6E40A9E4" w14:textId="54F103CF" w:rsidR="00AF44D1" w:rsidRP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p>
    <w:sectPr w:rsidR="00AF44D1" w:rsidRPr="00AF44D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3B26E" w14:textId="77777777" w:rsidR="00D412F8" w:rsidRDefault="00D412F8" w:rsidP="00682207">
      <w:pPr>
        <w:spacing w:after="0" w:line="240" w:lineRule="auto"/>
      </w:pPr>
      <w:r>
        <w:separator/>
      </w:r>
    </w:p>
  </w:endnote>
  <w:endnote w:type="continuationSeparator" w:id="0">
    <w:p w14:paraId="6DCCE9C8" w14:textId="77777777" w:rsidR="00D412F8" w:rsidRDefault="00D412F8"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7BC39" w14:textId="77777777" w:rsidR="00D412F8" w:rsidRDefault="00D412F8" w:rsidP="00682207">
      <w:pPr>
        <w:spacing w:after="0" w:line="240" w:lineRule="auto"/>
      </w:pPr>
      <w:r>
        <w:separator/>
      </w:r>
    </w:p>
  </w:footnote>
  <w:footnote w:type="continuationSeparator" w:id="0">
    <w:p w14:paraId="16131F41" w14:textId="77777777" w:rsidR="00D412F8" w:rsidRDefault="00D412F8"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682207">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121D78"/>
    <w:rsid w:val="0021116E"/>
    <w:rsid w:val="00682207"/>
    <w:rsid w:val="006E4E56"/>
    <w:rsid w:val="00AF44D1"/>
    <w:rsid w:val="00D412F8"/>
    <w:rsid w:val="00E540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000000"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000000"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000000"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21116E"/>
    <w:rsid w:val="0072288C"/>
    <w:rsid w:val="00E129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2</cp:revision>
  <dcterms:created xsi:type="dcterms:W3CDTF">2024-08-06T04:16:00Z</dcterms:created>
  <dcterms:modified xsi:type="dcterms:W3CDTF">2024-08-06T05:00:00Z</dcterms:modified>
</cp:coreProperties>
</file>