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python we need a Get_Song_Records() function, Get_Songs_Records_By_Category(attribute, condition) for getting songs by category, Sort_Records(attribute,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Add_Song(attr1,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Remove_Song(songID)</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r>
        <w:rPr>
          <w:rFonts w:ascii="Times New Roman" w:hAnsi="Times New Roman" w:cs="Times New Roman"/>
          <w:lang w:val="en-US"/>
        </w:rPr>
        <w:t>Modify_Song(songID, attr,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77777777"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w:t>
      </w:r>
      <w:r>
        <w:rPr>
          <w:rFonts w:ascii="Times New Roman" w:hAnsi="Times New Roman" w:cs="Times New Roman"/>
          <w:lang w:val="en-US"/>
        </w:rPr>
        <w:lastRenderedPageBreak/>
        <w:t>information, but problems arise when users input fake emails and bank details as it would 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&lt;SongID, Title, ReleaseDate, Description, Cost, ArtistID, AlbumID, GenreID, MusicFileID&gt;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&lt;ArtistID,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&lt;AlbumID,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&lt;GenreID, Title&gt;</w:t>
      </w:r>
    </w:p>
    <w:p w14:paraId="261E8F48" w14:textId="51142C79" w:rsidR="008C2F13" w:rsidRDefault="008C2F13" w:rsidP="00085119">
      <w:pPr>
        <w:rPr>
          <w:rFonts w:ascii="Times New Roman" w:hAnsi="Times New Roman" w:cs="Times New Roman"/>
          <w:lang w:val="en-US"/>
        </w:rPr>
      </w:pPr>
      <w:r>
        <w:rPr>
          <w:rFonts w:ascii="Times New Roman" w:hAnsi="Times New Roman" w:cs="Times New Roman"/>
          <w:lang w:val="en-US"/>
        </w:rPr>
        <w:t>MusicFile = &lt;MusicFileID, FileName, Duration, FileSize, SampleRate&gt;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&lt;UserID, UserName, Password, Email, BankDetailsID&gt;</w:t>
      </w:r>
    </w:p>
    <w:p w14:paraId="62B6BEDD" w14:textId="26FC5CD0" w:rsidR="005C4F74" w:rsidRDefault="005C4F74" w:rsidP="00085119">
      <w:pPr>
        <w:rPr>
          <w:rFonts w:ascii="Times New Roman" w:hAnsi="Times New Roman" w:cs="Times New Roman"/>
          <w:lang w:val="en-US"/>
        </w:rPr>
      </w:pPr>
      <w:r>
        <w:rPr>
          <w:rFonts w:ascii="Times New Roman" w:hAnsi="Times New Roman" w:cs="Times New Roman"/>
          <w:lang w:val="en-US"/>
        </w:rPr>
        <w:t>BankDetails = &lt;BankDetailsID, BankNumber&gt;</w:t>
      </w:r>
    </w:p>
    <w:p w14:paraId="12F3CD93" w14:textId="3FD1F6D3" w:rsidR="005C4F74" w:rsidRDefault="005C4F74" w:rsidP="00085119">
      <w:pPr>
        <w:rPr>
          <w:rFonts w:ascii="Times New Roman" w:hAnsi="Times New Roman" w:cs="Times New Roman"/>
          <w:lang w:val="en-US"/>
        </w:rPr>
      </w:pPr>
      <w:r>
        <w:rPr>
          <w:rFonts w:ascii="Times New Roman" w:hAnsi="Times New Roman" w:cs="Times New Roman"/>
          <w:lang w:val="en-US"/>
        </w:rPr>
        <w:t xml:space="preserve">Reciept = &lt;RecieptID, </w:t>
      </w:r>
      <w:r w:rsidR="000A638E">
        <w:rPr>
          <w:rFonts w:ascii="Times New Roman" w:hAnsi="Times New Roman" w:cs="Times New Roman"/>
          <w:lang w:val="en-US"/>
        </w:rPr>
        <w:t>OwnedMusicID</w:t>
      </w:r>
      <w:r>
        <w:rPr>
          <w:rFonts w:ascii="Times New Roman" w:hAnsi="Times New Roman" w:cs="Times New Roman"/>
          <w:lang w:val="en-US"/>
        </w:rPr>
        <w:t>, PurchaseDate, Discount, TotalCost&gt;</w:t>
      </w:r>
    </w:p>
    <w:p w14:paraId="7A44E5EE" w14:textId="00AE2FE4" w:rsidR="005C4F74" w:rsidRDefault="005C4F74" w:rsidP="00085119">
      <w:pPr>
        <w:rPr>
          <w:rFonts w:ascii="Times New Roman" w:hAnsi="Times New Roman" w:cs="Times New Roman"/>
          <w:lang w:val="en-US"/>
        </w:rPr>
      </w:pPr>
      <w:r>
        <w:rPr>
          <w:rFonts w:ascii="Times New Roman" w:hAnsi="Times New Roman" w:cs="Times New Roman"/>
          <w:lang w:val="en-US"/>
        </w:rPr>
        <w:t>OwnedMusic = &lt;OwnedMusicID, UserID, SongID&gt;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lastRenderedPageBreak/>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r>
              <w:rPr>
                <w:rFonts w:ascii="Times New Roman" w:hAnsi="Times New Roman" w:cs="Times New Roman"/>
                <w:lang w:val="en-US"/>
              </w:rPr>
              <w:t>SongID</w:t>
            </w:r>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Song ReleaseDate</w:t>
            </w:r>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r>
              <w:rPr>
                <w:rFonts w:ascii="Times New Roman" w:hAnsi="Times New Roman" w:cs="Times New Roman"/>
                <w:lang w:val="en-US"/>
              </w:rPr>
              <w:t>ArtistID</w:t>
            </w:r>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r>
              <w:rPr>
                <w:rFonts w:ascii="Times New Roman" w:hAnsi="Times New Roman" w:cs="Times New Roman"/>
                <w:lang w:val="en-US"/>
              </w:rPr>
              <w:t>AlbumID</w:t>
            </w:r>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r>
              <w:rPr>
                <w:rFonts w:ascii="Times New Roman" w:hAnsi="Times New Roman" w:cs="Times New Roman"/>
                <w:lang w:val="en-US"/>
              </w:rPr>
              <w:t>GenreID</w:t>
            </w:r>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r>
              <w:rPr>
                <w:rFonts w:ascii="Times New Roman" w:hAnsi="Times New Roman" w:cs="Times New Roman"/>
                <w:lang w:val="en-US"/>
              </w:rPr>
              <w:t>MusicFileID</w:t>
            </w:r>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The unique identifier of MusicFile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MusicFile FileName</w:t>
            </w:r>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t>The name of 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r>
              <w:rPr>
                <w:rFonts w:ascii="Times New Roman" w:hAnsi="Times New Roman" w:cs="Times New Roman"/>
                <w:lang w:val="en-US"/>
              </w:rPr>
              <w:t>MusicFile</w:t>
            </w:r>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657B5BF5" w:rsidR="00AB4D46" w:rsidRDefault="00B75BED" w:rsidP="00481EE3">
            <w:pPr>
              <w:rPr>
                <w:rFonts w:ascii="Times New Roman" w:hAnsi="Times New Roman" w:cs="Times New Roman"/>
                <w:lang w:val="en-US"/>
              </w:rPr>
            </w:pPr>
            <w:r>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r>
              <w:rPr>
                <w:rFonts w:ascii="Times New Roman" w:hAnsi="Times New Roman" w:cs="Times New Roman"/>
                <w:lang w:val="en-US"/>
              </w:rPr>
              <w:t>MusicFile</w:t>
            </w:r>
          </w:p>
          <w:p w14:paraId="62A7A34D" w14:textId="66BA110C" w:rsidR="00B75BED" w:rsidRDefault="00B75BED" w:rsidP="00481EE3">
            <w:pPr>
              <w:rPr>
                <w:rFonts w:ascii="Times New Roman" w:hAnsi="Times New Roman" w:cs="Times New Roman"/>
                <w:lang w:val="en-US"/>
              </w:rPr>
            </w:pPr>
            <w:r>
              <w:rPr>
                <w:rFonts w:ascii="Times New Roman" w:hAnsi="Times New Roman" w:cs="Times New Roman"/>
                <w:lang w:val="en-US"/>
              </w:rPr>
              <w:t>FileSize</w:t>
            </w:r>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5B058631" w:rsidR="00B75BED" w:rsidRDefault="00B75BED" w:rsidP="00481EE3">
            <w:pPr>
              <w:rPr>
                <w:rFonts w:ascii="Times New Roman" w:hAnsi="Times New Roman" w:cs="Times New Roman"/>
                <w:lang w:val="en-US"/>
              </w:rPr>
            </w:pPr>
            <w:r>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r>
              <w:rPr>
                <w:rFonts w:ascii="Times New Roman" w:hAnsi="Times New Roman" w:cs="Times New Roman"/>
                <w:lang w:val="en-US"/>
              </w:rPr>
              <w:t>MusicFile</w:t>
            </w:r>
          </w:p>
          <w:p w14:paraId="72BB3283" w14:textId="3CDA5754" w:rsidR="00B75BED" w:rsidRDefault="00B75BED" w:rsidP="00481EE3">
            <w:pPr>
              <w:rPr>
                <w:rFonts w:ascii="Times New Roman" w:hAnsi="Times New Roman" w:cs="Times New Roman"/>
                <w:lang w:val="en-US"/>
              </w:rPr>
            </w:pPr>
            <w:r>
              <w:rPr>
                <w:rFonts w:ascii="Times New Roman" w:hAnsi="Times New Roman" w:cs="Times New Roman"/>
                <w:lang w:val="en-US"/>
              </w:rPr>
              <w:t>SampleRate</w:t>
            </w:r>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87838CE" w:rsidR="00B75BED" w:rsidRDefault="00B75BED" w:rsidP="00481EE3">
            <w:pPr>
              <w:rPr>
                <w:rFonts w:ascii="Times New Roman" w:hAnsi="Times New Roman" w:cs="Times New Roman"/>
                <w:lang w:val="en-US"/>
              </w:rPr>
            </w:pPr>
            <w:r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The sample rate of the song in hertz. Sample rate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r>
              <w:rPr>
                <w:rFonts w:ascii="Times New Roman" w:hAnsi="Times New Roman" w:cs="Times New Roman"/>
                <w:lang w:val="en-US"/>
              </w:rPr>
              <w:t>UserID</w:t>
            </w:r>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70EE89F0" w:rsidR="00133260" w:rsidRDefault="00133260" w:rsidP="00481EE3">
            <w:pPr>
              <w:rPr>
                <w:rFonts w:ascii="Times New Roman" w:hAnsi="Times New Roman" w:cs="Times New Roman"/>
              </w:rPr>
            </w:pPr>
            <w:r>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r>
              <w:rPr>
                <w:rFonts w:ascii="Times New Roman" w:hAnsi="Times New Roman" w:cs="Times New Roman"/>
                <w:lang w:val="en-US"/>
              </w:rPr>
              <w:t>BankDetailID</w:t>
            </w:r>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The unique identifier of the BankDetails entity</w:t>
            </w:r>
          </w:p>
        </w:tc>
        <w:tc>
          <w:tcPr>
            <w:tcW w:w="1523" w:type="dxa"/>
          </w:tcPr>
          <w:p w14:paraId="52530333" w14:textId="467C83B5"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r>
              <w:rPr>
                <w:rFonts w:ascii="Times New Roman" w:hAnsi="Times New Roman" w:cs="Times New Roman"/>
                <w:lang w:val="en-US"/>
              </w:rPr>
              <w:t>BankDetails</w:t>
            </w:r>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428F4D12" w14:textId="42239770" w:rsidR="00491FC0" w:rsidRDefault="00491FC0" w:rsidP="00491FC0">
            <w:pPr>
              <w:rPr>
                <w:rFonts w:ascii="Times New Roman" w:hAnsi="Times New Roman" w:cs="Times New Roman"/>
                <w:lang w:val="en-US"/>
              </w:rPr>
            </w:pPr>
            <w:r>
              <w:rPr>
                <w:rFonts w:ascii="Times New Roman" w:hAnsi="Times New Roman" w:cs="Times New Roman"/>
                <w:lang w:val="en-US"/>
              </w:rPr>
              <w:t>Not Null</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r>
              <w:rPr>
                <w:rFonts w:ascii="Times New Roman" w:hAnsi="Times New Roman" w:cs="Times New Roman"/>
                <w:lang w:val="en-US"/>
              </w:rPr>
              <w:t>ReceiptID</w:t>
            </w:r>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 xml:space="preserve">Auto </w:t>
            </w:r>
            <w:r>
              <w:rPr>
                <w:rFonts w:ascii="Times New Roman" w:hAnsi="Times New Roman" w:cs="Times New Roman"/>
                <w:lang w:val="en-US"/>
              </w:rPr>
              <w:lastRenderedPageBreak/>
              <w:t>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 xml:space="preserve">The unique identifier of the Receipt </w:t>
            </w:r>
            <w:r>
              <w:rPr>
                <w:rFonts w:ascii="Times New Roman" w:hAnsi="Times New Roman" w:cs="Times New Roman"/>
                <w:lang w:val="en-US"/>
              </w:rPr>
              <w:lastRenderedPageBreak/>
              <w:t>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r>
              <w:rPr>
                <w:rFonts w:ascii="Times New Roman" w:hAnsi="Times New Roman" w:cs="Times New Roman"/>
                <w:lang w:val="en-US"/>
              </w:rPr>
              <w:t>PurchaseDate</w:t>
            </w:r>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r>
              <w:rPr>
                <w:rFonts w:ascii="Times New Roman" w:hAnsi="Times New Roman" w:cs="Times New Roman"/>
                <w:lang w:val="en-US"/>
              </w:rPr>
              <w:t>OwnedMusicID</w:t>
            </w:r>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The unique identifier of the OwnedMusic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A0A3778" w14:textId="133E1728" w:rsidR="000071A1" w:rsidRPr="009653B6" w:rsidRDefault="000071A1" w:rsidP="00085119">
      <w:pPr>
        <w:rPr>
          <w:rFonts w:ascii="Times New Roman" w:hAnsi="Times New Roman" w:cs="Times New Roman"/>
          <w:lang w:val="en-US"/>
        </w:rPr>
      </w:pPr>
    </w:p>
    <w:p w14:paraId="60E5BEB8" w14:textId="524B2489"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When making the song entity I realize Artist, Genre, Album, and Tone, FileName and FileSize are not dependent of the Primary Key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on SongID, can be found through, or is transitive to the MusicFile entity. So, duration goes in the MusicFile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0"/>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lastRenderedPageBreak/>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1"/>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2"/>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For Reciept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3"/>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To prevent many to many relationships for users and songs, a OwnedMusic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lastRenderedPageBreak/>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4"/>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I changed some bits afterwards such as removing tone since it didn’t have that much purpose. And I replaced SongID to OwnedMusicID in the Receipt entity since I also wanted to have UserID in the Receipt entity.</w:t>
      </w:r>
    </w:p>
    <w:p w14:paraId="48BB4571" w14:textId="2B9BE71B" w:rsidR="00C87470" w:rsidRDefault="00C87470" w:rsidP="00085119">
      <w:pPr>
        <w:rPr>
          <w:rFonts w:ascii="Times New Roman" w:hAnsi="Times New Roman" w:cs="Times New Roman"/>
          <w:lang w:val="en-US"/>
        </w:rPr>
      </w:pPr>
      <w:r w:rsidRPr="000A638E">
        <w:rPr>
          <w:rFonts w:ascii="Times New Roman" w:hAnsi="Times New Roman" w:cs="Times New Roman"/>
          <w:b/>
          <w:bCs/>
          <w:noProof/>
          <w:lang w:val="en-US"/>
        </w:rPr>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2D8399D7" w14:textId="77777777" w:rsidR="007F4EA4" w:rsidRDefault="007F4EA4" w:rsidP="00085119">
      <w:pPr>
        <w:rPr>
          <w:rFonts w:ascii="Times New Roman" w:hAnsi="Times New Roman" w:cs="Times New Roman"/>
          <w:lang w:val="en-US"/>
        </w:rPr>
      </w:pPr>
    </w:p>
    <w:p w14:paraId="3364BCDD" w14:textId="77777777" w:rsidR="007F4EA4" w:rsidRPr="00C70F39" w:rsidRDefault="007F4EA4"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5"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https://i.imgur.com/qvMJzsP.jpeg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5C45D" w14:textId="77777777" w:rsidR="00965936" w:rsidRDefault="00965936" w:rsidP="00682207">
      <w:pPr>
        <w:spacing w:after="0" w:line="240" w:lineRule="auto"/>
      </w:pPr>
      <w:r>
        <w:separator/>
      </w:r>
    </w:p>
  </w:endnote>
  <w:endnote w:type="continuationSeparator" w:id="0">
    <w:p w14:paraId="69509FFD" w14:textId="77777777" w:rsidR="00965936" w:rsidRDefault="00965936"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000000">
    <w:pPr>
      <w:pStyle w:val="Footer"/>
      <w:rPr>
        <w:rFonts w:ascii="Times New Roman" w:hAnsi="Times New Roman" w:cs="Times New Roman"/>
      </w:rPr>
    </w:pPr>
    <w:r>
      <w:rPr>
        <w:noProof/>
      </w:rPr>
      <w:pict w14:anchorId="5019CBB9">
        <v:rect id="Rectangle 77"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DBD7D" w14:textId="77777777" w:rsidR="00965936" w:rsidRDefault="00965936" w:rsidP="00682207">
      <w:pPr>
        <w:spacing w:after="0" w:line="240" w:lineRule="auto"/>
      </w:pPr>
      <w:r>
        <w:separator/>
      </w:r>
    </w:p>
  </w:footnote>
  <w:footnote w:type="continuationSeparator" w:id="0">
    <w:p w14:paraId="23A08C69" w14:textId="77777777" w:rsidR="00965936" w:rsidRDefault="00965936"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5409C"/>
    <w:rsid w:val="000071A1"/>
    <w:rsid w:val="00073DD1"/>
    <w:rsid w:val="00084012"/>
    <w:rsid w:val="00085119"/>
    <w:rsid w:val="000869C6"/>
    <w:rsid w:val="000A638E"/>
    <w:rsid w:val="00121D78"/>
    <w:rsid w:val="00133260"/>
    <w:rsid w:val="001771A1"/>
    <w:rsid w:val="001A545F"/>
    <w:rsid w:val="001B19DB"/>
    <w:rsid w:val="001F68DD"/>
    <w:rsid w:val="0021116E"/>
    <w:rsid w:val="002302C3"/>
    <w:rsid w:val="002E2E96"/>
    <w:rsid w:val="00343726"/>
    <w:rsid w:val="003C7EFE"/>
    <w:rsid w:val="00405BAA"/>
    <w:rsid w:val="004478AD"/>
    <w:rsid w:val="00463FA1"/>
    <w:rsid w:val="00481EE3"/>
    <w:rsid w:val="004866D2"/>
    <w:rsid w:val="00491256"/>
    <w:rsid w:val="00491FC0"/>
    <w:rsid w:val="00554235"/>
    <w:rsid w:val="005A76DB"/>
    <w:rsid w:val="005C4F74"/>
    <w:rsid w:val="005E61DC"/>
    <w:rsid w:val="0060336D"/>
    <w:rsid w:val="00616E58"/>
    <w:rsid w:val="00647F94"/>
    <w:rsid w:val="006558C2"/>
    <w:rsid w:val="00682207"/>
    <w:rsid w:val="006B0CD8"/>
    <w:rsid w:val="006D3BF8"/>
    <w:rsid w:val="006E4E56"/>
    <w:rsid w:val="007A139C"/>
    <w:rsid w:val="007E1AC7"/>
    <w:rsid w:val="007F44EE"/>
    <w:rsid w:val="007F4EA4"/>
    <w:rsid w:val="008433C7"/>
    <w:rsid w:val="00864444"/>
    <w:rsid w:val="00882D09"/>
    <w:rsid w:val="00886325"/>
    <w:rsid w:val="00892273"/>
    <w:rsid w:val="008C2F13"/>
    <w:rsid w:val="008E5510"/>
    <w:rsid w:val="008F245F"/>
    <w:rsid w:val="008F6034"/>
    <w:rsid w:val="009653B6"/>
    <w:rsid w:val="00965936"/>
    <w:rsid w:val="009A0EE4"/>
    <w:rsid w:val="00A2102F"/>
    <w:rsid w:val="00A40D00"/>
    <w:rsid w:val="00AB4D46"/>
    <w:rsid w:val="00AE6341"/>
    <w:rsid w:val="00AF44D1"/>
    <w:rsid w:val="00B004BE"/>
    <w:rsid w:val="00B30C3C"/>
    <w:rsid w:val="00B75BED"/>
    <w:rsid w:val="00B769E8"/>
    <w:rsid w:val="00BF5AF3"/>
    <w:rsid w:val="00C407C9"/>
    <w:rsid w:val="00C673FB"/>
    <w:rsid w:val="00C70F39"/>
    <w:rsid w:val="00C87470"/>
    <w:rsid w:val="00D31039"/>
    <w:rsid w:val="00D412F8"/>
    <w:rsid w:val="00E14F7A"/>
    <w:rsid w:val="00E32D12"/>
    <w:rsid w:val="00E45C31"/>
    <w:rsid w:val="00E47FCC"/>
    <w:rsid w:val="00E5409C"/>
    <w:rsid w:val="00E93FF7"/>
    <w:rsid w:val="00F2456A"/>
    <w:rsid w:val="00F63BE3"/>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33D8537A-D2EE-4832-8E66-17DA8368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imgur.com/qvMJzsP.jpe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oundcharts.com/blog/music-metada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1A545F"/>
    <w:rsid w:val="001F68DD"/>
    <w:rsid w:val="0020266D"/>
    <w:rsid w:val="0021116E"/>
    <w:rsid w:val="002209F4"/>
    <w:rsid w:val="0037515F"/>
    <w:rsid w:val="003F64F6"/>
    <w:rsid w:val="00405BAA"/>
    <w:rsid w:val="00406949"/>
    <w:rsid w:val="004478AD"/>
    <w:rsid w:val="0049729B"/>
    <w:rsid w:val="00547344"/>
    <w:rsid w:val="00554235"/>
    <w:rsid w:val="00577E4A"/>
    <w:rsid w:val="0060336D"/>
    <w:rsid w:val="007073D0"/>
    <w:rsid w:val="0072288C"/>
    <w:rsid w:val="00734337"/>
    <w:rsid w:val="007A139C"/>
    <w:rsid w:val="008433C7"/>
    <w:rsid w:val="008E5510"/>
    <w:rsid w:val="00903A7F"/>
    <w:rsid w:val="009A0EE4"/>
    <w:rsid w:val="00A2102F"/>
    <w:rsid w:val="00B1232B"/>
    <w:rsid w:val="00C94206"/>
    <w:rsid w:val="00D62C3A"/>
    <w:rsid w:val="00E12929"/>
    <w:rsid w:val="00E32D12"/>
    <w:rsid w:val="00E93FF7"/>
    <w:rsid w:val="00EC10EA"/>
    <w:rsid w:val="00F95C5F"/>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8</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3</cp:revision>
  <dcterms:created xsi:type="dcterms:W3CDTF">2024-08-06T04:16:00Z</dcterms:created>
  <dcterms:modified xsi:type="dcterms:W3CDTF">2024-08-14T06:14:00Z</dcterms:modified>
</cp:coreProperties>
</file>