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LTVIP2025TMID58389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on the 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Order on the go:</w:t>
      </w:r>
    </w:p>
    <w:p w:rsidR="00000000" w:rsidDel="00000000" w:rsidP="00000000" w:rsidRDefault="00000000" w:rsidRPr="00000000" w14:paraId="00000010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Ordering App is designed with a scalable 3-tier architecture consisting of: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Presentation Layer (Frontend): User-friendly interface for patients and restaurants to book and manage appointments.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Business Logic Layer (Backend): Handles appointment scheduling, notifications, user management, and menu &amp; order integration.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Storage Layer: Secure storage of user profiles, product records, and restaurant details.</w:t>
        <w:br w:type="textWrapping"/>
      </w:r>
    </w:p>
    <w:p w:rsidR="00000000" w:rsidDel="00000000" w:rsidP="00000000" w:rsidRDefault="00000000" w:rsidRPr="00000000" w14:paraId="00000014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platform integrates with third-party APIs for notifications (SMS/email) and menu &amp; order services to enhance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br w:type="textWrapping"/>
        <w:t xml:space="preserve">Table-1 : Components &amp; Technologies:</w:t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15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and mobile-friendly interface for patients and restaurants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listing, restaurant browsing, filtering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tabs>
                      <w:tab w:val="left" w:leader="none" w:pos="2320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Admin panel, provider management, reporting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Stores user profiles, appointments, restaurant datas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MongoDB (used for storing users, products, orders)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2320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2E">
      <w:pPr>
        <w:tabs>
          <w:tab w:val="left" w:leader="none" w:pos="2320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80467306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-315" w:tblpY="0"/>
            <w:tblW w:w="1045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20"/>
            <w:gridCol w:w="2850"/>
            <w:gridCol w:w="3840"/>
            <w:gridCol w:w="3045"/>
            <w:tblGridChange w:id="0">
              <w:tblGrid>
                <w:gridCol w:w="720"/>
                <w:gridCol w:w="2850"/>
                <w:gridCol w:w="3840"/>
                <w:gridCol w:w="3045"/>
              </w:tblGrid>
            </w:tblGridChange>
          </w:tblGrid>
          <w:tr>
            <w:trPr>
              <w:cantSplit w:val="0"/>
              <w:trHeight w:val="539" w:hRule="atLeast"/>
              <w:tblHeader w:val="1"/>
            </w:trPr>
            <w:tc>
              <w:tcPr/>
              <w:p w:rsidR="00000000" w:rsidDel="00000000" w:rsidP="00000000" w:rsidRDefault="00000000" w:rsidRPr="00000000" w14:paraId="0000002F">
                <w:pPr>
                  <w:tabs>
                    <w:tab w:val="left" w:leader="none" w:pos="2320"/>
                  </w:tabs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S.No</w:t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tabs>
                    <w:tab w:val="left" w:leader="none" w:pos="2320"/>
                  </w:tabs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Characteristics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tabs>
                    <w:tab w:val="left" w:leader="none" w:pos="2320"/>
                  </w:tabs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Description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tabs>
                    <w:tab w:val="left" w:leader="none" w:pos="2320"/>
                  </w:tabs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Technology </w:t>
                </w:r>
              </w:p>
            </w:tc>
          </w:tr>
          <w:tr>
            <w:trPr>
              <w:cantSplit w:val="0"/>
              <w:trHeight w:val="229" w:hRule="atLeast"/>
              <w:tblHeader w:val="0"/>
            </w:trPr>
            <w:tc>
              <w:tcPr/>
              <w:p w:rsidR="00000000" w:rsidDel="00000000" w:rsidP="00000000" w:rsidRDefault="00000000" w:rsidRPr="00000000" w14:paraId="00000033">
                <w:pPr>
                  <w:numPr>
                    <w:ilvl w:val="0"/>
                    <w:numId w:val="2"/>
                  </w:numPr>
                  <w:tabs>
                    <w:tab w:val="left" w:leader="none" w:pos="2320"/>
                  </w:tabs>
                  <w:spacing w:after="160" w:line="259" w:lineRule="auto"/>
                  <w:ind w:left="644" w:hanging="36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tabs>
                    <w:tab w:val="left" w:leader="none" w:pos="2320"/>
                  </w:tabs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Open-Source Frameworks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tabs>
                    <w:tab w:val="left" w:leader="none" w:pos="2320"/>
                  </w:tabs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Frontend frameworks</w:t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tabs>
                    <w:tab w:val="left" w:leader="none" w:pos="2320"/>
                  </w:tabs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React.js, Node.js, BootStrap, Tailwind CSS</w:t>
                </w:r>
              </w:p>
            </w:tc>
          </w:tr>
          <w:tr>
            <w:trPr>
              <w:cantSplit w:val="0"/>
              <w:trHeight w:val="229" w:hRule="atLeast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numPr>
                    <w:ilvl w:val="0"/>
                    <w:numId w:val="2"/>
                  </w:numPr>
                  <w:tabs>
                    <w:tab w:val="left" w:leader="none" w:pos="2320"/>
                  </w:tabs>
                  <w:spacing w:after="160" w:line="259" w:lineRule="auto"/>
                  <w:ind w:left="644" w:hanging="36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tabs>
                    <w:tab w:val="left" w:leader="none" w:pos="2320"/>
                  </w:tabs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Scalable Architecture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tabs>
                    <w:tab w:val="left" w:leader="none" w:pos="2320"/>
                  </w:tabs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3-tier architecture with RESTful APIs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tabs>
                    <w:tab w:val="left" w:leader="none" w:pos="2320"/>
                  </w:tabs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Microservices</w:t>
                </w:r>
              </w:p>
            </w:tc>
          </w:tr>
        </w:tbl>
      </w:sdtContent>
    </w:sdt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90tAdLz1ZvyED2cvKMEj5grbQA==">CgMxLjAaHwoBMBIaChgICVIUChJ0YWJsZS5ram54OXF2ZjNhZ3c4AHIhMUg1RTNkWVdRaE85aUdQNzlaUEVhTVh2bFRiQTJvc1Bx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