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Casual Use Case Specification: UC 02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Manage Schedule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Brief Description:</w:t>
      </w:r>
      <w:r w:rsidDel="00000000" w:rsidR="00000000" w:rsidRPr="00000000">
        <w:rPr>
          <w:rtl w:val="0"/>
        </w:rPr>
        <w:t xml:space="preserve"> This use case enable the actor, a marketing manager, to manage schedules.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spacing w:before="480" w:line="276" w:lineRule="auto"/>
        <w:contextualSpacing w:val="0"/>
        <w:rPr>
          <w:b w:val="1"/>
          <w:sz w:val="28"/>
          <w:szCs w:val="28"/>
        </w:rPr>
      </w:pPr>
      <w:bookmarkStart w:colFirst="0" w:colLast="0" w:name="_tyjcwt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 03: Meeting must be on the schedule.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 04: Attendance on the meeting must be checked.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 05: When the event is canceled, announce it at least two day ago.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 06: Each meeting/event must have name and time on the schedule/list.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 07: Each meeting must have attendance list.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Section 2: Scenarios (HD):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 Schedule Meeting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spacing w:before="480" w:line="240" w:lineRule="auto"/>
        <w:contextualSpacing w:val="0"/>
        <w:rPr>
          <w:b w:val="1"/>
          <w:sz w:val="22"/>
          <w:szCs w:val="22"/>
        </w:rPr>
      </w:pPr>
      <w:bookmarkStart w:colFirst="0" w:colLast="0" w:name="_3dy6vkm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Preconditions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when the use case begins, the Marketing manager must be logged in the system and the system is displaying the main screen of schedule.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0"/>
        <w:tblW w:w="902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2"/>
        <w:gridCol w:w="2660"/>
        <w:gridCol w:w="3488"/>
        <w:gridCol w:w="1995"/>
        <w:tblGridChange w:id="0">
          <w:tblGrid>
            <w:gridCol w:w="882"/>
            <w:gridCol w:w="2660"/>
            <w:gridCol w:w="3488"/>
            <w:gridCol w:w="19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(Marketing manager)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Used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to check weekly meeting schedule.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Displays weekly meeting schedule.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-name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to add a meeting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Displays the meeting input screen, prompting for the meeting name, time, purpose and attendance list.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Enters a meeting and information of the meeting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validates the data and checks that the meeting is available on that time.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 the meeting to the schedule and displays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Chooses to exit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Displays the main 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meeting is added in the schedule in the database.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 Schedule Event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spacing w:before="480" w:line="276" w:lineRule="auto"/>
        <w:contextualSpacing w:val="0"/>
        <w:rPr>
          <w:b w:val="1"/>
          <w:sz w:val="22"/>
          <w:szCs w:val="22"/>
        </w:rPr>
      </w:pPr>
      <w:bookmarkStart w:colFirst="0" w:colLast="0" w:name="_1t3h5sf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Preconditions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when the use case begins, the Marketing manager must be logged in the system and the system is displaying the main screen of schedule.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02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3"/>
        <w:gridCol w:w="2809"/>
        <w:gridCol w:w="3338"/>
        <w:gridCol w:w="1995"/>
        <w:tblGridChange w:id="0">
          <w:tblGrid>
            <w:gridCol w:w="883"/>
            <w:gridCol w:w="2809"/>
            <w:gridCol w:w="3338"/>
            <w:gridCol w:w="19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(Marketing manager)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Used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to display the event 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Displays the event list with detail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list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-name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-time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-location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Request to add a new event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Displays the event input screen, prompting for the event name, time, purpose and location.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Enters detail of the event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Validates the data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 the event on the list and displays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list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Chooses to exit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Displays the 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event is added on the event list in the database.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spacing w:before="720" w:lineRule="auto"/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Group Number: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One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tc>
      <w:tc>
        <w:tcPr/>
        <w:p w:rsidR="00000000" w:rsidDel="00000000" w:rsidP="00000000" w:rsidRDefault="00000000" w:rsidRPr="00000000">
          <w:pPr>
            <w:widowControl w:val="0"/>
            <w:pBdr/>
            <w:tabs>
              <w:tab w:val="left" w:pos="1135"/>
            </w:tabs>
            <w:spacing w:before="40" w:line="240" w:lineRule="auto"/>
            <w:ind w:right="68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Page: 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Use Case Name: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Manage Schedule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06/April/2017</w:t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Prepared by: </w:t>
          </w:r>
        </w:p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Allison Kim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Business Area: Marketing</w:t>
          </w:r>
        </w:p>
      </w:tc>
    </w:tr>
  </w:tbl>
  <w:p w:rsidR="00000000" w:rsidDel="00000000" w:rsidP="00000000" w:rsidRDefault="00000000" w:rsidRPr="00000000">
    <w:pPr>
      <w:widowControl w:val="0"/>
      <w:pBdr/>
      <w:tabs>
        <w:tab w:val="center" w:pos="4320"/>
        <w:tab w:val="right" w:pos="8640"/>
      </w:tabs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