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Assignment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basic commands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init(initialise git repo)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status (to check status)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log (to check history)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checkout -b branchname(to create branch)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add file_name (to add file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 commit -m "first commit" (to add save changes to local)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commit --amend(to add multiple line commit)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checkout -b branchname (to create branch)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 branch -d branch_name (to delete branch)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reset --soft HEAD~(to undo last commit)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reset --hard HEAD~(to undo latest staging)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stash(to store local in form of stack)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stash pop(to retrieve)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show(show last commit)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remote add origin url (to connect github)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push origin branch_name (to push in remote)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Q1. How to commit multiple line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 :- git commit -m “commit 1” -m “commit 2”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25753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1054" l="0" r="83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57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Q2 How to change commit message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 :-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Step 1- Write command git – amend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Step 2 - Edit the commit message by entering ESC+I key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Step 3- press ESC Shift ++ZZ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13013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9698" l="0" r="18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01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344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31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34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Q3 How to get my code back if i do git stash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 ;-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stash is used to save changes temporarily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Steps - make changes use command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Git stash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Step2  - to see the list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Git stash list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Step3 - to apply apply changes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Git stash apply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Or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Git stash pop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21510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3382" l="0" r="19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51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