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pStyle w:val="Title"/>
        <w:jc w:val="center"/>
        <w:rPr>
          <w:rFonts w:ascii="Garamond" w:cs="Garamond" w:eastAsia="Garamond" w:hAnsi="Garamond"/>
          <w:b w:val="1"/>
          <w:bCs w:val="1"/>
          <w:sz w:val="48"/>
          <w:szCs w:val="48"/>
        </w:rPr>
      </w:pPr>
      <w:r>
        <w:rPr>
          <w:rFonts w:ascii="Garamond" w:cs="Garamond" w:eastAsia="Garamond" w:hAnsi="Garamond"/>
          <w:b w:val="1"/>
          <w:bCs w:val="1"/>
          <w:sz w:val="48"/>
          <w:szCs w:val="48"/>
          <w:rtl w:val="0"/>
          <w:color w:val="000000"/>
        </w:rPr>
        <w:t xml:space="preserve">English Verb Tenses</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rtl w:val="0"/>
          <w:b w:val="1"/>
          <w:color w:val="000000"/>
        </w:rPr>
        <w:t xml:space="preserve">To:</w:t>
      </w:r>
      <w:r>
        <w:rPr>
          <w:rFonts w:ascii="Garamond" w:cs="Garamond" w:eastAsia="Garamond" w:hAnsi="Garamond"/>
          <w:rtl w:val="0"/>
          <w:b w:val="0"/>
          <w:color w:val="000000"/>
        </w:rPr>
        <w:tab/>
        <w:t xml:space="preserve">English learners and tutoring assistants</w:t>
      </w:r>
    </w:p>
    <w:p w14:paraId="00000005">
      <w:pPr>
        <w:ind w:firstLine="720"/>
        <w:jc w:val="both"/>
        <w:rPr>
          <w:rFonts w:ascii="Garamond" w:cs="Garamond" w:eastAsia="Garamond" w:hAnsi="Garamond"/>
        </w:rPr>
      </w:pPr>
      <w:r>
        <w:rPr>
          <w:rFonts w:ascii="Garamond" w:cs="Garamond" w:eastAsia="Garamond" w:hAnsi="Garamond"/>
          <w:rtl w:val="0"/>
          <w:color w:val="000000"/>
        </w:rPr>
        <w:t xml:space="preserve">Level B1 to B2   Reference EL01</w:t>
      </w:r>
    </w:p>
    <w:p w14:paraId="00000006">
      <w:pPr>
        <w:jc w:val="both"/>
        <w:rPr>
          <w:rFonts w:ascii="Garamond" w:cs="Garamond" w:eastAsia="Garamond" w:hAnsi="Garamond"/>
        </w:rPr>
      </w:pPr>
      <w:r>
        <w:rPr>
          <w:rFonts w:ascii="Garamond" w:cs="Garamond" w:eastAsia="Garamond" w:hAnsi="Garamond"/>
          <w:rtl w:val="0"/>
          <w:b w:val="1"/>
          <w:color w:val="000000"/>
        </w:rPr>
        <w:t xml:space="preserve">From:</w:t>
      </w:r>
      <w:r>
        <w:rPr>
          <w:rFonts w:ascii="Garamond" w:cs="Garamond" w:eastAsia="Garamond" w:hAnsi="Garamond"/>
          <w:rtl w:val="0"/>
          <w:b w:val="0"/>
          <w:color w:val="000000"/>
        </w:rPr>
        <w:tab/>
        <w:t xml:space="preserve">Study Trail English Learning Materials</w:t>
      </w:r>
    </w:p>
    <w:p w14:paraId="00000007">
      <w:pPr>
        <w:jc w:val="both"/>
        <w:rPr>
          <w:rFonts w:ascii="Garamond" w:cs="Garamond" w:eastAsia="Garamond" w:hAnsi="Garamond"/>
        </w:rPr>
      </w:pPr>
      <w:r>
        <w:rPr>
          <w:rFonts w:ascii="Garamond" w:cs="Garamond" w:eastAsia="Garamond" w:hAnsi="Garamond"/>
          <w:rtl w:val="0"/>
          <w:b w:val="1"/>
          <w:color w:val="000000"/>
        </w:rPr>
        <w:t xml:space="preserve">Date:</w:t>
      </w:r>
      <w:r>
        <w:rPr>
          <w:rFonts w:ascii="Garamond" w:cs="Garamond" w:eastAsia="Garamond" w:hAnsi="Garamond"/>
          <w:rtl w:val="0"/>
          <w:b w:val="0"/>
          <w:color w:val="000000"/>
        </w:rPr>
        <w:tab/>
        <w:t xml:space="preserve">5 October 2026</w:t>
      </w:r>
    </w:p>
    <w:p w14:paraId="00000008">
      <w:pPr>
        <w:pBdr>
          <w:bottom w:color="000000" w:space="1" w:sz="6" w:val="single"/>
        </w:pBdr>
        <w:jc w:val="both"/>
        <w:rPr>
          <w:rFonts w:ascii="Garamond" w:cs="Garamond" w:eastAsia="Garamond" w:hAnsi="Garamond"/>
        </w:rPr>
      </w:pPr>
      <w:r>
        <w:rPr>
          <w:rFonts w:ascii="Garamond" w:cs="Garamond" w:eastAsia="Garamond" w:hAnsi="Garamond"/>
          <w:rtl w:val="0"/>
          <w:b w:val="1"/>
          <w:color w:val="000000"/>
        </w:rPr>
        <w:t xml:space="preserve">Re:</w:t>
      </w:r>
      <w:r>
        <w:rPr>
          <w:rFonts w:ascii="Garamond" w:cs="Garamond" w:eastAsia="Garamond" w:hAnsi="Garamond"/>
          <w:rtl w:val="0"/>
          <w:b w:val="0"/>
          <w:color w:val="000000"/>
        </w:rPr>
        <w:tab/>
        <w:t xml:space="preserve">EL01 Simple present past and present perfect</w:t>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Learning Context</w:t>
      </w:r>
    </w:p>
    <w:p w14:paraId="0000000C">
      <w:pPr>
        <w:spacing w:line="360" w:lineRule="auto"/>
        <w:jc w:val="both"/>
        <w:rPr>
          <w:rFonts w:ascii="Garamond" w:cs="Garamond" w:eastAsia="Garamond" w:hAnsi="Garamond"/>
        </w:rPr>
      </w:pPr>
      <w:r>
        <w:rPr>
          <w:rFonts w:ascii="Garamond" w:cs="Garamond" w:eastAsia="Garamond" w:hAnsi="Garamond"/>
          <w:rtl w:val="0"/>
          <w:color w:val="000000"/>
        </w:rPr>
        <w:tab/>
        <w:t xml:space="preserve">Choose a tense by locating an event in time and deciding whether the speaker connects it to the present. The simple present expresses habits and general situations, the simple past places an event in a finished past period, and the present perfect connects a past event or continuing situation to now. A time expression is useful evidence, but the meaning of the whole sentence determines the choice.</w:t>
      </w:r>
    </w:p>
    <w:p w14:paraId="0000000D">
      <w:pPr>
        <w:spacing w:line="360" w:lineRule="auto"/>
        <w:jc w:val="both"/>
        <w:rPr>
          <w:rFonts w:ascii="Garamond" w:cs="Garamond" w:eastAsia="Garamond" w:hAnsi="Garamond"/>
        </w:rPr>
      </w:pPr>
      <w:r>
        <w:rPr>
          <w:rFonts w:ascii="Garamond" w:cs="Garamond" w:eastAsia="Garamond" w:hAnsi="Garamond"/>
          <w:rtl w:val="0"/>
          <w:color w:val="000000"/>
        </w:rPr>
        <w:tab/>
        <w:t xml:space="preserve">A tense is a grammatical form used to express time. An aspect describes how an event is viewed, such as completed, ongoing, or connected to another time. A regular past form usually ends in -ed; an irregular form must be learned individually. In the present perfect, have or has is followed by a past participle, not automatically by the simple past form. For example, go has the forms went and gone.</w:t>
      </w:r>
    </w:p>
    <w:p w14:paraId="0000000E">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Learning objectives in this memorandum</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Recognize habits and completed past events</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Form the present perfect with have or has and a past participle</w:t>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Explain the difference between finished time and a connection to now</w:t>
      </w:r>
    </w:p>
    <w:p w14:paraId="00000012">
      <w:pPr>
        <w:spacing w:line="360" w:lineRule="auto"/>
        <w:jc w:val="both"/>
        <w:rPr>
          <w:rFonts w:ascii="Garamond" w:cs="Garamond" w:eastAsia="Garamond" w:hAnsi="Garamond"/>
        </w:rPr>
      </w:pPr>
      <w:r>
        <w:rPr>
          <w:rFonts w:ascii="Garamond" w:cs="Garamond" w:eastAsia="Garamond" w:hAnsi="Garamond"/>
          <w:rtl w:val="0"/>
          <w:color w:val="000000"/>
        </w:rPr>
        <w:tab/>
        <w:t xml:space="preserve">Simple present. Use the base verb with I, you, we, and they. Add -s or -es for he, she, and it: Maya studies English every evening. Negatives use do not or does not plus the base verb: She does not study French. Questions use do or does: Does she study at home? After does, write study, not studies, because the auxiliary already carries the third-person marking.</w:t>
      </w:r>
    </w:p>
    <w:p w14:paraId="00000013">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Simple past. Use the past form for an event located in a finished period: Maya visited the library yesterday. Negatives and most questions use did plus the base verb: She did not visit the library on Monday. Did she visit it yesterday? The verb be is different: I was tired; they were tired. It forms questions and negatives without did: Were they tired? They were not tired.</w:t>
      </w:r>
    </w:p>
    <w:p w14:paraId="0000001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Present perfect. Form it with have or has plus a past participle: I have finished the report; Maya has written three emails. It can express an experience without stating a finished past time, a present result, or a situation continuing until now. I have lost my key explains why I cannot unlock the door now. I have lived here for two years normally describes a continuing situation.</w:t>
      </w:r>
    </w:p>
    <w:p w14:paraId="00000015">
      <w:pPr>
        <w:spacing w:line="360" w:lineRule="auto"/>
        <w:jc w:val="both"/>
        <w:rPr>
          <w:rFonts w:ascii="Garamond" w:cs="Garamond" w:eastAsia="Garamond" w:hAnsi="Garamond"/>
        </w:rPr>
      </w:pPr>
      <w:r>
        <w:rPr>
          <w:rFonts w:ascii="Garamond" w:cs="Garamond" w:eastAsia="Garamond" w:hAnsi="Garamond"/>
          <w:rtl w:val="0"/>
          <w:color w:val="000000"/>
        </w:rPr>
        <w:tab/>
        <w:t xml:space="preserve">Finished-time expressions such as yesterday, last Friday, and in 2022 normally take the simple past in standard usage. Compare I saw that film yesterday with I have seen that film before. Since introduces a starting point, such as since September; for introduces a duration, such as for three weeks. Both can occur with the present perfect when the situation continues, but neither word is a mechanical guarantee of that tense.</w:t>
      </w:r>
    </w:p>
    <w:p w14:paraId="00000016">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Rules and Worked Examples</w:t>
      </w:r>
    </w:p>
    <w:p w14:paraId="00000017">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The following practice scenario separates a regular habit, one dated event, and progress measured up to the present.</w:t>
      </w:r>
    </w:p>
    <w:p w14:paraId="00000018">
      <w:pPr>
        <w:spacing w:line="240" w:lineRule="auto"/>
        <w:jc w:val="both"/>
        <w:rPr>
          <w:rFonts w:ascii="Garamond" w:cs="Garamond" w:eastAsia="Garamond" w:hAnsi="Garamond"/>
        </w:rPr>
      </w:pPr>
      <w:r>
        <w:rPr>
          <w:rFonts w:ascii="Garamond" w:cs="Garamond" w:eastAsia="Garamond" w:hAnsi="Garamond"/>
          <w:rtl w:val="0"/>
          <w:color w:val="000000"/>
        </w:rPr>
        <w:t xml:space="preserve">Maya studies English after dinner. She began a reading project three weeks ago. Last Saturday she borrowed a short novel from the school library. She read the first chapter that evening. She has completed four chapters so far, and she has kept a vocabulary notebook since the project began. Today she cannot find the novel because she has left it in her classroom. She plans to collect it tomorrow.</w:t>
      </w:r>
    </w:p>
    <w:p w14:paraId="00000019">
      <w:pPr>
        <w:spacing w:line="360" w:lineRule="auto"/>
        <w:jc w:val="both"/>
        <w:rPr>
          <w:rFonts w:ascii="Garamond" w:cs="Garamond" w:eastAsia="Garamond" w:hAnsi="Garamond"/>
        </w:rPr>
      </w:pPr>
      <w:r>
        <w:rPr>
          <w:rFonts w:ascii="Garamond" w:cs="Garamond" w:eastAsia="Garamond" w:hAnsi="Garamond"/>
          <w:rtl w:val="0"/>
          <w:color w:val="000000"/>
        </w:rPr>
        <w:tab/>
        <w:t xml:space="preserve">Studies describes a repeated routine rather than one completed evening. Began, borrowed, and read describe completed events with a finished past reference. Has completed reports progress up to now; the project is still active. Has kept links the notebook activity to its starting point. Has left introduces a past action with a current result, namely that the book is not available where Maya is now.</w:t>
      </w:r>
    </w:p>
    <w:p w14:paraId="0000001A">
      <w:pPr>
        <w:spacing w:line="360" w:lineRule="auto"/>
        <w:jc w:val="both"/>
        <w:rPr>
          <w:rFonts w:ascii="Garamond" w:cs="Garamond" w:eastAsia="Garamond" w:hAnsi="Garamond"/>
        </w:rPr>
      </w:pPr>
      <w:r>
        <w:rPr>
          <w:rFonts w:ascii="Garamond" w:cs="Garamond" w:eastAsia="Garamond" w:hAnsi="Garamond"/>
          <w:rtl w:val="0"/>
          <w:color w:val="000000"/>
        </w:rPr>
        <w:tab/>
        <w:t xml:space="preserve">A speaker can report the same event from different viewpoints. I finished the report at nine states when the event happened. I have finished the report announces a present result without giving a finished past time. Some varieties of English use the simple past more often with just, already, or yet. Avoid treating a regional preference as an absolute rule; explain the intended time relationship first.</w:t>
      </w:r>
    </w:p>
    <w:p w14:paraId="04C122CA">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Practice Questions</w:t>
      </w:r>
    </w:p>
    <w:p w14:paraId="7A728DE7">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Q1 Fill the gap: Maya usually ___ English after dinner. Use study.</w:t>
      </w:r>
    </w:p>
    <w:p w14:paraId="F6154378">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Q2 Correct the sentence: She did not visited the library yesterday.</w:t>
      </w:r>
    </w:p>
    <w:p w14:paraId="F71554E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Q3 Choose the better form: I saw / have seen that film last Friday.</w:t>
      </w:r>
    </w:p>
    <w:p w14:paraId="2CBD5C95">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Q4 Fill the gap: Maya has kept her notebook ___ the project began. Use for or since.</w:t>
      </w:r>
    </w:p>
    <w:p w14:paraId="CBB2032B">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Q5 Explain the present result in Maya has left the novel in her classroom.</w:t>
      </w:r>
    </w:p>
    <w:p w14:paraId="0000001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Write three sentences about a real learning activity: one habit, one event with a finished date, and one result that matters now. Underline the auxiliary where there is one. Check that did and does are followed by the base verb. Then explain why each tense matches its meaning. For a related discussion of completed past events in unreal conditions, consult EL04 English Conditional Sentences.</w:t>
      </w:r>
    </w:p>
    <w:p w14:paraId="0000001D">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Answer Key and Review</w:t>
      </w:r>
    </w:p>
    <w:p w14:paraId="5B52019F">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A1 Studies. Maya is a singular third-person subject and usually signals a regular habit in this sentence.</w:t>
      </w:r>
    </w:p>
    <w:p w14:paraId="DB64F5F9">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A2 She did not visit the library yesterday. Did carries the past marking, so visit stays in the base form.</w:t>
      </w:r>
    </w:p>
    <w:p w14:paraId="9462C8C1">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A3 I saw that film last Friday. Last Friday identifies a finished past period.</w:t>
      </w:r>
    </w:p>
    <w:p w14:paraId="E58A7243">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A4 Since. The project began identifies the starting point rather than a length of time.</w:t>
      </w:r>
    </w:p>
    <w:p w14:paraId="055D8D3D">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EL01 A5 The novel is still in the classroom, so Maya does not have it with her now. The present perfect links the earlier action to that current result.</w:t>
      </w:r>
    </w:p>
    <w:p w14:paraId="C878B488">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Review the time reference before looking for signal words. Keep a separate list of irregular past forms and past participles. A correct explanation should name the time relationship, identify the auxiliary if present, and check the form of the following verb.</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ENGLISH LEARNING REFERENCE</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