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14:paraId="00000001">
      <w:pPr>
        <w:jc w:val="center"/>
        <w:rPr>
          <w:rFonts w:ascii="Garamond" w:cs="Garamond" w:eastAsia="Garamond" w:hAnsi="Garamond"/>
          <w:b w:val="1"/>
          <w:bCs w:val="1"/>
        </w:rPr>
      </w:pPr>
      <w:r>
        <w:rPr>
          <w:rtl w:val="0"/>
        </w:rPr>
      </w:r>
    </w:p>
    <w:p w14:paraId="00000002">
      <w:pPr>
        <w:pStyle w:val="Title"/>
        <w:jc w:val="center"/>
        <w:rPr>
          <w:rFonts w:ascii="Garamond" w:cs="Garamond" w:eastAsia="Garamond" w:hAnsi="Garamond"/>
          <w:b w:val="1"/>
          <w:bCs w:val="1"/>
          <w:sz w:val="48"/>
          <w:szCs w:val="48"/>
        </w:rPr>
      </w:pPr>
      <w:r>
        <w:rPr>
          <w:rFonts w:ascii="Garamond" w:cs="Garamond" w:eastAsia="Garamond" w:hAnsi="Garamond"/>
          <w:b w:val="1"/>
          <w:bCs w:val="1"/>
          <w:sz w:val="48"/>
          <w:szCs w:val="48"/>
          <w:rtl w:val="0"/>
          <w:color w:val="000000"/>
        </w:rPr>
        <w:t xml:space="preserve">English Conditional Sentences</w:t>
      </w:r>
    </w:p>
    <w:p w14:paraId="00000003">
      <w:pPr>
        <w:jc w:val="both"/>
        <w:rPr>
          <w:rFonts w:ascii="Garamond" w:cs="Garamond" w:eastAsia="Garamond" w:hAnsi="Garamond"/>
          <w:b w:val="1"/>
          <w:bCs w:val="1"/>
        </w:rPr>
      </w:pPr>
      <w:r>
        <w:rPr>
          <w:rtl w:val="0"/>
        </w:rPr>
      </w:r>
    </w:p>
    <w:p w14:paraId="00000004">
      <w:pPr>
        <w:jc w:val="both"/>
        <w:rPr>
          <w:rFonts w:ascii="Garamond" w:cs="Garamond" w:eastAsia="Garamond" w:hAnsi="Garamond"/>
        </w:rPr>
      </w:pPr>
      <w:r>
        <w:rPr>
          <w:rFonts w:ascii="Garamond" w:cs="Garamond" w:eastAsia="Garamond" w:hAnsi="Garamond"/>
          <w:rtl w:val="0"/>
          <w:b w:val="1"/>
          <w:color w:val="000000"/>
        </w:rPr>
        <w:t xml:space="preserve">To:</w:t>
      </w:r>
      <w:r>
        <w:rPr>
          <w:rFonts w:ascii="Garamond" w:cs="Garamond" w:eastAsia="Garamond" w:hAnsi="Garamond"/>
          <w:rtl w:val="0"/>
          <w:b w:val="0"/>
          <w:color w:val="000000"/>
        </w:rPr>
        <w:tab/>
        <w:t xml:space="preserve">English learners and tutoring assistants</w:t>
      </w:r>
    </w:p>
    <w:p w14:paraId="00000005">
      <w:pPr>
        <w:ind w:firstLine="720"/>
        <w:jc w:val="both"/>
        <w:rPr>
          <w:rFonts w:ascii="Garamond" w:cs="Garamond" w:eastAsia="Garamond" w:hAnsi="Garamond"/>
        </w:rPr>
      </w:pPr>
      <w:r>
        <w:rPr>
          <w:rFonts w:ascii="Garamond" w:cs="Garamond" w:eastAsia="Garamond" w:hAnsi="Garamond"/>
          <w:rtl w:val="0"/>
          <w:color w:val="000000"/>
        </w:rPr>
        <w:t xml:space="preserve">Level B1 to B2   Reference EL04</w:t>
      </w:r>
    </w:p>
    <w:p w14:paraId="00000006">
      <w:pPr>
        <w:jc w:val="both"/>
        <w:rPr>
          <w:rFonts w:ascii="Garamond" w:cs="Garamond" w:eastAsia="Garamond" w:hAnsi="Garamond"/>
        </w:rPr>
      </w:pPr>
      <w:r>
        <w:rPr>
          <w:rFonts w:ascii="Garamond" w:cs="Garamond" w:eastAsia="Garamond" w:hAnsi="Garamond"/>
          <w:rtl w:val="0"/>
          <w:b w:val="1"/>
          <w:color w:val="000000"/>
        </w:rPr>
        <w:t xml:space="preserve">From:</w:t>
      </w:r>
      <w:r>
        <w:rPr>
          <w:rFonts w:ascii="Garamond" w:cs="Garamond" w:eastAsia="Garamond" w:hAnsi="Garamond"/>
          <w:rtl w:val="0"/>
          <w:b w:val="0"/>
          <w:color w:val="000000"/>
        </w:rPr>
        <w:tab/>
        <w:t xml:space="preserve">Study Trail English Learning Materials</w:t>
      </w:r>
    </w:p>
    <w:p w14:paraId="00000007">
      <w:pPr>
        <w:jc w:val="both"/>
        <w:rPr>
          <w:rFonts w:ascii="Garamond" w:cs="Garamond" w:eastAsia="Garamond" w:hAnsi="Garamond"/>
        </w:rPr>
      </w:pPr>
      <w:r>
        <w:rPr>
          <w:rFonts w:ascii="Garamond" w:cs="Garamond" w:eastAsia="Garamond" w:hAnsi="Garamond"/>
          <w:rtl w:val="0"/>
          <w:b w:val="1"/>
          <w:color w:val="000000"/>
        </w:rPr>
        <w:t xml:space="preserve">Date:</w:t>
      </w:r>
      <w:r>
        <w:rPr>
          <w:rFonts w:ascii="Garamond" w:cs="Garamond" w:eastAsia="Garamond" w:hAnsi="Garamond"/>
          <w:rtl w:val="0"/>
          <w:b w:val="0"/>
          <w:color w:val="000000"/>
        </w:rPr>
        <w:tab/>
        <w:t xml:space="preserve">5 October 2026</w:t>
      </w:r>
    </w:p>
    <w:p w14:paraId="00000008">
      <w:pPr>
        <w:pBdr>
          <w:bottom w:color="000000" w:space="1" w:sz="6" w:val="single"/>
        </w:pBdr>
        <w:jc w:val="both"/>
        <w:rPr>
          <w:rFonts w:ascii="Garamond" w:cs="Garamond" w:eastAsia="Garamond" w:hAnsi="Garamond"/>
        </w:rPr>
      </w:pPr>
      <w:r>
        <w:rPr>
          <w:rFonts w:ascii="Garamond" w:cs="Garamond" w:eastAsia="Garamond" w:hAnsi="Garamond"/>
          <w:rtl w:val="0"/>
          <w:b w:val="1"/>
          <w:color w:val="000000"/>
        </w:rPr>
        <w:t xml:space="preserve">Re:</w:t>
      </w:r>
      <w:r>
        <w:rPr>
          <w:rFonts w:ascii="Garamond" w:cs="Garamond" w:eastAsia="Garamond" w:hAnsi="Garamond"/>
          <w:rtl w:val="0"/>
          <w:b w:val="0"/>
          <w:color w:val="000000"/>
        </w:rPr>
        <w:tab/>
        <w:t xml:space="preserve">EL04 Real hypothetical and unreal past conditions</w:t>
      </w:r>
    </w:p>
    <w:p w14:paraId="00000009">
      <w:pPr>
        <w:pBdr>
          <w:bottom w:color="000000" w:space="1" w:sz="6" w:val="single"/>
        </w:pBdr>
        <w:jc w:val="both"/>
        <w:rPr>
          <w:rFonts w:ascii="Garamond" w:cs="Garamond" w:eastAsia="Garamond" w:hAnsi="Garamond"/>
        </w:rPr>
      </w:pPr>
      <w:r>
        <w:rPr>
          <w:rtl w:val="0"/>
        </w:rPr>
      </w:r>
    </w:p>
    <w:p w14:paraId="0000000A">
      <w:pPr>
        <w:jc w:val="center"/>
        <w:rPr>
          <w:rFonts w:ascii="Garamond" w:cs="Garamond" w:eastAsia="Garamond" w:hAnsi="Garamond"/>
          <w:b w:val="1"/>
          <w:bCs w:val="1"/>
          <w:u w:val="single"/>
        </w:rPr>
      </w:pPr>
      <w:r>
        <w:rPr>
          <w:rtl w:val="0"/>
        </w:rPr>
      </w:r>
    </w:p>
    <w:p w14:paraId="0000000B">
      <w:pPr>
        <w:jc w:val="center"/>
        <w:rPr>
          <w:rFonts w:ascii="Garamond" w:cs="Garamond" w:eastAsia="Garamond" w:hAnsi="Garamond"/>
          <w:b w:val="1"/>
          <w:bCs w:val="1"/>
          <w:u w:val="single"/>
        </w:rPr>
        <w:keepNext w:val="1"/>
      </w:pPr>
      <w:r>
        <w:rPr>
          <w:rFonts w:ascii="Garamond" w:cs="Garamond" w:eastAsia="Garamond" w:hAnsi="Garamond"/>
          <w:b w:val="1"/>
          <w:bCs w:val="1"/>
          <w:u w:val="single"/>
          <w:rtl w:val="0"/>
          <w:color w:val="000000"/>
        </w:rPr>
        <w:t xml:space="preserve">Learning Context</w:t>
      </w:r>
    </w:p>
    <w:p w14:paraId="0000000C">
      <w:pPr>
        <w:spacing w:line="360" w:lineRule="auto"/>
        <w:jc w:val="both"/>
        <w:rPr>
          <w:rFonts w:ascii="Garamond" w:cs="Garamond" w:eastAsia="Garamond" w:hAnsi="Garamond"/>
        </w:rPr>
      </w:pPr>
      <w:r>
        <w:rPr>
          <w:rFonts w:ascii="Garamond" w:cs="Garamond" w:eastAsia="Garamond" w:hAnsi="Garamond"/>
          <w:rtl w:val="0"/>
          <w:color w:val="000000"/>
        </w:rPr>
        <w:tab/>
        <w:t xml:space="preserve">Conditional sentences connect a condition with a result. The familiar zero, first, second, and third conditional labels describe useful patterns, but they do not cover every conditional sentence. Choose the form according to whether the speaker describes a regular relationship, a possible future event, an imagined present or future situation, or an unreal past event. Do not choose a pattern only by spotting if.</w:t>
      </w:r>
    </w:p>
    <w:p w14:paraId="0000000D">
      <w:pPr>
        <w:spacing w:line="360" w:lineRule="auto"/>
        <w:jc w:val="both"/>
        <w:rPr>
          <w:rFonts w:ascii="Garamond" w:cs="Garamond" w:eastAsia="Garamond" w:hAnsi="Garamond"/>
        </w:rPr>
      </w:pPr>
      <w:r>
        <w:rPr>
          <w:rFonts w:ascii="Garamond" w:cs="Garamond" w:eastAsia="Garamond" w:hAnsi="Garamond"/>
          <w:rtl w:val="0"/>
          <w:color w:val="000000"/>
        </w:rPr>
        <w:tab/>
        <w:t xml:space="preserve">The if-clause states the condition; the main clause states the result. When the if-clause comes first, a comma usually separates the clauses: If you study regularly, you will improve. When it comes second, a comma is usually unnecessary: You will improve if you study regularly. The grammatical past can mark distance from reality rather than ordinary past time, particularly in hypothetical conditions.</w:t>
      </w:r>
    </w:p>
    <w:p w14:paraId="0000000E">
      <w:pPr>
        <w:spacing w:line="360" w:lineRule="auto"/>
        <w:ind w:firstLine="720"/>
        <w:jc w:val="both"/>
        <w:rPr>
          <w:rFonts w:ascii="Garamond" w:cs="Garamond" w:eastAsia="Garamond" w:hAnsi="Garamond"/>
        </w:rPr>
      </w:pPr>
      <w:r>
        <w:rPr>
          <w:rFonts w:ascii="Garamond" w:cs="Garamond" w:eastAsia="Garamond" w:hAnsi="Garamond"/>
          <w:rtl w:val="0"/>
          <w:color w:val="000000"/>
        </w:rPr>
        <w:t xml:space="preserve">Learning objectives in this memorandum</w:t>
      </w:r>
    </w:p>
    <w:p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Garamond" w:cs="Garamond" w:eastAsia="Garamond" w:hAnsi="Garamond"/>
          <w:b w:val="0"/>
          <w:bCs w:val="0"/>
          <w:i w:val="0"/>
          <w:iCs w:val="0"/>
          <w:smallCaps w:val="0"/>
          <w:strike w:val="0"/>
          <w:color w:val="000000"/>
          <w:sz w:val="24"/>
          <w:szCs w:val="24"/>
          <w:u w:val="none"/>
          <w:shd w:fill="auto" w:val="clear"/>
          <w:vertAlign w:val="baseline"/>
        </w:rPr>
      </w:pPr>
      <w:r>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Match conditional patterns to their meanings</w:t>
      </w:r>
    </w:p>
    <w:p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Garamond" w:cs="Garamond" w:eastAsia="Garamond" w:hAnsi="Garamond"/>
          <w:b w:val="0"/>
          <w:bCs w:val="0"/>
          <w:i w:val="0"/>
          <w:iCs w:val="0"/>
          <w:smallCaps w:val="0"/>
          <w:strike w:val="0"/>
          <w:color w:val="000000"/>
          <w:sz w:val="24"/>
          <w:szCs w:val="24"/>
          <w:u w:val="none"/>
          <w:shd w:fill="auto" w:val="clear"/>
          <w:vertAlign w:val="baseline"/>
        </w:rPr>
      </w:pPr>
      <w:r>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Form unreal past conditions with had and a past participle</w:t>
      </w:r>
    </w:p>
    <w:p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360" w:lineRule="auto"/>
        <w:ind w:left="1440" w:right="0" w:hanging="360"/>
        <w:jc w:val="both"/>
        <w:rPr>
          <w:rFonts w:ascii="Garamond" w:cs="Garamond" w:eastAsia="Garamond" w:hAnsi="Garamond"/>
          <w:b w:val="0"/>
          <w:bCs w:val="0"/>
          <w:i w:val="0"/>
          <w:iCs w:val="0"/>
          <w:smallCaps w:val="0"/>
          <w:strike w:val="0"/>
          <w:color w:val="000000"/>
          <w:sz w:val="24"/>
          <w:szCs w:val="24"/>
          <w:u w:val="none"/>
          <w:shd w:fill="auto" w:val="clear"/>
          <w:vertAlign w:val="baseline"/>
        </w:rPr>
      </w:pPr>
      <w:r>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Explain a past cause with a present result</w:t>
      </w:r>
    </w:p>
    <w:p w14:paraId="00000012">
      <w:pPr>
        <w:spacing w:line="360" w:lineRule="auto"/>
        <w:jc w:val="both"/>
        <w:rPr>
          <w:rFonts w:ascii="Garamond" w:cs="Garamond" w:eastAsia="Garamond" w:hAnsi="Garamond"/>
        </w:rPr>
      </w:pPr>
      <w:r>
        <w:rPr>
          <w:rFonts w:ascii="Garamond" w:cs="Garamond" w:eastAsia="Garamond" w:hAnsi="Garamond"/>
          <w:rtl w:val="0"/>
          <w:color w:val="000000"/>
        </w:rPr>
        <w:tab/>
        <w:t xml:space="preserve">A zero conditional commonly describes a regular relationship, rule, or procedure: If a library book is overdue, the borrower receives a reminder. A usual pattern is present simple in both clauses. The sentence describes repeated situations rather than one particular future occasion. Scientific examples can need qualifications, so a procedure is often a clearer learning example than an overgeneralized statement about nature.</w:t>
      </w:r>
    </w:p>
    <w:p w14:paraId="00000013">
      <w:pPr>
        <w:spacing w:line="360" w:lineRule="auto"/>
        <w:ind w:firstLine="720"/>
        <w:jc w:val="both"/>
        <w:rPr>
          <w:rFonts w:ascii="Garamond" w:cs="Garamond" w:eastAsia="Garamond" w:hAnsi="Garamond"/>
        </w:rPr>
      </w:pPr>
      <w:r>
        <w:rPr>
          <w:rFonts w:ascii="Garamond" w:cs="Garamond" w:eastAsia="Garamond" w:hAnsi="Garamond"/>
          <w:rtl w:val="0"/>
          <w:color w:val="000000"/>
        </w:rPr>
        <w:t xml:space="preserve">A first conditional commonly presents a future possibility: If it rains tomorrow, we will study indoors. The if-clause normally uses the present simple for this future meaning, not will merely because tomorrow appears. The main clause can use will, another modal, or an imperative: If you need help, ask the tutor. A future plan may be possible without being certain.</w:t>
      </w:r>
    </w:p>
    <w:p w14:paraId="00000014">
      <w:pPr>
        <w:spacing w:line="360" w:lineRule="auto"/>
        <w:ind w:firstLine="720"/>
        <w:jc w:val="both"/>
        <w:rPr>
          <w:rFonts w:ascii="Garamond" w:cs="Garamond" w:eastAsia="Garamond" w:hAnsi="Garamond"/>
        </w:rPr>
      </w:pPr>
      <w:r>
        <w:rPr>
          <w:rFonts w:ascii="Garamond" w:cs="Garamond" w:eastAsia="Garamond" w:hAnsi="Garamond"/>
          <w:rtl w:val="0"/>
          <w:color w:val="000000"/>
        </w:rPr>
        <w:t xml:space="preserve">A second conditional commonly presents an imagined present or future situation: If I had more free time, I would read every day. The past form had marks hypothetical distance; it need not refer to an earlier time. In formal and commonly taught usage, were is used for hypothetical be with all persons: If I were you, I would ask for help. If I was you is also heard in less formal varieties.</w:t>
      </w:r>
    </w:p>
    <w:p w14:paraId="00000015">
      <w:pPr>
        <w:spacing w:line="360" w:lineRule="auto"/>
        <w:jc w:val="both"/>
        <w:rPr>
          <w:rFonts w:ascii="Garamond" w:cs="Garamond" w:eastAsia="Garamond" w:hAnsi="Garamond"/>
        </w:rPr>
      </w:pPr>
      <w:r>
        <w:rPr>
          <w:rFonts w:ascii="Garamond" w:cs="Garamond" w:eastAsia="Garamond" w:hAnsi="Garamond"/>
          <w:rtl w:val="0"/>
          <w:color w:val="000000"/>
        </w:rPr>
        <w:tab/>
        <w:t xml:space="preserve">A third conditional imagines a different past: If I had checked the timetable, I would not have missed the bus. The if-clause uses had plus a past participle; the result uses would have plus a past participle. A mixed conditional can connect an unreal past cause to a present result: If I had saved the notes, I would have them now. Both parts should be explained rather than forced into a single label.</w:t>
      </w:r>
    </w:p>
    <w:p w14:paraId="00000016">
      <w:pPr>
        <w:spacing w:line="360" w:lineRule="auto"/>
        <w:jc w:val="center"/>
        <w:rPr>
          <w:rFonts w:ascii="Garamond" w:cs="Garamond" w:eastAsia="Garamond" w:hAnsi="Garamond"/>
          <w:b w:val="1"/>
          <w:bCs w:val="1"/>
          <w:u w:val="single"/>
        </w:rPr>
        <w:keepNext w:val="1"/>
      </w:pPr>
      <w:r>
        <w:rPr>
          <w:rFonts w:ascii="Garamond" w:cs="Garamond" w:eastAsia="Garamond" w:hAnsi="Garamond"/>
          <w:b w:val="1"/>
          <w:bCs w:val="1"/>
          <w:u w:val="single"/>
          <w:rtl w:val="0"/>
          <w:color w:val="000000"/>
        </w:rPr>
        <w:t xml:space="preserve">Rules and Worked Examples</w:t>
      </w:r>
    </w:p>
    <w:p w14:paraId="00000017">
      <w:pPr>
        <w:spacing w:line="360" w:lineRule="auto"/>
        <w:ind w:firstLine="720"/>
        <w:jc w:val="both"/>
        <w:rPr>
          <w:rFonts w:ascii="Garamond" w:cs="Garamond" w:eastAsia="Garamond" w:hAnsi="Garamond"/>
        </w:rPr>
      </w:pPr>
      <w:r>
        <w:rPr>
          <w:rFonts w:ascii="Garamond" w:cs="Garamond" w:eastAsia="Garamond" w:hAnsi="Garamond"/>
          <w:rtl w:val="0"/>
          <w:color w:val="000000"/>
        </w:rPr>
        <w:t xml:space="preserve">This practice scenario distinguishes a real learning routine from a missed past action and an imagined alternative.</w:t>
      </w:r>
    </w:p>
    <w:p w14:paraId="00000018">
      <w:pPr>
        <w:spacing w:line="240" w:lineRule="auto"/>
        <w:jc w:val="both"/>
        <w:rPr>
          <w:rFonts w:ascii="Garamond" w:cs="Garamond" w:eastAsia="Garamond" w:hAnsi="Garamond"/>
        </w:rPr>
      </w:pPr>
      <w:r>
        <w:rPr>
          <w:rFonts w:ascii="Garamond" w:cs="Garamond" w:eastAsia="Garamond" w:hAnsi="Garamond"/>
          <w:rtl w:val="0"/>
          <w:color w:val="000000"/>
        </w:rPr>
        <w:t xml:space="preserve">Rina receives a reminder if she forgets to return a borrowed book. She has an exam tomorrow. If she finishes reviewing tonight, she will rest before the exam. She says that if she had more free time, she would join the reading club. Last week she lost her class notes. If she had saved a digital copy, she would not have lost all her notes. If she had kept that copy, she would have the notes available now.</w:t>
      </w:r>
    </w:p>
    <w:p w14:paraId="00000019">
      <w:pPr>
        <w:spacing w:line="360" w:lineRule="auto"/>
        <w:jc w:val="both"/>
        <w:rPr>
          <w:rFonts w:ascii="Garamond" w:cs="Garamond" w:eastAsia="Garamond" w:hAnsi="Garamond"/>
        </w:rPr>
      </w:pPr>
      <w:r>
        <w:rPr>
          <w:rFonts w:ascii="Garamond" w:cs="Garamond" w:eastAsia="Garamond" w:hAnsi="Garamond"/>
          <w:rtl w:val="0"/>
          <w:color w:val="000000"/>
        </w:rPr>
        <w:tab/>
        <w:t xml:space="preserve">Receives a reminder if she forgets states a regular procedure. If she finishes introduces a genuine future possibility and therefore uses a present form in the condition. If she had more free time imagines a different present situation. Had saved and would not have lost describe an unreal alternative to completed past events. Had kept with would have the notes now connects a past counterfactual cause to a present result.</w:t>
      </w:r>
    </w:p>
    <w:p w14:paraId="0000001A">
      <w:pPr>
        <w:spacing w:line="360" w:lineRule="auto"/>
        <w:jc w:val="both"/>
        <w:rPr>
          <w:rFonts w:ascii="Garamond" w:cs="Garamond" w:eastAsia="Garamond" w:hAnsi="Garamond"/>
        </w:rPr>
      </w:pPr>
      <w:r>
        <w:rPr>
          <w:rFonts w:ascii="Garamond" w:cs="Garamond" w:eastAsia="Garamond" w:hAnsi="Garamond"/>
          <w:rtl w:val="0"/>
          <w:color w:val="000000"/>
        </w:rPr>
        <w:tab/>
        <w:t xml:space="preserve">Would is not placed in an if-clause merely because the sentence is hypothetical. The basic pattern is If I had time, I would help. There are separate uses of will or would in an if-clause for willingness or politeness, so the instruction is not a universal ban. Unless generally means if not: Unless you ask, you will not know means that not asking leads to not knowing in this context.</w:t>
      </w:r>
    </w:p>
    <w:p w14:paraId="5FADE478">
      <w:pPr>
        <w:spacing w:line="360" w:lineRule="auto"/>
        <w:jc w:val="center"/>
        <w:rPr>
          <w:rFonts w:ascii="Garamond" w:cs="Garamond" w:eastAsia="Garamond" w:hAnsi="Garamond"/>
          <w:b w:val="1"/>
          <w:bCs w:val="1"/>
          <w:u w:val="single"/>
        </w:rPr>
        <w:keepNext w:val="1"/>
      </w:pPr>
      <w:r>
        <w:rPr>
          <w:rFonts w:ascii="Garamond" w:cs="Garamond" w:eastAsia="Garamond" w:hAnsi="Garamond"/>
          <w:b w:val="1"/>
          <w:bCs w:val="1"/>
          <w:u w:val="single"/>
          <w:rtl w:val="0"/>
          <w:color w:val="000000"/>
        </w:rPr>
        <w:t xml:space="preserve">Practice Questions</w:t>
      </w:r>
    </w:p>
    <w:p w14:paraId="D84C2D9C">
      <w:pPr>
        <w:spacing w:line="360" w:lineRule="auto"/>
        <w:ind w:firstLine="720"/>
        <w:jc w:val="both"/>
        <w:rPr>
          <w:rFonts w:ascii="Garamond" w:cs="Garamond" w:eastAsia="Garamond" w:hAnsi="Garamond"/>
        </w:rPr>
      </w:pPr>
      <w:r>
        <w:rPr>
          <w:rFonts w:ascii="Garamond" w:cs="Garamond" w:eastAsia="Garamond" w:hAnsi="Garamond"/>
          <w:rtl w:val="0"/>
          <w:color w:val="000000"/>
        </w:rPr>
        <w:t xml:space="preserve">EL04 Q1 Fill the gap: If it ___ tomorrow, we will study indoors. Use rain.</w:t>
      </w:r>
    </w:p>
    <w:p w14:paraId="AC0C5DEC">
      <w:pPr>
        <w:spacing w:line="360" w:lineRule="auto"/>
        <w:ind w:firstLine="720"/>
        <w:jc w:val="both"/>
        <w:rPr>
          <w:rFonts w:ascii="Garamond" w:cs="Garamond" w:eastAsia="Garamond" w:hAnsi="Garamond"/>
        </w:rPr>
      </w:pPr>
      <w:r>
        <w:rPr>
          <w:rFonts w:ascii="Garamond" w:cs="Garamond" w:eastAsia="Garamond" w:hAnsi="Garamond"/>
          <w:rtl w:val="0"/>
          <w:color w:val="000000"/>
        </w:rPr>
        <w:t xml:space="preserve">EL04 Q2 Correct the basic hypothetical pattern: If I would have time, I would read more.</w:t>
      </w:r>
    </w:p>
    <w:p w14:paraId="FCD88560">
      <w:pPr>
        <w:spacing w:line="360" w:lineRule="auto"/>
        <w:ind w:firstLine="720"/>
        <w:jc w:val="both"/>
        <w:rPr>
          <w:rFonts w:ascii="Garamond" w:cs="Garamond" w:eastAsia="Garamond" w:hAnsi="Garamond"/>
        </w:rPr>
      </w:pPr>
      <w:r>
        <w:rPr>
          <w:rFonts w:ascii="Garamond" w:cs="Garamond" w:eastAsia="Garamond" w:hAnsi="Garamond"/>
          <w:rtl w:val="0"/>
          <w:color w:val="000000"/>
        </w:rPr>
        <w:t xml:space="preserve">EL04 Q3 Complete the formal advice phrase: If I ___ you, I would ask for help.</w:t>
      </w:r>
    </w:p>
    <w:p w14:paraId="DF4E1059">
      <w:pPr>
        <w:spacing w:line="360" w:lineRule="auto"/>
        <w:ind w:firstLine="720"/>
        <w:jc w:val="both"/>
        <w:rPr>
          <w:rFonts w:ascii="Garamond" w:cs="Garamond" w:eastAsia="Garamond" w:hAnsi="Garamond"/>
        </w:rPr>
      </w:pPr>
      <w:r>
        <w:rPr>
          <w:rFonts w:ascii="Garamond" w:cs="Garamond" w:eastAsia="Garamond" w:hAnsi="Garamond"/>
          <w:rtl w:val="0"/>
          <w:color w:val="000000"/>
        </w:rPr>
        <w:t xml:space="preserve">EL04 Q4 Complete: If I had checked the timetable, I would not ___ the bus. Use miss.</w:t>
      </w:r>
    </w:p>
    <w:p w14:paraId="D00B566C">
      <w:pPr>
        <w:spacing w:line="360" w:lineRule="auto"/>
        <w:ind w:firstLine="720"/>
        <w:jc w:val="both"/>
        <w:rPr>
          <w:rFonts w:ascii="Garamond" w:cs="Garamond" w:eastAsia="Garamond" w:hAnsi="Garamond"/>
        </w:rPr>
      </w:pPr>
      <w:r>
        <w:rPr>
          <w:rFonts w:ascii="Garamond" w:cs="Garamond" w:eastAsia="Garamond" w:hAnsi="Garamond"/>
          <w:rtl w:val="0"/>
          <w:color w:val="000000"/>
        </w:rPr>
        <w:t xml:space="preserve">EL04 Q5 In If I had saved the notes, I would have them now, which clause refers to an unreal past cause?</w:t>
      </w:r>
    </w:p>
    <w:p w14:paraId="0000001C">
      <w:pPr>
        <w:spacing w:line="360" w:lineRule="auto"/>
        <w:ind w:firstLine="720"/>
        <w:jc w:val="both"/>
        <w:rPr>
          <w:rFonts w:ascii="Garamond" w:cs="Garamond" w:eastAsia="Garamond" w:hAnsi="Garamond"/>
        </w:rPr>
      </w:pPr>
      <w:r>
        <w:rPr>
          <w:rFonts w:ascii="Garamond" w:cs="Garamond" w:eastAsia="Garamond" w:hAnsi="Garamond"/>
          <w:rtl w:val="0"/>
          <w:color w:val="000000"/>
        </w:rPr>
        <w:t xml:space="preserve">Write one sentence for a regular classroom procedure, one for a possible event tomorrow, and one imagining a different outcome yesterday. Add a brief explanation of each time reference. Do not invent an actual history for the imaginary case; mark it as a hypothetical example. Review EL01 English Verb Tenses for the difference between a simple past form and a past participle before constructing a third conditional.</w:t>
      </w:r>
    </w:p>
    <w:p w14:paraId="0000001D">
      <w:pPr>
        <w:spacing w:line="360" w:lineRule="auto"/>
        <w:jc w:val="center"/>
        <w:rPr>
          <w:rFonts w:ascii="Garamond" w:cs="Garamond" w:eastAsia="Garamond" w:hAnsi="Garamond"/>
          <w:b w:val="1"/>
          <w:bCs w:val="1"/>
          <w:u w:val="single"/>
        </w:rPr>
        <w:keepNext w:val="1"/>
      </w:pPr>
      <w:r>
        <w:rPr>
          <w:rFonts w:ascii="Garamond" w:cs="Garamond" w:eastAsia="Garamond" w:hAnsi="Garamond"/>
          <w:b w:val="1"/>
          <w:bCs w:val="1"/>
          <w:u w:val="single"/>
          <w:rtl w:val="0"/>
          <w:color w:val="000000"/>
        </w:rPr>
        <w:t xml:space="preserve">Answer Key and Review</w:t>
      </w:r>
    </w:p>
    <w:p w14:paraId="2DE43C3A">
      <w:pPr>
        <w:spacing w:line="360" w:lineRule="auto"/>
        <w:ind w:firstLine="720"/>
        <w:jc w:val="both"/>
        <w:rPr>
          <w:rFonts w:ascii="Garamond" w:cs="Garamond" w:eastAsia="Garamond" w:hAnsi="Garamond"/>
        </w:rPr>
      </w:pPr>
      <w:r>
        <w:rPr>
          <w:rFonts w:ascii="Garamond" w:cs="Garamond" w:eastAsia="Garamond" w:hAnsi="Garamond"/>
          <w:rtl w:val="0"/>
          <w:color w:val="000000"/>
        </w:rPr>
        <w:t xml:space="preserve">EL04 A1 Rains. A present simple form normally expresses the possible future condition in this pattern.</w:t>
      </w:r>
    </w:p>
    <w:p w14:paraId="EC8703BE">
      <w:pPr>
        <w:spacing w:line="360" w:lineRule="auto"/>
        <w:ind w:firstLine="720"/>
        <w:jc w:val="both"/>
        <w:rPr>
          <w:rFonts w:ascii="Garamond" w:cs="Garamond" w:eastAsia="Garamond" w:hAnsi="Garamond"/>
        </w:rPr>
      </w:pPr>
      <w:r>
        <w:rPr>
          <w:rFonts w:ascii="Garamond" w:cs="Garamond" w:eastAsia="Garamond" w:hAnsi="Garamond"/>
          <w:rtl w:val="0"/>
          <w:color w:val="000000"/>
        </w:rPr>
        <w:t xml:space="preserve">EL04 A2 If I had time, I would read more. Had marks the hypothetical condition; would belongs in the result clause.</w:t>
      </w:r>
    </w:p>
    <w:p w14:paraId="87E5CDC1">
      <w:pPr>
        <w:spacing w:line="360" w:lineRule="auto"/>
        <w:ind w:firstLine="720"/>
        <w:jc w:val="both"/>
        <w:rPr>
          <w:rFonts w:ascii="Garamond" w:cs="Garamond" w:eastAsia="Garamond" w:hAnsi="Garamond"/>
        </w:rPr>
      </w:pPr>
      <w:r>
        <w:rPr>
          <w:rFonts w:ascii="Garamond" w:cs="Garamond" w:eastAsia="Garamond" w:hAnsi="Garamond"/>
          <w:rtl w:val="0"/>
          <w:color w:val="000000"/>
        </w:rPr>
        <w:t xml:space="preserve">EL04 A3 Were. If I were you is the conventional formal hypothetical advice pattern.</w:t>
      </w:r>
    </w:p>
    <w:p w14:paraId="56CF46DD">
      <w:pPr>
        <w:spacing w:line="360" w:lineRule="auto"/>
        <w:ind w:firstLine="720"/>
        <w:jc w:val="both"/>
        <w:rPr>
          <w:rFonts w:ascii="Garamond" w:cs="Garamond" w:eastAsia="Garamond" w:hAnsi="Garamond"/>
        </w:rPr>
      </w:pPr>
      <w:r>
        <w:rPr>
          <w:rFonts w:ascii="Garamond" w:cs="Garamond" w:eastAsia="Garamond" w:hAnsi="Garamond"/>
          <w:rtl w:val="0"/>
          <w:color w:val="000000"/>
        </w:rPr>
        <w:t xml:space="preserve">EL04 A4 Have missed. The result requires would not have plus the past participle missed.</w:t>
      </w:r>
    </w:p>
    <w:p w14:paraId="E1181568">
      <w:pPr>
        <w:spacing w:line="360" w:lineRule="auto"/>
        <w:ind w:firstLine="720"/>
        <w:jc w:val="both"/>
        <w:rPr>
          <w:rFonts w:ascii="Garamond" w:cs="Garamond" w:eastAsia="Garamond" w:hAnsi="Garamond"/>
        </w:rPr>
      </w:pPr>
      <w:r>
        <w:rPr>
          <w:rFonts w:ascii="Garamond" w:cs="Garamond" w:eastAsia="Garamond" w:hAnsi="Garamond"/>
          <w:rtl w:val="0"/>
          <w:color w:val="000000"/>
        </w:rPr>
        <w:t xml:space="preserve">EL04 A5 If I had saved the notes refers to the unreal past cause. I would have them now states the imagined present result.</w:t>
      </w:r>
    </w:p>
    <w:p w14:paraId="316028DB">
      <w:pPr>
        <w:spacing w:line="360" w:lineRule="auto"/>
        <w:ind w:firstLine="720"/>
        <w:jc w:val="both"/>
        <w:rPr>
          <w:rFonts w:ascii="Garamond" w:cs="Garamond" w:eastAsia="Garamond" w:hAnsi="Garamond"/>
        </w:rPr>
      </w:pPr>
      <w:r>
        <w:rPr>
          <w:rFonts w:ascii="Garamond" w:cs="Garamond" w:eastAsia="Garamond" w:hAnsi="Garamond"/>
          <w:rtl w:val="0"/>
          <w:color w:val="000000"/>
        </w:rPr>
        <w:t xml:space="preserve">Explain meaning and time before naming the conditional type. Check the auxiliaries and participles carefully. A sentence that links an unreal past cause to a present result can be a legitimate mixed conditional, and a polite use of will or would in an if-clause should be evaluated in its own context.</w:t>
      </w:r>
    </w:p>
    <w:p w14:paraId="0000001F">
      <w:pPr>
        <w:spacing w:line="360" w:lineRule="auto"/>
        <w:rPr/>
      </w:pPr>
      <w:r>
        <w:rPr>
          <w:rtl w:val="0"/>
        </w:rPr>
      </w:r>
    </w:p>
    <w:sectPr>
      <w:headerReference r:id="rId7" w:type="default"/>
      <w:footerReference r:id="rId8"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ptos"/>
  <w:font w:name="Play">
    <w:embedRegular w:fontKey="{00000000-0000-0000-0000-000000000000}" r:id="rId1" w:subsetted="0"/>
    <w:embedBold w:fontKey="{00000000-0000-0000-0000-000000000000}" r:id="rId2" w:subsetted="0"/>
  </w:font>
  <w:font w:name="Garamond">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Garamond" w:cs="Garamond" w:eastAsia="Garamond" w:hAnsi="Garamond"/>
        <w:i w:val="0"/>
        <w:iCs w:val="0"/>
        <w:smallCaps w:val="0"/>
        <w:strike w:val="0"/>
        <w:color w:val="000000"/>
        <w:u w:val="none"/>
        <w:shd w:fill="auto" w:val="clear"/>
        <w:vertAlign w:val="baseline"/>
      </w:rPr>
    </w:pPr>
    <w:r>
      <w:rPr>
        <w:rFonts w:ascii="Garamond" w:cs="Garamond" w:eastAsia="Garamond" w:hAnsi="Garamond"/>
        <w:i w:val="0"/>
        <w:iCs w:val="0"/>
        <w:smallCaps w:val="0"/>
        <w:strike w:val="0"/>
        <w:color w:val="000000"/>
        <w:u w:val="none"/>
        <w:shd w:fill="auto" w:val="clear"/>
        <w:vertAlign w:val="baseline"/>
      </w:rPr>
      <w:fldChar w:fldCharType="begin"/>
      <w:instrText xml:space="preserve">PAGE</w:instrText>
      <w:fldChar w:fldCharType="separate"/>
      <w:fldChar w:fldCharType="end"/>
    </w:r>
    <w:r>
      <w:rPr>
        <w:rtl w:val="0"/>
      </w:rPr>
    </w:r>
  </w:p>
  <w:p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Garamond" w:cs="Garamond" w:eastAsia="Garamond" w:hAnsi="Garamond"/>
        <w:i w:val="0"/>
        <w:iCs w:val="0"/>
        <w:smallCaps w:val="0"/>
        <w:strike w:val="0"/>
        <w:color w:val="000000"/>
        <w:u w:val="none"/>
        <w:shd w:fill="auto" w:val="clear"/>
        <w:vertAlign w:val="baseline"/>
      </w:rPr>
    </w:pPr>
    <w:r>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20">
    <w:pPr>
      <w:jc w:val="center"/>
      <w:rPr>
        <w:rFonts w:ascii="Arial" w:cs="Arial" w:eastAsia="Arial" w:hAnsi="Arial"/>
        <w:color w:val="b7b7b7"/>
        <w:sz w:val="18"/>
        <w:szCs w:val="18"/>
      </w:rPr>
    </w:pPr>
    <w:r>
      <w:rPr>
        <w:rFonts w:ascii="Arial" w:cs="Arial" w:eastAsia="Arial" w:hAnsi="Arial"/>
        <w:color w:val="b7b7b7"/>
        <w:sz w:val="18"/>
        <w:szCs w:val="18"/>
        <w:rtl w:val="0"/>
      </w:rPr>
      <w:t xml:space="preserve">ENGLISH LEARNING REFERENCE</w:t>
    </w:r>
  </w:p>
  <w:p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Aptos" w:cs="Aptos" w:eastAsia="Aptos" w:hAnsi="Aptos"/>
        <w:b w:val="0"/>
        <w:bCs w:val="0"/>
        <w:i w:val="0"/>
        <w:iCs w:val="0"/>
        <w:smallCaps w:val="0"/>
        <w:strike w:val="0"/>
        <w:color w:val="000000"/>
        <w:sz w:val="24"/>
        <w:szCs w:val="24"/>
        <w:u w:val="none"/>
        <w:shd w:fill="auto" w:val="clear"/>
        <w:vertAlign w:val="baseline"/>
      </w:rPr>
    </w:pPr>
    <w:r>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1440" w:hanging="360"/>
      </w:pPr>
      <w:rPr/>
    </w:lvl>
    <w:lvl w:ilvl="1">
      <w:start w:val="1"/>
      <w:numFmt w:val="lowerLetter"/>
      <w:lvlText w:val="%2."/>
      <w:lvlJc w:val="left"/>
      <w:pPr>
        <w:ind w:left="2160" w:hanging="360"/>
      </w:pPr>
      <w:rPr/>
    </w:lvl>
    <w:lvl w:ilvl="2">
      <w:start w:val="1"/>
      <w:numFmt w:val="lowerRoman"/>
      <w:lvlText w:val="%3."/>
      <w:lvlJc w:val="right"/>
      <w:pPr>
        <w:ind w:left="2880" w:hanging="180"/>
      </w:pPr>
      <w:rPr/>
    </w:lvl>
    <w:lvl w:ilvl="3">
      <w:start w:val="1"/>
      <w:numFmt w:val="decimal"/>
      <w:lvlText w:val="%4."/>
      <w:lvlJc w:val="left"/>
      <w:pPr>
        <w:ind w:left="3600" w:hanging="360"/>
      </w:pPr>
      <w:rPr/>
    </w:lvl>
    <w:lvl w:ilvl="4">
      <w:start w:val="1"/>
      <w:numFmt w:val="lowerLetter"/>
      <w:lvlText w:val="%5."/>
      <w:lvlJc w:val="left"/>
      <w:pPr>
        <w:ind w:left="4320" w:hanging="360"/>
      </w:pPr>
      <w:rPr/>
    </w:lvl>
    <w:lvl w:ilvl="5">
      <w:start w:val="1"/>
      <w:numFmt w:val="lowerRoman"/>
      <w:lvlText w:val="%6."/>
      <w:lvlJc w:val="right"/>
      <w:pPr>
        <w:ind w:left="5040" w:hanging="180"/>
      </w:pPr>
      <w:rPr/>
    </w:lvl>
    <w:lvl w:ilvl="6">
      <w:start w:val="1"/>
      <w:numFmt w:val="decimal"/>
      <w:lvlText w:val="%7."/>
      <w:lvlJc w:val="left"/>
      <w:pPr>
        <w:ind w:left="5760" w:hanging="360"/>
      </w:pPr>
      <w:rPr/>
    </w:lvl>
    <w:lvl w:ilvl="7">
      <w:start w:val="1"/>
      <w:numFmt w:val="lowerLetter"/>
      <w:lvlText w:val="%8."/>
      <w:lvlJc w:val="left"/>
      <w:pPr>
        <w:ind w:left="6480" w:hanging="360"/>
      </w:pPr>
      <w:rPr/>
    </w:lvl>
    <w:lvl w:ilvl="8">
      <w:start w:val="1"/>
      <w:numFmt w:val="lowerRoman"/>
      <w:lvlText w:val="%9."/>
      <w:lvlJc w:val="right"/>
      <w:pPr>
        <w:ind w:left="720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updateFields w:val="true"/>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Garamond-regular.ttf"/><Relationship Id="rId4" Type="http://schemas.openxmlformats.org/officeDocument/2006/relationships/font" Target="fonts/Garamond-bold.ttf"/><Relationship Id="rId5" Type="http://schemas.openxmlformats.org/officeDocument/2006/relationships/font" Target="fonts/Garamond-italic.ttf"/><Relationship Id="rId6" Type="http://schemas.openxmlformats.org/officeDocument/2006/relationships/font" Target="fonts/Garamond-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