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E139" w14:textId="77777777" w:rsidR="003C2D84" w:rsidRDefault="003C2D84" w:rsidP="003C2D84">
      <w:pPr>
        <w:jc w:val="center"/>
        <w:rPr>
          <w:b/>
        </w:rPr>
      </w:pPr>
      <w:r>
        <w:rPr>
          <w:b/>
        </w:rPr>
        <w:t>ВАРИАНТ 1</w:t>
      </w:r>
    </w:p>
    <w:p w14:paraId="55BE4390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</w:rPr>
      </w:pPr>
      <w:r>
        <w:t xml:space="preserve">Показать все поля из таблицы </w:t>
      </w:r>
      <w:r>
        <w:rPr>
          <w:rFonts w:ascii="Consolas" w:hAnsi="Consolas"/>
        </w:rPr>
        <w:t>Production.Document.</w:t>
      </w:r>
    </w:p>
    <w:p w14:paraId="7F32CEE3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  <w:lang w:val="en-US"/>
        </w:rPr>
      </w:pPr>
      <w:r>
        <w:t>Показать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ProductID</w:t>
      </w:r>
      <w:r>
        <w:rPr>
          <w:lang w:val="en-US"/>
        </w:rPr>
        <w:t xml:space="preserve">, </w:t>
      </w:r>
      <w:r>
        <w:rPr>
          <w:rFonts w:ascii="Consolas" w:hAnsi="Consolas"/>
          <w:lang w:val="en-US"/>
        </w:rPr>
        <w:t xml:space="preserve">DocumentNode </w:t>
      </w:r>
      <w:r>
        <w:t>из</w:t>
      </w:r>
      <w:r>
        <w:rPr>
          <w:lang w:val="en-US"/>
        </w:rPr>
        <w:t xml:space="preserve"> </w:t>
      </w:r>
      <w:r>
        <w:t>таблицы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Production.ProductDocument.</w:t>
      </w:r>
    </w:p>
    <w:p w14:paraId="5B37EA07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  <w:lang w:val="en-US"/>
        </w:rPr>
      </w:pPr>
      <w:r>
        <w:t>Показать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ProductID,BusinessEntityID, AverageLeadTime, StandardPrice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таблицы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Purchasing.ProductVendor</w:t>
      </w:r>
      <w:r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w:r>
        <w:t>средний</w:t>
      </w:r>
      <w:r>
        <w:rPr>
          <w:lang w:val="en-US"/>
        </w:rPr>
        <w:t xml:space="preserve"> </w:t>
      </w:r>
      <w:r>
        <w:t>промежуток</w:t>
      </w:r>
      <w:r>
        <w:rPr>
          <w:lang w:val="en-US"/>
        </w:rPr>
        <w:t xml:space="preserve"> </w:t>
      </w:r>
      <w:r>
        <w:t>времени</w:t>
      </w:r>
      <w:r>
        <w:rPr>
          <w:lang w:val="en-US"/>
        </w:rPr>
        <w:t xml:space="preserve"> (</w:t>
      </w:r>
      <w:r>
        <w:t>в</w:t>
      </w:r>
      <w:r>
        <w:rPr>
          <w:lang w:val="en-US"/>
        </w:rPr>
        <w:t xml:space="preserve"> </w:t>
      </w:r>
      <w:r>
        <w:t>днях</w:t>
      </w:r>
      <w:r>
        <w:rPr>
          <w:lang w:val="en-US"/>
        </w:rPr>
        <w:t xml:space="preserve">) </w:t>
      </w:r>
      <w:r>
        <w:t>между</w:t>
      </w:r>
      <w:r>
        <w:rPr>
          <w:lang w:val="en-US"/>
        </w:rPr>
        <w:t xml:space="preserve"> </w:t>
      </w:r>
      <w:r>
        <w:t>размещением</w:t>
      </w:r>
      <w:r>
        <w:rPr>
          <w:lang w:val="en-US"/>
        </w:rPr>
        <w:t xml:space="preserve"> </w:t>
      </w:r>
      <w:r>
        <w:t>заказа</w:t>
      </w:r>
      <w:r>
        <w:rPr>
          <w:lang w:val="en-US"/>
        </w:rPr>
        <w:t xml:space="preserve"> </w:t>
      </w:r>
      <w:r>
        <w:t>у</w:t>
      </w:r>
      <w:r>
        <w:rPr>
          <w:lang w:val="en-US"/>
        </w:rPr>
        <w:t xml:space="preserve"> </w:t>
      </w:r>
      <w:r>
        <w:t>продавца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получением</w:t>
      </w:r>
      <w:r>
        <w:rPr>
          <w:lang w:val="en-US"/>
        </w:rPr>
        <w:t xml:space="preserve"> </w:t>
      </w:r>
      <w:r>
        <w:t>приобретенного</w:t>
      </w:r>
      <w:r>
        <w:rPr>
          <w:lang w:val="en-US"/>
        </w:rPr>
        <w:t xml:space="preserve"> </w:t>
      </w:r>
      <w:r>
        <w:t>продукта</w:t>
      </w:r>
      <w:r>
        <w:rPr>
          <w:lang w:val="en-US"/>
        </w:rPr>
        <w:t xml:space="preserve"> (</w:t>
      </w:r>
      <w:r>
        <w:rPr>
          <w:rFonts w:ascii="Consolas" w:hAnsi="Consolas"/>
          <w:lang w:val="en-US"/>
        </w:rPr>
        <w:t>AverageLeadTime</w:t>
      </w:r>
      <w:r>
        <w:rPr>
          <w:lang w:val="en-US"/>
        </w:rPr>
        <w:t xml:space="preserve">) </w:t>
      </w:r>
      <w:r>
        <w:t>больше</w:t>
      </w:r>
      <w:r>
        <w:rPr>
          <w:lang w:val="en-US"/>
        </w:rPr>
        <w:t xml:space="preserve"> 16, </w:t>
      </w:r>
      <w:r>
        <w:t>а</w:t>
      </w:r>
      <w:r>
        <w:rPr>
          <w:lang w:val="en-US"/>
        </w:rPr>
        <w:t xml:space="preserve"> </w:t>
      </w:r>
      <w:r>
        <w:t>обычная</w:t>
      </w:r>
      <w:r>
        <w:rPr>
          <w:lang w:val="en-US"/>
        </w:rPr>
        <w:t xml:space="preserve"> </w:t>
      </w:r>
      <w:r>
        <w:t>отпускная</w:t>
      </w:r>
      <w:r>
        <w:rPr>
          <w:lang w:val="en-US"/>
        </w:rPr>
        <w:t xml:space="preserve"> </w:t>
      </w:r>
      <w:r>
        <w:t>цена</w:t>
      </w:r>
      <w:r>
        <w:rPr>
          <w:lang w:val="en-US"/>
        </w:rPr>
        <w:t xml:space="preserve"> </w:t>
      </w:r>
      <w:r>
        <w:t>продавца</w:t>
      </w:r>
      <w:r>
        <w:rPr>
          <w:lang w:val="en-US"/>
        </w:rPr>
        <w:t xml:space="preserve"> (</w:t>
      </w:r>
      <w:r>
        <w:rPr>
          <w:rFonts w:ascii="Consolas" w:hAnsi="Consolas"/>
          <w:lang w:val="en-US"/>
        </w:rPr>
        <w:t>StandardPrice</w:t>
      </w:r>
      <w:r>
        <w:rPr>
          <w:lang w:val="en-US"/>
        </w:rPr>
        <w:t xml:space="preserve">) </w:t>
      </w:r>
      <w:r>
        <w:t>находится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диапазоне</w:t>
      </w:r>
      <w:r>
        <w:rPr>
          <w:lang w:val="en-US"/>
        </w:rPr>
        <w:t xml:space="preserve"> </w:t>
      </w:r>
      <w:r>
        <w:t>от</w:t>
      </w:r>
      <w:r>
        <w:rPr>
          <w:lang w:val="en-US"/>
        </w:rPr>
        <w:t xml:space="preserve"> $ 50 </w:t>
      </w:r>
      <w:r>
        <w:t>до</w:t>
      </w:r>
      <w:r>
        <w:rPr>
          <w:lang w:val="en-US"/>
        </w:rPr>
        <w:t xml:space="preserve"> $60. </w:t>
      </w:r>
      <w:r>
        <w:t>Использовать</w:t>
      </w:r>
      <w:r>
        <w:rPr>
          <w:lang w:val="en-US"/>
        </w:rPr>
        <w:t xml:space="preserve"> </w:t>
      </w:r>
      <w:r>
        <w:t>оператор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BETWEEN</w:t>
      </w:r>
      <w:r>
        <w:rPr>
          <w:lang w:val="en-US"/>
        </w:rPr>
        <w:t>.</w:t>
      </w:r>
    </w:p>
    <w:p w14:paraId="0B19E949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  <w:lang w:val="en-US"/>
        </w:rPr>
      </w:pPr>
      <w:r>
        <w:t>Показать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PurchaseOrderID, RevisionNumber,[Status], ShipDate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таблицы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>Purchasing.PurchaseOrderHeader</w:t>
      </w:r>
      <w:r>
        <w:rPr>
          <w:lang w:val="en-US"/>
        </w:rPr>
        <w:t xml:space="preserve">, </w:t>
      </w:r>
      <w:r>
        <w:t>для</w:t>
      </w:r>
      <w:r>
        <w:rPr>
          <w:lang w:val="en-US"/>
        </w:rPr>
        <w:t xml:space="preserve"> </w:t>
      </w:r>
      <w:r>
        <w:t>которых</w:t>
      </w:r>
      <w:r>
        <w:rPr>
          <w:lang w:val="en-US"/>
        </w:rPr>
        <w:t xml:space="preserve"> </w:t>
      </w:r>
      <w:r>
        <w:t>известна</w:t>
      </w:r>
      <w:r>
        <w:rPr>
          <w:lang w:val="en-US"/>
        </w:rPr>
        <w:t xml:space="preserve"> </w:t>
      </w:r>
      <w:r>
        <w:t>ориентировочная</w:t>
      </w:r>
      <w:r>
        <w:rPr>
          <w:lang w:val="en-US"/>
        </w:rPr>
        <w:t xml:space="preserve"> </w:t>
      </w:r>
      <w:r>
        <w:t>дата</w:t>
      </w:r>
      <w:r>
        <w:rPr>
          <w:lang w:val="en-US"/>
        </w:rPr>
        <w:t xml:space="preserve"> </w:t>
      </w:r>
      <w:r>
        <w:t>отгрузки</w:t>
      </w:r>
      <w:r>
        <w:rPr>
          <w:lang w:val="en-US"/>
        </w:rPr>
        <w:t xml:space="preserve"> </w:t>
      </w:r>
      <w:r>
        <w:t>от</w:t>
      </w:r>
      <w:r>
        <w:rPr>
          <w:lang w:val="en-US"/>
        </w:rPr>
        <w:t xml:space="preserve"> </w:t>
      </w:r>
      <w:r>
        <w:t>поставщика</w:t>
      </w:r>
      <w:r>
        <w:rPr>
          <w:lang w:val="en-US"/>
        </w:rPr>
        <w:t xml:space="preserve"> (</w:t>
      </w:r>
      <w:r>
        <w:rPr>
          <w:rFonts w:ascii="Consolas" w:hAnsi="Consolas"/>
          <w:lang w:val="en-US"/>
        </w:rPr>
        <w:t>ShipDate</w:t>
      </w:r>
      <w:r>
        <w:rPr>
          <w:lang w:val="en-US"/>
        </w:rPr>
        <w:t xml:space="preserve">) </w:t>
      </w:r>
      <w:r>
        <w:t>и</w:t>
      </w:r>
      <w:r>
        <w:rPr>
          <w:lang w:val="en-US"/>
        </w:rPr>
        <w:t xml:space="preserve"> </w:t>
      </w:r>
      <w:r>
        <w:t>текущее</w:t>
      </w:r>
      <w:r>
        <w:rPr>
          <w:lang w:val="en-US"/>
        </w:rPr>
        <w:t xml:space="preserve"> </w:t>
      </w:r>
      <w:r>
        <w:t>состояние</w:t>
      </w:r>
      <w:r>
        <w:rPr>
          <w:lang w:val="en-US"/>
        </w:rPr>
        <w:t xml:space="preserve"> </w:t>
      </w:r>
      <w:r>
        <w:t>заказа</w:t>
      </w:r>
      <w:r>
        <w:rPr>
          <w:lang w:val="en-US"/>
        </w:rPr>
        <w:t xml:space="preserve"> "</w:t>
      </w:r>
      <w:r>
        <w:t>Ожидание</w:t>
      </w:r>
      <w:r>
        <w:rPr>
          <w:lang w:val="en-US"/>
        </w:rPr>
        <w:t>" (= 1).</w:t>
      </w:r>
    </w:p>
    <w:p w14:paraId="7C1747B8" w14:textId="77777777" w:rsidR="003C2D84" w:rsidRDefault="003C2D84" w:rsidP="003C2D84">
      <w:pPr>
        <w:pStyle w:val="a3"/>
        <w:numPr>
          <w:ilvl w:val="0"/>
          <w:numId w:val="1"/>
        </w:numPr>
        <w:autoSpaceDE w:val="0"/>
        <w:autoSpaceDN w:val="0"/>
        <w:adjustRightInd w:val="0"/>
        <w:ind w:left="714" w:hanging="357"/>
        <w:rPr>
          <w:color w:val="000000"/>
        </w:rPr>
      </w:pPr>
      <w:r>
        <w:t>Показать cтандартный код ISO для стран и регионов (</w:t>
      </w:r>
      <w:r>
        <w:rPr>
          <w:rFonts w:ascii="Consolas" w:hAnsi="Consolas"/>
        </w:rPr>
        <w:t>CountryRegionCode</w:t>
      </w:r>
      <w:r>
        <w:t>) и название страны или региона (</w:t>
      </w:r>
      <w:r>
        <w:rPr>
          <w:rFonts w:ascii="Consolas" w:hAnsi="Consolas"/>
        </w:rPr>
        <w:t>Name</w:t>
      </w:r>
      <w:r>
        <w:t xml:space="preserve">), имеющие отношение к Конго (Congo) из таблицы </w:t>
      </w:r>
      <w:r>
        <w:rPr>
          <w:rFonts w:ascii="Consolas" w:hAnsi="Consolas"/>
        </w:rPr>
        <w:t>Person.CountryRegion</w:t>
      </w:r>
      <w:r>
        <w:t>.</w:t>
      </w:r>
    </w:p>
    <w:p w14:paraId="24275282" w14:textId="77777777" w:rsidR="003C2D84" w:rsidRDefault="003C2D84" w:rsidP="003C2D84">
      <w:pPr>
        <w:pStyle w:val="a3"/>
        <w:numPr>
          <w:ilvl w:val="0"/>
          <w:numId w:val="1"/>
        </w:numPr>
        <w:autoSpaceDE w:val="0"/>
        <w:autoSpaceDN w:val="0"/>
        <w:adjustRightInd w:val="0"/>
        <w:ind w:left="714" w:hanging="357"/>
        <w:rPr>
          <w:color w:val="000000"/>
        </w:rPr>
      </w:pPr>
      <w:r>
        <w:t xml:space="preserve">Показать поля </w:t>
      </w:r>
      <w:r>
        <w:rPr>
          <w:rFonts w:ascii="Consolas" w:hAnsi="Consolas"/>
          <w:lang w:val="en-US"/>
        </w:rPr>
        <w:t>AddressID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AddressLine</w:t>
      </w:r>
      <w:r>
        <w:rPr>
          <w:rFonts w:ascii="Consolas" w:hAnsi="Consolas"/>
        </w:rPr>
        <w:t xml:space="preserve">1, </w:t>
      </w:r>
      <w:r>
        <w:rPr>
          <w:rFonts w:ascii="Consolas" w:hAnsi="Consolas"/>
          <w:lang w:val="en-US"/>
        </w:rPr>
        <w:t>City</w:t>
      </w:r>
      <w:r>
        <w:rPr>
          <w:lang w:val="en-US"/>
        </w:rPr>
        <w:t xml:space="preserve"> </w:t>
      </w:r>
      <w:r>
        <w:t xml:space="preserve">из таблицы </w:t>
      </w:r>
      <w:r>
        <w:rPr>
          <w:rFonts w:ascii="Consolas" w:hAnsi="Consolas"/>
          <w:lang w:val="en-US"/>
        </w:rPr>
        <w:t>Person</w:t>
      </w:r>
      <w:r>
        <w:rPr>
          <w:rFonts w:ascii="Consolas" w:hAnsi="Consolas"/>
        </w:rPr>
        <w:t>.[</w:t>
      </w:r>
      <w:r>
        <w:rPr>
          <w:rFonts w:ascii="Consolas" w:hAnsi="Consolas"/>
          <w:lang w:val="en-US"/>
        </w:rPr>
        <w:t>Address</w:t>
      </w:r>
      <w:r>
        <w:rPr>
          <w:rFonts w:ascii="Consolas" w:hAnsi="Consolas"/>
        </w:rPr>
        <w:t>]</w:t>
      </w:r>
      <w:r>
        <w:t xml:space="preserve"> Показать только адреса из списка городов (</w:t>
      </w:r>
      <w:r>
        <w:rPr>
          <w:lang w:val="en-US"/>
        </w:rPr>
        <w:t>Bothell</w:t>
      </w:r>
      <w:r>
        <w:t xml:space="preserve">, </w:t>
      </w:r>
      <w:r>
        <w:rPr>
          <w:lang w:val="en-US"/>
        </w:rPr>
        <w:t>Dallas</w:t>
      </w:r>
      <w:r>
        <w:t xml:space="preserve">, </w:t>
      </w:r>
      <w:r>
        <w:rPr>
          <w:lang w:val="en-US"/>
        </w:rPr>
        <w:t>Ottawa</w:t>
      </w:r>
      <w:r>
        <w:t xml:space="preserve">, </w:t>
      </w:r>
      <w:r>
        <w:rPr>
          <w:lang w:val="en-US"/>
        </w:rPr>
        <w:t>Calgary</w:t>
      </w:r>
      <w:r>
        <w:t xml:space="preserve">).Использовать оператор </w:t>
      </w:r>
      <w:r>
        <w:rPr>
          <w:rFonts w:ascii="Consolas" w:hAnsi="Consolas"/>
          <w:lang w:val="en-US"/>
        </w:rPr>
        <w:t>IN</w:t>
      </w:r>
      <w:r>
        <w:t>.</w:t>
      </w:r>
    </w:p>
    <w:p w14:paraId="13951806" w14:textId="77777777" w:rsidR="003C2D84" w:rsidRDefault="003C2D84" w:rsidP="003C2D84">
      <w:pPr>
        <w:pStyle w:val="a3"/>
        <w:numPr>
          <w:ilvl w:val="0"/>
          <w:numId w:val="1"/>
        </w:numPr>
        <w:autoSpaceDE w:val="0"/>
        <w:autoSpaceDN w:val="0"/>
        <w:adjustRightInd w:val="0"/>
        <w:ind w:left="714" w:hanging="357"/>
        <w:rPr>
          <w:color w:val="000000"/>
        </w:rPr>
      </w:pPr>
      <w:r>
        <w:t xml:space="preserve">Показать поля </w:t>
      </w:r>
      <w:r>
        <w:rPr>
          <w:rFonts w:ascii="Consolas" w:hAnsi="Consolas"/>
          <w:lang w:val="en-US"/>
        </w:rPr>
        <w:t>BusinessEntityID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EmailAddressID</w:t>
      </w:r>
      <w:r>
        <w:rPr>
          <w:lang w:val="en-US"/>
        </w:rPr>
        <w:t xml:space="preserve"> </w:t>
      </w:r>
      <w:r>
        <w:t xml:space="preserve">и </w:t>
      </w:r>
      <w:r>
        <w:rPr>
          <w:rFonts w:ascii="Consolas" w:hAnsi="Consolas" w:cstheme="minorHAnsi"/>
          <w:lang w:val="en-US"/>
        </w:rPr>
        <w:t>EmailAddress</w:t>
      </w:r>
      <w:r>
        <w:rPr>
          <w:lang w:val="en-US"/>
        </w:rPr>
        <w:t xml:space="preserve"> </w:t>
      </w:r>
      <w:r>
        <w:t xml:space="preserve">из таблицы </w:t>
      </w:r>
      <w:r>
        <w:rPr>
          <w:rFonts w:ascii="Consolas" w:hAnsi="Consolas"/>
          <w:lang w:val="en-US"/>
        </w:rPr>
        <w:t>Person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EmailAddress</w:t>
      </w:r>
      <w:r>
        <w:t xml:space="preserve">. Неизвестные значения поля </w:t>
      </w:r>
      <w:r>
        <w:rPr>
          <w:rFonts w:ascii="Consolas" w:hAnsi="Consolas"/>
          <w:lang w:val="en-US"/>
        </w:rPr>
        <w:t>EmailAddress</w:t>
      </w:r>
      <w:r>
        <w:rPr>
          <w:lang w:val="en-US"/>
        </w:rPr>
        <w:t xml:space="preserve"> </w:t>
      </w:r>
      <w:r>
        <w:t>заменить на '</w:t>
      </w:r>
      <w:r>
        <w:rPr>
          <w:lang w:val="en-US"/>
        </w:rPr>
        <w:t>no email</w:t>
      </w:r>
      <w:r>
        <w:t>'.</w:t>
      </w:r>
    </w:p>
    <w:p w14:paraId="59C76D01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</w:rPr>
      </w:pPr>
      <w:r>
        <w:t xml:space="preserve">Показать поля </w:t>
      </w:r>
      <w:r>
        <w:rPr>
          <w:rFonts w:ascii="Consolas" w:hAnsi="Consolas"/>
          <w:lang w:val="en-US"/>
        </w:rPr>
        <w:t>ProductID</w:t>
      </w:r>
      <w:r>
        <w:rPr>
          <w:rFonts w:ascii="Consolas" w:hAnsi="Consolas"/>
        </w:rPr>
        <w:t>, [</w:t>
      </w:r>
      <w:r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>]</w:t>
      </w:r>
      <w:r>
        <w:t xml:space="preserve"> из таблицы </w:t>
      </w:r>
      <w:r>
        <w:rPr>
          <w:rFonts w:ascii="Consolas" w:hAnsi="Consolas"/>
          <w:lang w:val="en-US"/>
        </w:rPr>
        <w:t>Production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Product</w:t>
      </w:r>
      <w:r>
        <w:rPr>
          <w:lang w:val="en-US"/>
        </w:rPr>
        <w:t xml:space="preserve"> </w:t>
      </w:r>
      <w:r>
        <w:t xml:space="preserve">с применением функции </w:t>
      </w:r>
      <w:r>
        <w:rPr>
          <w:lang w:val="en-US"/>
        </w:rPr>
        <w:t>COALESCE</w:t>
      </w:r>
      <w:r>
        <w:t xml:space="preserve">(). Показать поле </w:t>
      </w:r>
      <w:r>
        <w:rPr>
          <w:rFonts w:ascii="Consolas" w:hAnsi="Consolas"/>
        </w:rPr>
        <w:t>Meauserement</w:t>
      </w:r>
      <w:r>
        <w:t xml:space="preserve"> , так, чтобы, если значение в поле известно, то показать его, а иначе, показать значение в поле . Если и в поле значение неизвестно, то вывести значение 'UNKNOWN'.</w:t>
      </w:r>
    </w:p>
    <w:p w14:paraId="52AD9C80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</w:rPr>
      </w:pPr>
      <w:r>
        <w:lastRenderedPageBreak/>
        <w:t xml:space="preserve">Отсортировать строки таблицы </w:t>
      </w:r>
      <w:r>
        <w:rPr>
          <w:rFonts w:ascii="Consolas" w:hAnsi="Consolas"/>
          <w:lang w:val="en-US"/>
        </w:rPr>
        <w:t>Person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AddressType</w:t>
      </w:r>
      <w:r>
        <w:rPr>
          <w:lang w:val="en-US"/>
        </w:rPr>
        <w:t xml:space="preserve"> </w:t>
      </w:r>
      <w:r>
        <w:t>в алфавитном порядке наименования описания типа адреса (</w:t>
      </w:r>
      <w:r>
        <w:rPr>
          <w:rFonts w:ascii="Consolas" w:hAnsi="Consolas"/>
        </w:rPr>
        <w:t>[</w:t>
      </w:r>
      <w:r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>]</w:t>
      </w:r>
      <w:r>
        <w:t xml:space="preserve">). Показать поля </w:t>
      </w:r>
      <w:r>
        <w:rPr>
          <w:rFonts w:ascii="Consolas" w:hAnsi="Consolas"/>
          <w:lang w:val="en-US"/>
        </w:rPr>
        <w:t>AddressTypeID</w:t>
      </w:r>
      <w:r>
        <w:rPr>
          <w:lang w:val="en-US"/>
        </w:rPr>
        <w:t xml:space="preserve"> </w:t>
      </w:r>
      <w:r>
        <w:t xml:space="preserve">и </w:t>
      </w:r>
      <w:r>
        <w:rPr>
          <w:rFonts w:ascii="Consolas" w:hAnsi="Consolas"/>
          <w:lang w:val="en-US"/>
        </w:rPr>
        <w:t>Name</w:t>
      </w:r>
      <w:r>
        <w:t>.</w:t>
      </w:r>
    </w:p>
    <w:p w14:paraId="6959ABDF" w14:textId="77777777" w:rsidR="003C2D84" w:rsidRDefault="003C2D84" w:rsidP="003C2D84">
      <w:pPr>
        <w:pStyle w:val="a3"/>
        <w:numPr>
          <w:ilvl w:val="0"/>
          <w:numId w:val="1"/>
        </w:numPr>
        <w:ind w:left="714" w:hanging="357"/>
        <w:rPr>
          <w:color w:val="000000"/>
        </w:rPr>
      </w:pPr>
      <w:r>
        <w:t xml:space="preserve">Заменить на NULL значение в поле цвет (Color), если цвет товара красный. Показать поля </w:t>
      </w:r>
      <w:r>
        <w:rPr>
          <w:rFonts w:ascii="Consolas" w:hAnsi="Consolas"/>
        </w:rPr>
        <w:t>ProductID, [Name], Color</w:t>
      </w:r>
      <w:r>
        <w:t xml:space="preserve"> из таблицы </w:t>
      </w:r>
      <w:r>
        <w:rPr>
          <w:rFonts w:ascii="Consolas" w:hAnsi="Consolas"/>
        </w:rPr>
        <w:t>Production.Product</w:t>
      </w:r>
      <w:r>
        <w:t>, если цвет товара определен.</w:t>
      </w:r>
    </w:p>
    <w:p w14:paraId="71E791DF" w14:textId="77777777" w:rsidR="007F6E60" w:rsidRDefault="003C2D84">
      <w:bookmarkStart w:id="0" w:name="_GoBack"/>
      <w:bookmarkEnd w:id="0"/>
    </w:p>
    <w:sectPr w:rsidR="007F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38"/>
    <w:rsid w:val="000609E0"/>
    <w:rsid w:val="003C2D84"/>
    <w:rsid w:val="005E5258"/>
    <w:rsid w:val="007901A0"/>
    <w:rsid w:val="00D3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DBE8D-D312-418A-BAD4-4A1B56CF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D8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анлална нганда</dc:creator>
  <cp:keywords/>
  <dc:description/>
  <cp:lastModifiedBy>анлална нганда</cp:lastModifiedBy>
  <cp:revision>2</cp:revision>
  <dcterms:created xsi:type="dcterms:W3CDTF">2021-05-01T09:45:00Z</dcterms:created>
  <dcterms:modified xsi:type="dcterms:W3CDTF">2021-05-01T09:45:00Z</dcterms:modified>
</cp:coreProperties>
</file>