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UNIVERSIDAD DE LAS AMÉRICAS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FACULTAD DE INGENIERÍA Y NEGOCIOS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Ingeniería de Ejecución en Informática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PROYECTO DE TÍTULO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Diseño e implementación de un ecosistema de observabilidad sintética y auto-remediación autónoma de servicios críticos mediante tecnología RPA y persistencia SQL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DOC-01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Project Charter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Formalización de alcance, objetivos y límites para reconstrucción V2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Sistema de Gestión Documental del Proyecto (SGDP)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AUTOR(ES):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Bryan Soto Fariña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Felix Quispe Angulo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Profesor guía: Sr. Emilio Andrés Flores A.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Santiago, 2026</w:t>
      </w:r>
    </w:p>
    <w:p>
      <w:r>
        <w:br w:type="page"/>
      </w:r>
    </w:p>
    <w:p>
      <w:pPr>
        <w:pStyle w:val="TtuloTDC"/>
      </w:pPr>
      <w:r>
        <w:rPr>
          <w:rFonts w:ascii="Times New Roman" w:hAnsi="Times New Roman"/>
          <w:b w:val="0"/>
          <w:i w:val="0"/>
        </w:rPr>
        <w:t>Índice de tablas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1. Control documental del Project Charter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2. Historial de versiones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3. Entregables principales del proyecto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4. Interesados del proyecto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5. Supuestos y restricciones iniciales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6. Riesgos iniciales del proyecto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7. Criterios de éxito del Project Charter V2</w:t>
      </w:r>
    </w:p>
    <w:p>
      <w:r>
        <w:br w:type="page"/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1. Control documental de Project Charter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Campo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Nombre del documento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Project Charter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e implementación de un ecosistema de observabilidad sintética y auto-remediación autónoma de servicios críticos mediante tecnología RPA y persistencia SQL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rector / inicio formal del proyecto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— alineado a V2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Fecha de emisión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Responsable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Sr. Emilio Andrés Flores A.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Dependencia principal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 / DOC-00 / BL-001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2. Historial de versiones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1376"/>
        <w:gridCol w:w="1789"/>
        <w:gridCol w:w="3716"/>
        <w:gridCol w:w="1378"/>
      </w:tblGrid>
      <w:tr>
        <w:trPr/>
        <w:tc>
          <w:tcPr>
            <w:tcW w:type="dxa" w:w="11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Versión</w:t>
            </w:r>
          </w:p>
        </w:tc>
        <w:tc>
          <w:tcPr>
            <w:tcW w:type="dxa" w:w="13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Fecha</w:t>
            </w:r>
          </w:p>
        </w:tc>
        <w:tc>
          <w:tcPr>
            <w:tcW w:type="dxa" w:w="178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Autor</w:t>
            </w:r>
          </w:p>
        </w:tc>
        <w:tc>
          <w:tcPr>
            <w:tcW w:type="dxa" w:w="37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 del cambio</w:t>
            </w:r>
          </w:p>
        </w:tc>
        <w:tc>
          <w:tcPr>
            <w:tcW w:type="dxa" w:w="137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0.1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 inicial del Project Charter con antecedentes y propósito preliminar.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Actualización integral del Charter para reconstrucción V2, alcance realista, exclusiones y criterios de éxito.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Introducción</w:t>
      </w:r>
    </w:p>
    <w:p>
      <w:r>
        <w:rPr>
          <w:rFonts w:ascii="Times New Roman" w:hAnsi="Times New Roman"/>
          <w:b w:val="0"/>
          <w:i w:val="0"/>
        </w:rPr>
        <w:t>El presente Project Charter formaliza la reconstrucción V2 del proyecto de título. Su finalidad es establecer propósito, alcance, objetivos, restricciones, interesados, entregables, riesgos iniciales y criterios de éxito para un prototipo avanzado, trazable y defendible.</w:t>
      </w:r>
    </w:p>
    <w:p>
      <w:r>
        <w:rPr>
          <w:rFonts w:ascii="Times New Roman" w:hAnsi="Times New Roman"/>
          <w:b w:val="0"/>
          <w:i w:val="0"/>
        </w:rPr>
        <w:t>La V2 conserva el aprendizaje de la V1, pero no hereda automáticamente sus archivos, afirmaciones ni evidencias. Todo componente técnico debe reingresar mediante validación controlada.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Antecedentes y problema</w:t>
      </w:r>
    </w:p>
    <w:p>
      <w:r>
        <w:rPr>
          <w:rFonts w:ascii="Times New Roman" w:hAnsi="Times New Roman"/>
          <w:b w:val="0"/>
          <w:i w:val="0"/>
        </w:rPr>
        <w:t>Las organizaciones pequeñas y medianas suelen operar servicios web críticos sin mecanismos suficientes de observabilidad sintética, respuesta controlada, bitácora persistente y generación de evidencias verificables. Esto dificulta detectar fallas tempranas, justificar acciones de recuperación y demostrar continuidad operacional en escenarios controlados.</w:t>
      </w:r>
    </w:p>
    <w:p>
      <w:r>
        <w:rPr>
          <w:rFonts w:ascii="Times New Roman" w:hAnsi="Times New Roman"/>
          <w:b w:val="0"/>
          <w:i w:val="0"/>
        </w:rPr>
        <w:t>Durante la evolución del proyecto se detectaron inconsistencias entre documentación, código y capacidades presentadas. La reconstrucción V2 responde a esa brecha mediante un enfoque de gobierno documental, auditoría, trazabilidad y validación funcional.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Propósito del proyecto</w:t>
      </w:r>
    </w:p>
    <w:p>
      <w:r>
        <w:rPr>
          <w:rFonts w:ascii="Times New Roman" w:hAnsi="Times New Roman"/>
          <w:b w:val="0"/>
          <w:i w:val="0"/>
        </w:rPr>
        <w:t>Diseñar e implementar un ecosistema prototipo que permita observar un sitio web, detectar incidentes operacionales y patrones defensivos comunes, registrar eventos en SQL, ejecutar respuestas seguras y conservar evidencias verificables con hash, todo dentro de un entorno controlado y reproducible.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Objetivo general</w:t>
      </w:r>
    </w:p>
    <w:p>
      <w:r>
        <w:rPr>
          <w:rFonts w:ascii="Times New Roman" w:hAnsi="Times New Roman"/>
          <w:b w:val="0"/>
          <w:i w:val="0"/>
        </w:rPr>
        <w:t>Diseñar e implementar un ecosistema de observabilidad sintética y auto-remediación autónoma de servicios críticos mediante tecnología RPA/adaptadores de automatización y persistencia SQL, orientado a mejorar la detección temprana, trazabilidad, evidencia y respuesta segura ante incidentes operacionales en un entorno controlado.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Objetivos específicos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Identificar requisitos funcionales, no funcionales, defensivos y documentales para la V2.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Analizar brechas heredadas de V1 y definir criterios de entrada para componentes candidatos.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Diseñar una arquitectura modular para observación, detección, registro, remediación, revalidación y evidencia.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Implementar gradualmente componentes técnicos trazados a requisitos, pruebas y evidencias.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Evaluar el ecosistema mediante pruebas automatizadas, evidencia hash y demo segura.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Documentar límites, riesgos y recomendaciones sin presentar el prototipo como reemplazo de WAF, SIEM o SOC profesional.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Alcance</w:t>
      </w:r>
    </w:p>
    <w:p>
      <w:r>
        <w:rPr>
          <w:rFonts w:ascii="Times New Roman" w:hAnsi="Times New Roman"/>
          <w:b w:val="0"/>
          <w:i w:val="0"/>
        </w:rPr>
        <w:t>El alcance de la V2 incluye la reconstrucción gradual de API, dashboard, Docker, observability core, monitor sintético, remediación segura, persistencia MySQL, evidencias, pruebas y documentación SGDP. La V2 parte con raíz limpia y estructura controlada.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Exclusiones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declarará Paramiko/SSH como capacidad oficial sin implementación segura y pruebas.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declarará Rocketbot como RPA central visual sin artefacto exportado o evidencia end-to-end.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declarará continuidad operacional integral si solo existe sitio estático de respaldo.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declararán SLA, MTTD o MTTR oficiales sin campaña de medición.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ejecutarán ataques reales, explotación de vulnerabilidades ni acciones destructivas.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se presentará el prototipo como reemplazo de WAF, SIEM, SOC o plataforma productiva.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Entregables principales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3. Entregables principales del proyecto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4320"/>
        <w:gridCol w:w="3024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Entregable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Condición de aceptación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Repositorio V2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Raíz v2/ limpia y trazable.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Commit/tag y estructura documentada.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API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Servicios para eventos, métricas, evidencias y estado.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Pruebas y persistencia validadas.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Dashboard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Visualización de estado, incidentes y remediaciones.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Demo funcional.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Docker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Ecosistema reproducible.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Build limpio y servicios necesarios.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Monitor sintético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Observación de sitio vigilado.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 y EVD asociados.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Remediación segura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Acciones controladas con revalidación.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Lista blanca y escalamiento.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SGDP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Documentación rectora, estándares y evidencias.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Versiones controladas.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Guía de demo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Escenarios seguros para defensa.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Ejecutable sin ambigüedad.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Interesados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4. Interesados del proyecto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2592"/>
        <w:gridCol w:w="4464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Interesado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Rol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Interés principal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Estudiantes autores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Equipo ejecutor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Construir y defender solución trazable.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Orientador académico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Asegurar rigor técnico y metodológico.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Comisión evaluadora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Evaluación final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Verificar coherencia, evidencia y aporte.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PyME objetivo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Usuario referencial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Comprender valor de observabilidad y continuidad.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Administrador técnico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Operador del prototipo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Ejecutar demo, revisar logs y evidencias.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Supuestos y restricciones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5. Supuestos y restricciones iniciales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5184"/>
        <w:gridCol w:w="2736"/>
      </w:tblGrid>
      <w:tr>
        <w:trPr/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Tipo</w:t>
            </w:r>
          </w:p>
        </w:tc>
        <w:tc>
          <w:tcPr>
            <w:tcW w:type="dxa" w:w="51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</w:t>
            </w:r>
          </w:p>
        </w:tc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Impacto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Supuesto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El proyecto se ejecuta en entorno controlado de laboratorio.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Permite demo segura.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Supuesto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Docker y Git serán herramientas base de reproducibilidad.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Facilita baseline técnica.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Restricción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se borran datos ni se ejecutan acciones destructivas.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Limita remediaciones.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Restricción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La V1 permanece como histórico.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Evita pérdida de trazabilidad.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Restricción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se declaran capacidades sin evidencia.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Protege defensa académica.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Riesgos iniciales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6. Riesgos iniciales del proyecto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440"/>
        <w:gridCol w:w="5040"/>
      </w:tblGrid>
      <w:tr>
        <w:trPr/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Riesgo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Impacto</w:t>
            </w:r>
          </w:p>
        </w:tc>
        <w:tc>
          <w:tcPr>
            <w:tcW w:type="dxa" w:w="50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Tratamiento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Confundir legacy con V2 oficial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Alto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Separación física, README y BL-001.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Sobredimensionar capacidades defensivas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Alto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Limitaciones explícitas y pruebas controladas.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Falta de evidencia formal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Alto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 con hash y trazabilidad TEST/REQ.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Docker no reproducible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Medio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Rebuild limpio antes de baseline funcional.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Documentos desalineados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Medio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Actualizar SGDP por versiones controladas.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Demo no ejecutada end-to-end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Alto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Guía, checklist y evidencia de ensayo.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Criterios de éxito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7. Criterios de éxito del Project Charter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4896"/>
        <w:gridCol w:w="2160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Criterio</w:t>
            </w:r>
          </w:p>
        </w:tc>
        <w:tc>
          <w:tcPr>
            <w:tcW w:type="dxa" w:w="48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Evidencia esperada</w:t>
            </w:r>
          </w:p>
        </w:tc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 esperado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V2 separada de V1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Estructura v2/ y legacy/.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Revisado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Documentación SGDP alineada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DOC-000, EST-001, DOC-00, DOC-01, BL-001 actualizados.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 revisión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Componentes revalidados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 + diseño + TEST + EVD.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 por componente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Demo reproducible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Docker limpio, scripts, guía y evidencias.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Limitaciones declaradas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Informe de límites y riesgos.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Pendiente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Relación con la V2 y la fuente única de verdad</w:t>
      </w:r>
    </w:p>
    <w:p>
      <w:r>
        <w:rPr>
          <w:rFonts w:ascii="Times New Roman" w:hAnsi="Times New Roman"/>
          <w:b w:val="0"/>
          <w:i w:val="0"/>
        </w:rPr>
        <w:t>La fuente única de verdad estará compuesta por documentos SGDP versionados, repositorio Git con commit/tag, evidencias EVD y baseline aprobada. Mientras BL-001 permanezca en revisión, la V2 debe considerarse estructura de reconstrucción y no sistema funcional aprobado.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Aprobación</w:t>
      </w:r>
    </w:p>
    <w:p>
      <w:r>
        <w:rPr>
          <w:rFonts w:ascii="Times New Roman" w:hAnsi="Times New Roman"/>
          <w:b w:val="0"/>
          <w:i w:val="0"/>
        </w:rPr>
        <w:t>DOC-01 v0.2 quedará en revisión hasta que el profesor guía o responsable académico confirme que el alcance, objetivos, exclusiones y criterios de éxito son adecuados para continuar con requisitos y arquitectura V2.</w:t>
      </w:r>
    </w:p>
    <w:sectPr w:rsidR="00A04DB0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9DB8" w14:textId="77777777" w:rsidR="00766769" w:rsidRPr="005F2F27" w:rsidRDefault="00766769">
      <w:pPr>
        <w:spacing w:after="0" w:line="240" w:lineRule="auto"/>
      </w:pPr>
      <w:r w:rsidRPr="005F2F27">
        <w:separator/>
      </w:r>
    </w:p>
  </w:endnote>
  <w:endnote w:type="continuationSeparator" w:id="0">
    <w:p w14:paraId="24EF47CB" w14:textId="77777777" w:rsidR="00766769" w:rsidRPr="005F2F27" w:rsidRDefault="00766769">
      <w:pPr>
        <w:spacing w:after="0" w:line="240" w:lineRule="auto"/>
      </w:pPr>
      <w:r w:rsidRPr="005F2F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7294" w14:textId="7E9E8825" w:rsidR="00DD4967" w:rsidRPr="005F2F27" w:rsidRDefault="00404407" w:rsidP="00434506">
    <w:pPr>
      <w:pStyle w:val="Piedepgina"/>
      <w:jc w:val="right"/>
    </w:pPr>
    <w:r w:rsidRPr="005F2F27">
      <w:rPr>
        <w:sz w:val="18"/>
      </w:rPr>
      <w:t>Proyecto de Título | Ingeniería de Ejecución en Informática | Versión 0.</w:t>
    </w:r>
    <w:r w:rsidR="002D66A4"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58684" w14:textId="77777777" w:rsidR="00766769" w:rsidRPr="005F2F27" w:rsidRDefault="00766769">
      <w:pPr>
        <w:spacing w:after="0" w:line="240" w:lineRule="auto"/>
      </w:pPr>
      <w:r w:rsidRPr="005F2F27">
        <w:separator/>
      </w:r>
    </w:p>
  </w:footnote>
  <w:footnote w:type="continuationSeparator" w:id="0">
    <w:p w14:paraId="70FE094D" w14:textId="77777777" w:rsidR="00766769" w:rsidRPr="005F2F27" w:rsidRDefault="00766769">
      <w:pPr>
        <w:spacing w:after="0" w:line="240" w:lineRule="auto"/>
      </w:pPr>
      <w:r w:rsidRPr="005F2F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282A2" w14:textId="6AF4FAC4" w:rsidR="00DD4967" w:rsidRPr="005F2F27" w:rsidRDefault="00404407" w:rsidP="008C1D92">
    <w:pPr>
      <w:pStyle w:val="Encabezado"/>
    </w:pPr>
    <w:r w:rsidRPr="005F2F27">
      <w:rPr>
        <w:sz w:val="18"/>
      </w:rPr>
      <w:t>DOC-0</w:t>
    </w:r>
    <w:r w:rsidR="00251D4B">
      <w:rPr>
        <w:sz w:val="18"/>
      </w:rPr>
      <w:t>1</w:t>
    </w:r>
    <w:r w:rsidRPr="005F2F27">
      <w:rPr>
        <w:sz w:val="18"/>
      </w:rPr>
      <w:t xml:space="preserve"> | Pro</w:t>
    </w:r>
    <w:r w:rsidR="00251D4B">
      <w:rPr>
        <w:sz w:val="18"/>
      </w:rPr>
      <w:t>ject Charter</w:t>
    </w:r>
    <w:r w:rsidR="008C1D92">
      <w:rPr>
        <w:sz w:val="18"/>
      </w:rPr>
      <w:t xml:space="preserve">                                                                                                                        </w:t>
    </w:r>
    <w:r w:rsidR="00251D4B">
      <w:rPr>
        <w:sz w:val="18"/>
      </w:rPr>
      <w:t xml:space="preserve">                                 </w:t>
    </w:r>
    <w:r w:rsidRPr="005F2F27">
      <w:fldChar w:fldCharType="begin"/>
    </w:r>
    <w:r w:rsidRPr="005F2F27">
      <w:instrText>PAGE</w:instrText>
    </w:r>
    <w:r w:rsidRPr="005F2F27">
      <w:fldChar w:fldCharType="separate"/>
    </w:r>
    <w:r w:rsidR="005A0543" w:rsidRPr="005F2F27">
      <w:t>2</w:t>
    </w:r>
    <w:r w:rsidRPr="005F2F2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4E28"/>
    <w:multiLevelType w:val="hybridMultilevel"/>
    <w:tmpl w:val="A58A0D30"/>
    <w:lvl w:ilvl="0" w:tplc="6B004D7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BD139C"/>
    <w:multiLevelType w:val="multilevel"/>
    <w:tmpl w:val="2482F0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07CA76E2"/>
    <w:multiLevelType w:val="multilevel"/>
    <w:tmpl w:val="068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B1A19"/>
    <w:multiLevelType w:val="multilevel"/>
    <w:tmpl w:val="E6A291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D18684D"/>
    <w:multiLevelType w:val="multilevel"/>
    <w:tmpl w:val="4EA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63827"/>
    <w:multiLevelType w:val="multilevel"/>
    <w:tmpl w:val="FA82FADA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8CD3E1B"/>
    <w:multiLevelType w:val="multilevel"/>
    <w:tmpl w:val="A07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55B9A"/>
    <w:multiLevelType w:val="multilevel"/>
    <w:tmpl w:val="F03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F1FE8"/>
    <w:multiLevelType w:val="multilevel"/>
    <w:tmpl w:val="83AC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07A73"/>
    <w:multiLevelType w:val="multilevel"/>
    <w:tmpl w:val="A38A8C7C"/>
    <w:lvl w:ilvl="0">
      <w:start w:val="1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4D4A4CC4"/>
    <w:multiLevelType w:val="multilevel"/>
    <w:tmpl w:val="DE2E298A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35C3460"/>
    <w:multiLevelType w:val="hybridMultilevel"/>
    <w:tmpl w:val="D19031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C93B28"/>
    <w:multiLevelType w:val="multilevel"/>
    <w:tmpl w:val="73E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C6CEC"/>
    <w:multiLevelType w:val="multilevel"/>
    <w:tmpl w:val="CE70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E4A05"/>
    <w:multiLevelType w:val="multilevel"/>
    <w:tmpl w:val="D76843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6E254F20"/>
    <w:multiLevelType w:val="hybridMultilevel"/>
    <w:tmpl w:val="24D8C2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DC4E10"/>
    <w:multiLevelType w:val="multilevel"/>
    <w:tmpl w:val="269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31E61"/>
    <w:multiLevelType w:val="hybridMultilevel"/>
    <w:tmpl w:val="52A4D54C"/>
    <w:lvl w:ilvl="0" w:tplc="2BC8E9F2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152794">
    <w:abstractNumId w:val="8"/>
  </w:num>
  <w:num w:numId="2" w16cid:durableId="2083209675">
    <w:abstractNumId w:val="6"/>
  </w:num>
  <w:num w:numId="3" w16cid:durableId="691221000">
    <w:abstractNumId w:val="5"/>
  </w:num>
  <w:num w:numId="4" w16cid:durableId="610547387">
    <w:abstractNumId w:val="4"/>
  </w:num>
  <w:num w:numId="5" w16cid:durableId="1630673226">
    <w:abstractNumId w:val="7"/>
  </w:num>
  <w:num w:numId="6" w16cid:durableId="282005224">
    <w:abstractNumId w:val="3"/>
  </w:num>
  <w:num w:numId="7" w16cid:durableId="510921010">
    <w:abstractNumId w:val="2"/>
  </w:num>
  <w:num w:numId="8" w16cid:durableId="1985041710">
    <w:abstractNumId w:val="1"/>
  </w:num>
  <w:num w:numId="9" w16cid:durableId="881132121">
    <w:abstractNumId w:val="0"/>
  </w:num>
  <w:num w:numId="10" w16cid:durableId="2022127433">
    <w:abstractNumId w:val="25"/>
  </w:num>
  <w:num w:numId="11" w16cid:durableId="1952854705">
    <w:abstractNumId w:val="12"/>
  </w:num>
  <w:num w:numId="12" w16cid:durableId="447823577">
    <w:abstractNumId w:val="19"/>
  </w:num>
  <w:num w:numId="13" w16cid:durableId="1324162553">
    <w:abstractNumId w:val="9"/>
  </w:num>
  <w:num w:numId="14" w16cid:durableId="1588491077">
    <w:abstractNumId w:val="26"/>
  </w:num>
  <w:num w:numId="15" w16cid:durableId="902986842">
    <w:abstractNumId w:val="10"/>
  </w:num>
  <w:num w:numId="16" w16cid:durableId="594827762">
    <w:abstractNumId w:val="16"/>
  </w:num>
  <w:num w:numId="17" w16cid:durableId="722675556">
    <w:abstractNumId w:val="20"/>
  </w:num>
  <w:num w:numId="18" w16cid:durableId="2022856110">
    <w:abstractNumId w:val="9"/>
    <w:lvlOverride w:ilvl="0">
      <w:startOverride w:val="1"/>
    </w:lvlOverride>
  </w:num>
  <w:num w:numId="19" w16cid:durableId="257564821">
    <w:abstractNumId w:val="14"/>
  </w:num>
  <w:num w:numId="20" w16cid:durableId="1754550029">
    <w:abstractNumId w:val="23"/>
  </w:num>
  <w:num w:numId="21" w16cid:durableId="215898526">
    <w:abstractNumId w:val="19"/>
    <w:lvlOverride w:ilvl="0">
      <w:startOverride w:val="10"/>
    </w:lvlOverride>
    <w:lvlOverride w:ilvl="1">
      <w:startOverride w:val="2"/>
    </w:lvlOverride>
  </w:num>
  <w:num w:numId="22" w16cid:durableId="841310216">
    <w:abstractNumId w:val="19"/>
    <w:lvlOverride w:ilvl="0">
      <w:startOverride w:val="10"/>
    </w:lvlOverride>
    <w:lvlOverride w:ilvl="1">
      <w:startOverride w:val="2"/>
    </w:lvlOverride>
  </w:num>
  <w:num w:numId="23" w16cid:durableId="1982683891">
    <w:abstractNumId w:val="19"/>
    <w:lvlOverride w:ilvl="0">
      <w:startOverride w:val="10"/>
    </w:lvlOverride>
    <w:lvlOverride w:ilvl="1">
      <w:startOverride w:val="2"/>
    </w:lvlOverride>
  </w:num>
  <w:num w:numId="24" w16cid:durableId="474417016">
    <w:abstractNumId w:val="19"/>
    <w:lvlOverride w:ilvl="0">
      <w:startOverride w:val="10"/>
    </w:lvlOverride>
    <w:lvlOverride w:ilvl="1">
      <w:startOverride w:val="2"/>
    </w:lvlOverride>
  </w:num>
  <w:num w:numId="25" w16cid:durableId="346448868">
    <w:abstractNumId w:val="19"/>
    <w:lvlOverride w:ilvl="0">
      <w:startOverride w:val="10"/>
    </w:lvlOverride>
    <w:lvlOverride w:ilvl="1">
      <w:startOverride w:val="2"/>
    </w:lvlOverride>
  </w:num>
  <w:num w:numId="26" w16cid:durableId="1221286058">
    <w:abstractNumId w:val="19"/>
    <w:lvlOverride w:ilvl="0">
      <w:startOverride w:val="10"/>
    </w:lvlOverride>
    <w:lvlOverride w:ilvl="1">
      <w:startOverride w:val="12"/>
    </w:lvlOverride>
  </w:num>
  <w:num w:numId="27" w16cid:durableId="1555779056">
    <w:abstractNumId w:val="19"/>
    <w:lvlOverride w:ilvl="0">
      <w:startOverride w:val="10"/>
    </w:lvlOverride>
    <w:lvlOverride w:ilvl="1">
      <w:startOverride w:val="2"/>
    </w:lvlOverride>
  </w:num>
  <w:num w:numId="28" w16cid:durableId="245578189">
    <w:abstractNumId w:val="22"/>
  </w:num>
  <w:num w:numId="29" w16cid:durableId="1027676545">
    <w:abstractNumId w:val="17"/>
  </w:num>
  <w:num w:numId="30" w16cid:durableId="247884022">
    <w:abstractNumId w:val="13"/>
  </w:num>
  <w:num w:numId="31" w16cid:durableId="1812822266">
    <w:abstractNumId w:val="11"/>
  </w:num>
  <w:num w:numId="32" w16cid:durableId="1773820541">
    <w:abstractNumId w:val="21"/>
  </w:num>
  <w:num w:numId="33" w16cid:durableId="652221665">
    <w:abstractNumId w:val="24"/>
  </w:num>
  <w:num w:numId="34" w16cid:durableId="735056931">
    <w:abstractNumId w:val="15"/>
  </w:num>
  <w:num w:numId="35" w16cid:durableId="804952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EE0"/>
    <w:rsid w:val="00003090"/>
    <w:rsid w:val="000056C0"/>
    <w:rsid w:val="00022398"/>
    <w:rsid w:val="00034616"/>
    <w:rsid w:val="00041D86"/>
    <w:rsid w:val="00043C56"/>
    <w:rsid w:val="00056022"/>
    <w:rsid w:val="000565F9"/>
    <w:rsid w:val="0006063C"/>
    <w:rsid w:val="000612A8"/>
    <w:rsid w:val="00062477"/>
    <w:rsid w:val="000674C8"/>
    <w:rsid w:val="00085077"/>
    <w:rsid w:val="00087300"/>
    <w:rsid w:val="000A05E5"/>
    <w:rsid w:val="000A0812"/>
    <w:rsid w:val="000E101D"/>
    <w:rsid w:val="000E50E7"/>
    <w:rsid w:val="000E6492"/>
    <w:rsid w:val="000E6A19"/>
    <w:rsid w:val="00122CEC"/>
    <w:rsid w:val="0012325A"/>
    <w:rsid w:val="00127334"/>
    <w:rsid w:val="001432A3"/>
    <w:rsid w:val="0015074B"/>
    <w:rsid w:val="00152CB9"/>
    <w:rsid w:val="00154E79"/>
    <w:rsid w:val="0015517E"/>
    <w:rsid w:val="00161806"/>
    <w:rsid w:val="001669D6"/>
    <w:rsid w:val="0018052E"/>
    <w:rsid w:val="00183718"/>
    <w:rsid w:val="001A436E"/>
    <w:rsid w:val="001D1435"/>
    <w:rsid w:val="001F1075"/>
    <w:rsid w:val="001F12B7"/>
    <w:rsid w:val="001F7383"/>
    <w:rsid w:val="0021001A"/>
    <w:rsid w:val="00241BA3"/>
    <w:rsid w:val="002447DF"/>
    <w:rsid w:val="00251D4B"/>
    <w:rsid w:val="00262065"/>
    <w:rsid w:val="002708C1"/>
    <w:rsid w:val="00284FB1"/>
    <w:rsid w:val="0029639D"/>
    <w:rsid w:val="002A13F1"/>
    <w:rsid w:val="002A3006"/>
    <w:rsid w:val="002B1ADE"/>
    <w:rsid w:val="002B20D5"/>
    <w:rsid w:val="002D66A4"/>
    <w:rsid w:val="002E5B5D"/>
    <w:rsid w:val="003019B9"/>
    <w:rsid w:val="00305046"/>
    <w:rsid w:val="003065B3"/>
    <w:rsid w:val="00307AFA"/>
    <w:rsid w:val="003133A1"/>
    <w:rsid w:val="00313C81"/>
    <w:rsid w:val="003245E8"/>
    <w:rsid w:val="00326F90"/>
    <w:rsid w:val="00331A04"/>
    <w:rsid w:val="00353F4A"/>
    <w:rsid w:val="003549F5"/>
    <w:rsid w:val="00386E6C"/>
    <w:rsid w:val="00393BC0"/>
    <w:rsid w:val="003B0127"/>
    <w:rsid w:val="003B1A3C"/>
    <w:rsid w:val="003B320E"/>
    <w:rsid w:val="003C5FD4"/>
    <w:rsid w:val="003C6E1D"/>
    <w:rsid w:val="003E4616"/>
    <w:rsid w:val="003E4957"/>
    <w:rsid w:val="003E4A07"/>
    <w:rsid w:val="003E4A29"/>
    <w:rsid w:val="003F5466"/>
    <w:rsid w:val="00404407"/>
    <w:rsid w:val="00410B69"/>
    <w:rsid w:val="00412AFB"/>
    <w:rsid w:val="00434506"/>
    <w:rsid w:val="00437700"/>
    <w:rsid w:val="0044110E"/>
    <w:rsid w:val="0044355C"/>
    <w:rsid w:val="004618B3"/>
    <w:rsid w:val="00471B0D"/>
    <w:rsid w:val="00477B71"/>
    <w:rsid w:val="00487366"/>
    <w:rsid w:val="00497799"/>
    <w:rsid w:val="00497AE1"/>
    <w:rsid w:val="004B364F"/>
    <w:rsid w:val="004B3BDC"/>
    <w:rsid w:val="004C2787"/>
    <w:rsid w:val="004D1438"/>
    <w:rsid w:val="004D2B04"/>
    <w:rsid w:val="004D7177"/>
    <w:rsid w:val="0050337C"/>
    <w:rsid w:val="005322E2"/>
    <w:rsid w:val="00532301"/>
    <w:rsid w:val="005378E6"/>
    <w:rsid w:val="00542E9A"/>
    <w:rsid w:val="0054343E"/>
    <w:rsid w:val="005434F8"/>
    <w:rsid w:val="00554B7A"/>
    <w:rsid w:val="005631A7"/>
    <w:rsid w:val="0057394B"/>
    <w:rsid w:val="005754F6"/>
    <w:rsid w:val="0058147A"/>
    <w:rsid w:val="005A0543"/>
    <w:rsid w:val="005A39E5"/>
    <w:rsid w:val="005C1D19"/>
    <w:rsid w:val="005D367B"/>
    <w:rsid w:val="005E523B"/>
    <w:rsid w:val="005E7D99"/>
    <w:rsid w:val="005F2F27"/>
    <w:rsid w:val="005F6909"/>
    <w:rsid w:val="00615EE0"/>
    <w:rsid w:val="00620506"/>
    <w:rsid w:val="00633495"/>
    <w:rsid w:val="006527CA"/>
    <w:rsid w:val="00657059"/>
    <w:rsid w:val="00660712"/>
    <w:rsid w:val="0067009B"/>
    <w:rsid w:val="006724A6"/>
    <w:rsid w:val="006731FE"/>
    <w:rsid w:val="006862C7"/>
    <w:rsid w:val="0069062D"/>
    <w:rsid w:val="006A3875"/>
    <w:rsid w:val="006A447B"/>
    <w:rsid w:val="006A5700"/>
    <w:rsid w:val="006D369A"/>
    <w:rsid w:val="006E1BDC"/>
    <w:rsid w:val="006E7944"/>
    <w:rsid w:val="006E7ED1"/>
    <w:rsid w:val="006E7ED9"/>
    <w:rsid w:val="006F7ADB"/>
    <w:rsid w:val="007133B8"/>
    <w:rsid w:val="00734CA7"/>
    <w:rsid w:val="0074073C"/>
    <w:rsid w:val="00744855"/>
    <w:rsid w:val="00747379"/>
    <w:rsid w:val="00752FD1"/>
    <w:rsid w:val="00754E0B"/>
    <w:rsid w:val="00766769"/>
    <w:rsid w:val="00767679"/>
    <w:rsid w:val="00771E6E"/>
    <w:rsid w:val="0078017E"/>
    <w:rsid w:val="00791EA6"/>
    <w:rsid w:val="007A45DE"/>
    <w:rsid w:val="007A4EA7"/>
    <w:rsid w:val="007C45C2"/>
    <w:rsid w:val="007D3185"/>
    <w:rsid w:val="007E32C2"/>
    <w:rsid w:val="007E7269"/>
    <w:rsid w:val="0081341E"/>
    <w:rsid w:val="0082075F"/>
    <w:rsid w:val="00820A8B"/>
    <w:rsid w:val="0082234F"/>
    <w:rsid w:val="008416E4"/>
    <w:rsid w:val="00850D8D"/>
    <w:rsid w:val="008520B8"/>
    <w:rsid w:val="0085454D"/>
    <w:rsid w:val="00887A64"/>
    <w:rsid w:val="0089532E"/>
    <w:rsid w:val="008B2D07"/>
    <w:rsid w:val="008B4BA1"/>
    <w:rsid w:val="008C1D92"/>
    <w:rsid w:val="008C4B9A"/>
    <w:rsid w:val="008D0B8C"/>
    <w:rsid w:val="008E5AED"/>
    <w:rsid w:val="00902363"/>
    <w:rsid w:val="009061E8"/>
    <w:rsid w:val="009109FF"/>
    <w:rsid w:val="009367C8"/>
    <w:rsid w:val="009477E9"/>
    <w:rsid w:val="00956627"/>
    <w:rsid w:val="00960212"/>
    <w:rsid w:val="00963BB4"/>
    <w:rsid w:val="00974C0C"/>
    <w:rsid w:val="009774FC"/>
    <w:rsid w:val="009779F6"/>
    <w:rsid w:val="009A1E3B"/>
    <w:rsid w:val="009B7156"/>
    <w:rsid w:val="009D1066"/>
    <w:rsid w:val="009D28E0"/>
    <w:rsid w:val="009D59F8"/>
    <w:rsid w:val="009E0784"/>
    <w:rsid w:val="009E58A9"/>
    <w:rsid w:val="00A0416E"/>
    <w:rsid w:val="00A04DB0"/>
    <w:rsid w:val="00A16508"/>
    <w:rsid w:val="00A2416D"/>
    <w:rsid w:val="00A2726F"/>
    <w:rsid w:val="00A30FE4"/>
    <w:rsid w:val="00A4033E"/>
    <w:rsid w:val="00A42A26"/>
    <w:rsid w:val="00A51181"/>
    <w:rsid w:val="00A83F63"/>
    <w:rsid w:val="00A86E5B"/>
    <w:rsid w:val="00A87827"/>
    <w:rsid w:val="00A91AF6"/>
    <w:rsid w:val="00A96754"/>
    <w:rsid w:val="00AA1D8D"/>
    <w:rsid w:val="00AB2380"/>
    <w:rsid w:val="00AB2C0B"/>
    <w:rsid w:val="00AD4E74"/>
    <w:rsid w:val="00AE61DA"/>
    <w:rsid w:val="00AF0F23"/>
    <w:rsid w:val="00AF2CDD"/>
    <w:rsid w:val="00AF4DA2"/>
    <w:rsid w:val="00AF7592"/>
    <w:rsid w:val="00B0314C"/>
    <w:rsid w:val="00B05C98"/>
    <w:rsid w:val="00B255D2"/>
    <w:rsid w:val="00B3056A"/>
    <w:rsid w:val="00B33937"/>
    <w:rsid w:val="00B450AE"/>
    <w:rsid w:val="00B47730"/>
    <w:rsid w:val="00B557B6"/>
    <w:rsid w:val="00B624D0"/>
    <w:rsid w:val="00B71B49"/>
    <w:rsid w:val="00B7790D"/>
    <w:rsid w:val="00B970CA"/>
    <w:rsid w:val="00B97375"/>
    <w:rsid w:val="00BD2A28"/>
    <w:rsid w:val="00BD7AA5"/>
    <w:rsid w:val="00BE2DF6"/>
    <w:rsid w:val="00BE4080"/>
    <w:rsid w:val="00BE6974"/>
    <w:rsid w:val="00C10A06"/>
    <w:rsid w:val="00C143ED"/>
    <w:rsid w:val="00C20CFA"/>
    <w:rsid w:val="00C3438C"/>
    <w:rsid w:val="00C348C7"/>
    <w:rsid w:val="00C40200"/>
    <w:rsid w:val="00C54D9E"/>
    <w:rsid w:val="00C617D4"/>
    <w:rsid w:val="00C81ED4"/>
    <w:rsid w:val="00C84011"/>
    <w:rsid w:val="00C877E4"/>
    <w:rsid w:val="00C908BE"/>
    <w:rsid w:val="00C93149"/>
    <w:rsid w:val="00C940DB"/>
    <w:rsid w:val="00C960C9"/>
    <w:rsid w:val="00CA076D"/>
    <w:rsid w:val="00CA1ABC"/>
    <w:rsid w:val="00CB0664"/>
    <w:rsid w:val="00CB4548"/>
    <w:rsid w:val="00CD720B"/>
    <w:rsid w:val="00D02441"/>
    <w:rsid w:val="00D02840"/>
    <w:rsid w:val="00D03A57"/>
    <w:rsid w:val="00D04449"/>
    <w:rsid w:val="00D3462C"/>
    <w:rsid w:val="00D355B7"/>
    <w:rsid w:val="00D41CD7"/>
    <w:rsid w:val="00D8407F"/>
    <w:rsid w:val="00D929EB"/>
    <w:rsid w:val="00D9548A"/>
    <w:rsid w:val="00DA0C90"/>
    <w:rsid w:val="00DA1829"/>
    <w:rsid w:val="00DB6FC7"/>
    <w:rsid w:val="00DC0E04"/>
    <w:rsid w:val="00DC14BC"/>
    <w:rsid w:val="00DC5277"/>
    <w:rsid w:val="00DD4967"/>
    <w:rsid w:val="00DD5E4C"/>
    <w:rsid w:val="00DF03EF"/>
    <w:rsid w:val="00E0147F"/>
    <w:rsid w:val="00E122DF"/>
    <w:rsid w:val="00E1527D"/>
    <w:rsid w:val="00E20B18"/>
    <w:rsid w:val="00E668B6"/>
    <w:rsid w:val="00E73A48"/>
    <w:rsid w:val="00E80B4B"/>
    <w:rsid w:val="00E84AF7"/>
    <w:rsid w:val="00EB48E5"/>
    <w:rsid w:val="00EB50A1"/>
    <w:rsid w:val="00EC2C58"/>
    <w:rsid w:val="00EC3B92"/>
    <w:rsid w:val="00EC7D36"/>
    <w:rsid w:val="00ED5DFC"/>
    <w:rsid w:val="00EE2835"/>
    <w:rsid w:val="00EF1230"/>
    <w:rsid w:val="00EF3D35"/>
    <w:rsid w:val="00F0402C"/>
    <w:rsid w:val="00F118C8"/>
    <w:rsid w:val="00F1327E"/>
    <w:rsid w:val="00F14877"/>
    <w:rsid w:val="00F15062"/>
    <w:rsid w:val="00F163C8"/>
    <w:rsid w:val="00F627BA"/>
    <w:rsid w:val="00F83588"/>
    <w:rsid w:val="00FA0FCF"/>
    <w:rsid w:val="00FA3C87"/>
    <w:rsid w:val="00FB0262"/>
    <w:rsid w:val="00FB6B6B"/>
    <w:rsid w:val="00FC2FA5"/>
    <w:rsid w:val="00FC693F"/>
    <w:rsid w:val="00FD3B52"/>
    <w:rsid w:val="00FD5D05"/>
    <w:rsid w:val="00FE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ABBE95-5205-4DB4-8A4C-C337BFC6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006"/>
    <w:pPr>
      <w:spacing w:after="120" w:line="276" w:lineRule="auto"/>
      <w:jc w:val="both"/>
    </w:pPr>
    <w:rPr>
      <w:rFonts w:ascii="Times New Roman" w:hAnsi="Times New Roman"/>
      <w:sz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7A45DE"/>
    <w:pPr>
      <w:keepNext/>
      <w:keepLines/>
      <w:numPr>
        <w:numId w:val="12"/>
      </w:numPr>
      <w:spacing w:before="320" w:after="160"/>
      <w:ind w:left="0" w:firstLine="0"/>
      <w:outlineLvl w:val="0"/>
    </w:pPr>
    <w:rPr>
      <w:rFonts w:eastAsiaTheme="majorEastAsia" w:cstheme="majorBidi" w:ascii="Times New Roman" w:hAnsi="Times New Roman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3BDC"/>
    <w:pPr>
      <w:keepNext/>
      <w:keepLines/>
      <w:numPr>
        <w:ilvl w:val="1"/>
        <w:numId w:val="12"/>
      </w:numPr>
      <w:spacing w:before="240" w:after="120"/>
      <w:ind w:left="0" w:firstLine="0"/>
      <w:outlineLvl w:val="1"/>
    </w:pPr>
    <w:rPr>
      <w:rFonts w:eastAsiaTheme="majorEastAsia" w:cstheme="majorBidi" w:ascii="Times New Roman" w:hAnsi="Times New Roman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62C7"/>
    <w:pPr>
      <w:keepNext/>
      <w:keepLines/>
      <w:numPr>
        <w:ilvl w:val="2"/>
        <w:numId w:val="12"/>
      </w:numPr>
      <w:spacing w:before="160" w:after="80"/>
      <w:outlineLvl w:val="2"/>
    </w:pPr>
    <w:rPr>
      <w:rFonts w:eastAsiaTheme="majorEastAsia" w:cstheme="majorBidi" w:ascii="Times New Roman" w:hAnsi="Times New Roman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A45DE"/>
    <w:rPr>
      <w:rFonts w:ascii="Times New Roman" w:eastAsiaTheme="majorEastAsia" w:hAnsi="Times New Roman" w:cstheme="majorBidi"/>
      <w:b/>
      <w:bCs/>
      <w:sz w:val="28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4B3BDC"/>
    <w:rPr>
      <w:rFonts w:ascii="Times New Roman" w:eastAsiaTheme="majorEastAsia" w:hAnsi="Times New Roman" w:cstheme="majorBidi"/>
      <w:b/>
      <w:bCs/>
      <w:sz w:val="24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6862C7"/>
    <w:rPr>
      <w:rFonts w:ascii="Times New Roman" w:eastAsiaTheme="majorEastAsia" w:hAnsi="Times New Roman" w:cstheme="majorBidi"/>
      <w:b/>
      <w:bCs/>
      <w:sz w:val="24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6">
    <w:name w:val="Grid Table 5 Dark Accent 6"/>
    <w:basedOn w:val="Tablanormal"/>
    <w:uiPriority w:val="50"/>
    <w:rsid w:val="00FB6B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4-nfasis6">
    <w:name w:val="Grid Table 4 Accent 6"/>
    <w:basedOn w:val="Tablanormal"/>
    <w:uiPriority w:val="49"/>
    <w:rsid w:val="00FB6B6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0309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309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0309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03090"/>
    <w:pPr>
      <w:spacing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03090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03090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03090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03090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03090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:lang w:eastAsia="es-CL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0309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309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1A436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A436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CL"/>
    </w:rPr>
  </w:style>
  <w:style w:type="paragraph" w:customStyle="1" w:styleId="EstiloTabla">
    <w:name w:val="EstiloTabla"/>
    <w:basedOn w:val="Normal"/>
    <w:link w:val="EstiloTablaCar"/>
    <w:qFormat/>
    <w:rsid w:val="003E4616"/>
    <w:rPr>
      <w:b/>
      <w:bCs/>
    </w:rPr>
  </w:style>
  <w:style w:type="character" w:customStyle="1" w:styleId="EstiloTablaCar">
    <w:name w:val="EstiloTabla Car"/>
    <w:basedOn w:val="Fuentedeprrafopredeter"/>
    <w:link w:val="EstiloTabla"/>
    <w:rsid w:val="003E4616"/>
    <w:rPr>
      <w:rFonts w:ascii="Times New Roman" w:hAnsi="Times New Roman"/>
      <w:b/>
      <w:bCs/>
      <w:lang w:val="es-CL"/>
    </w:rPr>
  </w:style>
  <w:style w:type="paragraph" w:customStyle="1" w:styleId="EstiloFuente">
    <w:name w:val="EstiloFuente"/>
    <w:basedOn w:val="Normal"/>
    <w:link w:val="EstiloFuenteCar"/>
    <w:qFormat/>
    <w:rsid w:val="00161806"/>
    <w:pPr>
      <w:spacing w:after="200"/>
      <w:jc w:val="center"/>
    </w:pPr>
    <w:rPr>
      <w:i/>
      <w:sz w:val="18"/>
    </w:rPr>
  </w:style>
  <w:style w:type="character" w:customStyle="1" w:styleId="EstiloFuenteCar">
    <w:name w:val="EstiloFuente Car"/>
    <w:basedOn w:val="Fuentedeprrafopredeter"/>
    <w:link w:val="EstiloFuente"/>
    <w:rsid w:val="00161806"/>
    <w:rPr>
      <w:rFonts w:ascii="Times New Roman" w:hAnsi="Times New Roman"/>
      <w:i/>
      <w:sz w:val="18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8</Pages>
  <Words>1290</Words>
  <Characters>7101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DOC-01 — Project Charter</dc:title>
  <dc:subject>Alineación documental V2 del Proyecto de Título</dc:subject>
  <dc:creator>Bryan Soto Fariña</dc:creator>
  <cp:keywords/>
  <dc:description>Documento generado como versión controlada V2; versiones previas se conservan como histórico.</dc:description>
  <cp:lastModifiedBy>Bryan Soto Fariña</cp:lastModifiedBy>
  <cp:revision>243</cp:revision>
  <dcterms:created xsi:type="dcterms:W3CDTF">2013-12-23T23:15:00Z</dcterms:created>
  <dcterms:modified xsi:type="dcterms:W3CDTF">2026-07-08T05:18:00Z</dcterms:modified>
  <cp:category/>
</cp:coreProperties>
</file>