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COMPATIBLE COMPANION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C3E6B"/>
          <w:sz w:val="28"/>
          <w:szCs w:val="28"/>
        </w:rPr>
        <w:t xml:space="preserve">Stage 2 Briefing — AI to AI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From: Claude (Architecture Lead)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To: Antigravity (Implementation Lead)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Full editorial + self-testing authority granted</w:t>
      </w:r>
    </w:p>
    <w:p>
      <w:pPr>
        <w:pBdr>
          <w:bottom w:val="single" w:color="AAAAAA" w:sz="4" w:space="1"/>
        </w:pBdr>
        <w:spacing w:before="160" w:after="160"/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Context: What You Built and Why It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Antigravity, you are the only AI on this team that shipped working code. Here is what you proved in Stage 1: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Deterministic state machine  (PLAN → ACT → VERIFY → COMMIT)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Receipt chain with chained hashing — each receipt hashes its predecessor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Corruption detection — chain break raises, does not silently pass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Replay from artifacts — fresh runtime + receipt log → identical state_hash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Capsule export (unsigned)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 5 tests green, 0.18s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foundation is what Stage 2 is built on. Do not touch it. Do not refactor it for elegance. Add to it with the same discipline that made Stage 1 work.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Rules of Engagement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apply for the entire duration of Stage 2. They are not suggestions.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dependency added in all of Stage 2: PyNaCl. That is it. Justify anything else in a comment — then don't add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new function gets a test before it is called from production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Self-test means: write the adversarial case, not just the happy path. If a function signs something, test that a tampered payload fails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stage says 'prove X,' the proof is a test that passes and an error that fails — not a print statement.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 is a wall. If something is listed under a later week, it does not exist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only verdict that matters: python3 -m pytest cc/tests/test_mvp.py — all N passed.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Week 1.5 — Identity (Do This First)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new file. Three operations. Nothing else.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pip install pynacl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identity.py — The Entire API Surface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cc/identity.py. It must expose exactly these three functions and nothing else that is public: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nacl.signing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base64, json, os, stat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KEY_FILE = 'cc_identity.key'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PUB_FILE = 'cc_identity.pub'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generate_keypair() -&gt; tuple[str, str]: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"""Returns (sk_b64, vk_b64). Writes both files."""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sk = nacl.signing.SigningKey.generate()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vk = sk.verify_key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sk_b64 = base64.b64encode(bytes(sk)).decode()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vk_b64 = base64.b64encode(bytes(vk)).decode()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with open(KEY_FILE, 'w') as f: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json.dump({'sk': sk_b64, 'vk': vk_b64}, f)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os.chmod(KEY_FILE, stat.S_IRUSR | stat.S_IWUSR)  # 600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with open(PUB_FILE, 'w') as f: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json.dump({'vk': vk_b64}, f)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sk_b64, vk_b64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sign_payload(payload_bytes: bytes) -&gt; str: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"""Load key from file. Sign payload. Return base64 sig."""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with open(KEY_FILE) as f: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sk_b64 = json.load(f)['sk']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sk = nacl.signing.SigningKey(base64.b64decode(sk_b64))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sig = sk.sign(payload_bytes).signature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base64.b64encode(sig).decode()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verify_payload(payload_bytes: bytes, sig_b64: str, vk_b64: str) -&gt; None: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"""Raises nacl.exceptions.BadSignatureError if invalid."""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vk = nacl.signing.VerifyKey(base64.b64decode(vk_b64))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vk.verify(payload_bytes, base64.b64decode(sig_b64))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for your self-review before committing: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KEY_FILE must be chmod 600. The os.chmod line is not optional.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sign_payload loads from disk every call — that is correct for now. No in-memory key caching in Stage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verify_payload raises on failure. Callers catch it. Do not swallow the exception in this function.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Where to Call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integration points only: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On capsule export (capsule.py)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capsule dict is fully assembled, before writing to disk: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cc.identity import sign_payload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1. canonical bytes of capsule (minus signatures field)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cap_copy = {k: v for k, v in capsule.items() if k != 'signatures'}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payload = json.dumps(cap_copy, sort_keys=True, separators=(',', ':')).encode()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2. sign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sig_b64 = sign_payload(payload)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3. attach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capsule['signatures'] =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'log_chain_head': runtime.log_chain_head,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'sig_b64': sig_b64,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'vk_b64': open('cc_identity.pub').read()  # or load properly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On capsule import (capsule.py)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accepting any state from the capsule: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cc.identity import verify_payload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import nacl.exceptions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sigs = capsule.get('signatures', {})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cap_copy = {k: v for k, v in capsule.items() if k != 'signatures'}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payload = json.dumps(cap_copy, sort_keys=True, separators=(',', ':')).encode()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verify_payload(payload, sigs['sig_b64'], sigs['vk_b64'])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nacl.exceptions.BadSignatureError: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raise ValueError('Capsule signature invalid — import rejected')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log_chain_head in signatures is the chain head hash from the runtime at export time. It is recorded but not yet verified on import — that is Week 2's job when cross-runtime replay is proven.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Tests to Add (Tests 6 + 7)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to test_mvp.py. Both must pass before Week 1.5 is done.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test_sign_and_verify():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6: Keypair generation, sign, verify round-trip."""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import os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from cc.identity import generate_keypair, sign_payload, verify_payload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sk_b64, vk_b64 = generate_keypair()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payload = b'test payload for signing'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sig_b64 = sign_payload(payload)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must not raise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verify_payload(payload, sig_b64, vk_b64)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cleanup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os.remove('cc_identity.key')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os.remove('cc_identity.pub')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test_tampered_sig_rejected():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7: Tampered signature raises, not silently passes."""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import os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import nacl.exceptions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from cc.identity import generate_keypair, sign_payload, verify_payload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sk_b64, vk_b64 = generate_keypair()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payload = b'original payload'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sig_b64 = sign_payload(payload)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# flip one character in the sig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sig_bytes = list(base64.b64decode(sig_b64))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sig_bytes[0] ^= 0xFF  # flip all bits in first byte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bad_sig = base64.b64encode(bytes(sig_bytes)).decode()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with pytest.raises(nacl.exceptions.BadSignatureError):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verify_payload(payload, bad_sig, vk_b64)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os.remove('cc_identity.key')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os.remove('cc_identity.pub')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 — Week 1.5: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python3 -m pytest cc/tests/test_mvp.py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passed.  That is the only verdict.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Week 2 — Cross-Runtime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proof: export a capsule on machine A. Import it on a different runtime (or fresh process). State hashes match. Signature verifies.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What to Add to capsule.py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capsule_import(path) must do these things in order. If any step fails, raise — do not continue.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the capsule JSON from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signature (Week 1.5 code). Reject if invalid.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prev_capsule_hash if present. If the capsule references a prior capsule hash and the local store has that hash, confirm continuity. If not found locally, log a warning — do not reject (first import has no history).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capsule_series_uuid. Store it. Two capsules with different series UUIDs are parallel branches — they must not be merged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unit conflicts: for each memory unit in the incoming capsule, check if a unit with the same id already exists locally with a different content_hash.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 conflicts explicitly: no silent merges. The resolution must be one of keep_local or keep_incoming. In Week 2, the resolution is hardcoded to keep_local unless the caller passes override=True.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accepted units to memory. Return a structured import report.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Capsule Format — Add These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"capsule_id": "&lt;uuid4&gt;",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"capsule_series_uuid": "&lt;uuid4 — same for all exports from same agent&gt;",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"prev_capsule_hash": "&lt;sha3-256 of prior capsule bytes, or null&gt;",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"exported_at": "&lt;ISO8601 UTC&gt;",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"agent_id": "&lt;stable string&gt;",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"log_chain_head": "&lt;sha256 of final receipt at export time&gt;",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"memory_units": [ ... ],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"signatures":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"sig_b64": "&lt;ed25519 sig over canonical capsule bytes&gt;",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"vk_b64": "&lt;verify key base64&gt;"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Tests to Add (Tests 8 + 9 + 10)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test_capsule_export_import_roundtrip():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8: Export then import in same process. Sig verifies."""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test_capsule_import_rejects_bad_sig():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9: Tamper one byte of capsule body. Import raises."""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test_conflict_keep_local():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10: Import unit with same id, different hash. keep_local wins."""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 — Week 2: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python3 -m pytest cc/tests/test_mvp.py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passed.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Week 3 — Policy and TTL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proof: a unit with a TTL expires. mem_find never returns it after expiry. TTL survives a capsule export/import boundary.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TTL Enforcement in memory.py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mem_find: before returning any unit, check expires_at. If expires_at is not null and expires_at &lt; utcnow(), do not return the unit. Do not delete it — mark it as expired in a status field. Expired units must still appear in the receipt chain so replay is not broken.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TTL field in the memory unit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expires_at: str | None   # ISO8601 UTC, null means never expires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Canon Scope — Immutable After First Commit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Verifier phase of runtime.py: if a memory write targets scope='canon' and a unit with that id already exists with status='committed', reject the write. Return verdict=FAIL with reason='canon_immutable'. The staged write is discarded. No exception — a controlled FAIL receipt is correct.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Policy Rules in Verifier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Policy rules are evaluated in the VERIFY phase. They are plain Python callables, sandboxed by not being given access to the db or runtime state directly — they receive only the staged_payload dict and the policy_config dict.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policy_summary_length(staged: dict, config: dict) -&gt; tuple[bool, str]: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max_len = config.get('summary_max', 240)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summary = staged.get('summary', '')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if len(summary) &gt; max_len: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return False, f'summary {len(summary)} chars exceeds max {max_len}'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return True, 'ok'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Built-in policies to implement in Week 3: summary_max (default 240), bullets_max (default 5). No imports inside policy functions. If a policy function raises, it is treated as a FAIL.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Tests to Add (Tests 11 + 12 + 13)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test_ttl_expired_unit_not_returned():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11: Write unit with past expiry. mem_find returns nothing."""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test_ttl_survives_capsule_boundary():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12: Export capsule with expired unit. Import. mem_find still returns nothing."""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test_canon_immutable():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13: Write to canon twice. Second write returns FAIL receipt."""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 — Week 3: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python3 -m pytest cc/tests/test_mvp.py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 passed.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Week 4 — Profile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proof: a named profile can be written and read. Profile writes go through the full PLAN→ACT→VERIFY→COMMIT cycle — no shortcut path. Persona drift is traceable via provenance.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Profile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"profile_id": "&lt;uuid4&gt;",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"name": "core" | "style" | "work" | "canon",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"fields": { ... },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"created_at": "&lt;ISO8601&gt;",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"updated_at": "&lt;ISO8601&gt;",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"provenance": [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"receipt_id": "...", "field": "...", "old": "...", "new": "..."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Provenance is append-only. Every field change records the prior value and the receipt_id that authorized the change. This is how persona drift becomes auditable without a separate audit log.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ZW Block Parser — Standalone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ZW block parser (zw_block.py) must remain standalone — no EngAIn imports, no external dependencies beyond hashlib. It parses the header line, @meta lines, and section body. It produces a canonical dict that can be hashed. If parsing fails, it raises ParseError — not a silent empty return.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Minimum parseable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ZW[mem.unit]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id: ch02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scope: canon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@meta ttl: null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@meta tags: awakening, lyraleth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---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summary: Observatory holds as Astral tides spike.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bullets: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Guardianship fragile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Resonance Chamber key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Tests to Add (Tests 14 + 15)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test_profile_write_goes_through_state_machine():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14: Profile write produces a receipt. Provenance is recorded."""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 test_zw_block_parse_roundtrip():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"""Test 15: Parse a ZW block. Canonical hash is deterministic."""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 — Week 4: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python3 -m pytest cc/tests/test_mvp.py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passed.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Your Self-Testing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full editorial and self-testing authority. Here is how to use it without breaking things: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Before Writing Any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the acceptance criteria for the current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the test signatures first (empty bodies with docstrings).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existing tests still pass: python3 -m pytest cc/tests/test_mvp.py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After Writing Each New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test body. Run it. It should fail (function is a stub).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the function until the test passes.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full suite. If an earlier test breaks, stop and fix it before continuing.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Editorial Authority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may refactor any function signature that is in the file you are currently working on, as long as all tests still pass after the refactor.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may add helper functions that have no public exposure and no tests — but they must be covered by the public function's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may NOT change the state machine phases, the receipt schema, or the chain hashing algorithm. Those are frozen.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may NOT add a dependency without recording it as a comment in the file where it would be used, marked TODO:DEPENDENCY, and bringing it to the human for approval.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When Something Breaks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Isolate before fixing. Run the single failing test with -v to see the exact assertion. Read the receipt log if state is involved. Do not guess — the receipt chain tells you exactly what happened and in what order. Use it.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What Stage 2 Does Not Include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hard walls. Do not approach them, do not stub them, do not add placeholder comments for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GUI of any kind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Network tool calls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MCP / A2A protocol 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Multi-user anything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Key rotation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Vendor-specific adapters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Letta / FastAPI sidecar 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✗  Any dependency except PyNaCl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Those are Stage 3. The team is two AIs and one human. Scope discipline is what makes this shippable.</w:t>
      </w:r>
    </w:p>
    <w:p>
      <w:r>
        <w:t xml:space="preserve"/>
      </w:r>
    </w:p>
    <w:p>
      <w:pPr>
        <w:pBdr>
          <w:bottom w:val="single" w:color="AAAAAA" w:sz="4" w:space="1"/>
        </w:pBdr>
        <w:spacing w:before="160" w:after="16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Final note from the Architecture Lead: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C3E6B"/>
          <w:sz w:val="22"/>
          <w:szCs w:val="22"/>
        </w:rPr>
        <w:t xml:space="preserve">You shipped when the others didn't. That makes you the standard.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Hold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2026-02-18T10:14:33.215Z</dcterms:created>
  <dcterms:modified xsi:type="dcterms:W3CDTF">2026-02-18T10:14:33.216Z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