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x215cguxmb27" w:id="0"/>
      <w:bookmarkEnd w:id="0"/>
      <w:r w:rsidDel="00000000" w:rsidR="00000000" w:rsidRPr="00000000">
        <w:rPr>
          <w:rtl w:val="0"/>
        </w:rPr>
        <w:t xml:space="preserve">4 FINDINGS</w:t>
      </w:r>
    </w:p>
    <w:p w:rsidR="00000000" w:rsidDel="00000000" w:rsidP="00000000" w:rsidRDefault="00000000" w:rsidRPr="00000000" w14:paraId="00000002">
      <w:pPr>
        <w:rPr/>
      </w:pPr>
      <w:r w:rsidDel="00000000" w:rsidR="00000000" w:rsidRPr="00000000">
        <w:rPr>
          <w:rtl w:val="0"/>
        </w:rPr>
        <w:t xml:space="preserve">This research paper thoroughly examines the data collected from people actively engaged in the</w:t>
      </w:r>
    </w:p>
    <w:p w:rsidR="00000000" w:rsidDel="00000000" w:rsidP="00000000" w:rsidRDefault="00000000" w:rsidRPr="00000000" w14:paraId="00000003">
      <w:pPr>
        <w:rPr/>
      </w:pPr>
      <w:r w:rsidDel="00000000" w:rsidR="00000000" w:rsidRPr="00000000">
        <w:rPr>
          <w:rtl w:val="0"/>
        </w:rPr>
        <w:t xml:space="preserve">professional eSports industry in Bangladesh. Several significant conclusions emerged from their analysis, shedding</w:t>
      </w:r>
    </w:p>
    <w:p w:rsidR="00000000" w:rsidDel="00000000" w:rsidP="00000000" w:rsidRDefault="00000000" w:rsidRPr="00000000" w14:paraId="00000004">
      <w:pPr>
        <w:rPr/>
      </w:pPr>
      <w:r w:rsidDel="00000000" w:rsidR="00000000" w:rsidRPr="00000000">
        <w:rPr>
          <w:rtl w:val="0"/>
        </w:rPr>
        <w:t xml:space="preserve">light on eSports's development, problems, and prospects as a viable professional option in the nation.</w:t>
      </w:r>
    </w:p>
    <w:p w:rsidR="00000000" w:rsidDel="00000000" w:rsidP="00000000" w:rsidRDefault="00000000" w:rsidRPr="00000000" w14:paraId="00000005">
      <w:pPr>
        <w:pStyle w:val="Heading4"/>
        <w:rPr/>
      </w:pPr>
      <w:bookmarkStart w:colFirst="0" w:colLast="0" w:name="_cig391msyfr" w:id="1"/>
      <w:bookmarkEnd w:id="1"/>
      <w:r w:rsidDel="00000000" w:rsidR="00000000" w:rsidRPr="00000000">
        <w:rPr>
          <w:rtl w:val="0"/>
        </w:rPr>
        <w:t xml:space="preserve">4.1 Passion and Inspiration: Fueling a Non-Traditional Choice </w:t>
      </w:r>
    </w:p>
    <w:p w:rsidR="00000000" w:rsidDel="00000000" w:rsidP="00000000" w:rsidRDefault="00000000" w:rsidRPr="00000000" w14:paraId="00000006">
      <w:pPr>
        <w:rPr/>
      </w:pPr>
      <w:r w:rsidDel="00000000" w:rsidR="00000000" w:rsidRPr="00000000">
        <w:rPr>
          <w:rtl w:val="0"/>
        </w:rPr>
        <w:t xml:space="preserve">This section delves into the significant role of passion in propelling individuals towards a professional career in eSports in Bangladesh. The findings from the survey reveal that a substantial 68.3% of respondents identified a passion for gaming as their primary driving force. In comparison, 22.2% were motivated by prospects for financial gain, and 9.5% sought fame and recognition.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Participant 1 articulated the transformative power of passion, stating, “Gaming was my childhood passion, and it grew into a commitment to excel in eSports. It’s what drove me to pursue this unconventional career path.”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Participant 6 echoed a similar sentiment: "Growing up, I always deeply loved video games. As I saw the rise of esports globally, I was inspired by the idea of turning my passion into a profession.”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sentiment was recurrent among participants, including 2, 3, 9, 11, and 16, who expressed analogous mindsets.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These testimonials highlight the profound impact of childhood interests in gaming evolving into unwavering commitments to excel in the competitive realm of eSports. As underscored by 68.3% of participants, the passion for gaming emerged as a potent force that transcended societal norms and doubts, motivating them to diverge from conventional career paths and embark on a professional journey in eSports. Only 22.2% cited financial gain as an additional motivator for their career choice.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summary, the convergence of narratives from participants 1 and 6, along with the shared mindset of others, underscores the transformative power of passion in shaping the non-traditional career choices within the eSports industry in Bangladesh. This thematic consistency across participants further solidifies the significance of passion as a driving force, contributing to a nuanced understanding of the motivational dynamics prevalent among professional eSports enthusiasts nationwide.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rPr/>
      </w:pPr>
      <w:bookmarkStart w:colFirst="0" w:colLast="0" w:name="_1gnb1lr1bzz6" w:id="2"/>
      <w:bookmarkEnd w:id="2"/>
      <w:r w:rsidDel="00000000" w:rsidR="00000000" w:rsidRPr="00000000">
        <w:rPr>
          <w:rtl w:val="0"/>
        </w:rPr>
        <w:t xml:space="preserve">4.2 Challenges and Achievements: Triumphs Amidst Trials </w:t>
      </w:r>
    </w:p>
    <w:p w:rsidR="00000000" w:rsidDel="00000000" w:rsidP="00000000" w:rsidRDefault="00000000" w:rsidRPr="00000000" w14:paraId="00000014">
      <w:pPr>
        <w:rPr/>
      </w:pPr>
      <w:r w:rsidDel="00000000" w:rsidR="00000000" w:rsidRPr="00000000">
        <w:rPr>
          <w:rtl w:val="0"/>
        </w:rPr>
        <w:t xml:space="preserve">This section delves into the narratives provided by participants, shedding light on the contrasting experiences of challenges faced and triumphs achieved within the eSports industry in Bangladesh. The accounts reveal a delicate balance between significant accomplishments, such as victories in competitive events and high rankings, and persistent obstacles that significantly influence the trajectory of individuals within the eSports field.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Participant 3 shed light on a common technical challenge: "Connectivity issues during tournaments have been a challenge. It's something the community is actively working to address." The acknowledgment of connectivity issues underscores the practical challenges faced by eSports professionals, highlighting the need for collective efforts within the community to overcome these technical hindrances.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Participant 4 expressed the pervasive nature of Internet issues, noting, "Internet issues are a nightmare. And convincing people that gaming is a legit career is an ongoing battle." This sentiment resonates with the broader struggle to legitimize gaming as a viable career option and emphasizes the tangible obstacles presented by technological shortcomings. Participants 9 and 13 echoed similar sentiments, further emphasizing the widespread nature of these challenges within the eSports community.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Beyond technical impediments, the challenges encompassed in this context extend to cultural perceptions of gaming as a non-productive endeavor. The struggle to convince skeptics that eSports is a legitimate and respectable career path is an ongoing battle professionals face. Financial difficulties arising from irregular incomes pose additional hurdles, making it challenging for individuals to sustain themselves solely through eSports pursuits. The intricate challenge of managing a harmonious equilibrium between intensive training, education, and interpersonal connections further adds to the complexities eSports professionals face.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Despite these challenges, the narratives highlight significant achievements, with individuals recounting victories in competitive events and high rankings against formidable adversaries. These triumphs play a crucial role in bolstering self-assurance and reaffirming dedication to the chosen profession.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summary, the juxtaposition of achievements and challenges within the eSports landscape in Bangladesh underscores the multifaceted nature of the industry. Technical hurdles, cultural perceptions, and financial difficulties represent obstacles that demand collective solutions, while victories and high rankings serve as a testament to the resilience and commitment of eSports professionals. This nuanced understanding contributes to a comprehensive exploration of the trials and triumphs shaping the professional journey within the eSports domain in Bangladesh.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rPr/>
      </w:pPr>
      <w:bookmarkStart w:colFirst="0" w:colLast="0" w:name="_lhcoydf5aesn" w:id="3"/>
      <w:bookmarkEnd w:id="3"/>
      <w:r w:rsidDel="00000000" w:rsidR="00000000" w:rsidRPr="00000000">
        <w:rPr>
          <w:rtl w:val="0"/>
        </w:rPr>
        <w:t xml:space="preserve">4.3 Societal Acceptance and Growth Potential: Navigating Perception and Reality </w:t>
      </w:r>
    </w:p>
    <w:p w:rsidR="00000000" w:rsidDel="00000000" w:rsidP="00000000" w:rsidRDefault="00000000" w:rsidRPr="00000000" w14:paraId="00000022">
      <w:pPr>
        <w:rPr/>
      </w:pPr>
      <w:r w:rsidDel="00000000" w:rsidR="00000000" w:rsidRPr="00000000">
        <w:rPr>
          <w:rtl w:val="0"/>
        </w:rPr>
        <w:t xml:space="preserve">This section delves into the evolving landscape of societal acceptance and the growth potential of eSports in Bangladesh, drawing insights from both survey data and participant interviews. The findings illuminate the changing perspectives surrounding eSports in the nation and its potential for expansion.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According to our survey data, 96.7% of respondents expressed optimism about the growth potential of eSports (Yes: 58; No: 2). Interviews with participants further reinforced this positive outlook, with 95.5% affirming the growth potential (Yes: 21; No: 1). These figures underscore a prevailing belief in the promising future of eSports in Bangladesh.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Participant 09 encapsulates the evolving narrative of societal acceptance, stating, "It's gradually gaining acceptance. Initially, there were skeptics, but as esports gains more visibility, people are starting to appreciate it as a legitimate profession." This sentiment reflects a gradual shift in perception, highlighting the increasing acknowledgment of eSports as a valid and respectable career path.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Participant 54 echoes this sentiment, noting, "More people are seeing esports as a real job because it takes skill and can make money. But some old-fashioned thinkers still aren't sure about it." These perspectives underscore the ongoing struggle to dispel traditional notions and emphasize the skill and financial potential inherent in eSports.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Participant 60 provides a forward-looking perspective, stating, "No people don't support esports as a valid job yet, but after a few years, people will accept it. For example, a few years ago, YouTubing for a living was a taboo, but now it has become accepted, so why not esports? It has the potential." This viewpoint reflects a historical parallel with accepting unconventional career paths, emphasizing the potential for a transformative shift in societal attitudes toward eSports in the coming years.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Despite the optimism, challenges persist, particularly from older generations. As Participant 54 points out, "Some old-fashioned thinkers still aren't sure about it." This acknowledgment highlights the need to continue educating and changing perceptions surrounding eSports as a legitimate profession.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conclusion, the amalgamation of survey data and participant testimonials paints a complex picture of societal acceptance and the growth potential of eSports in Bangladesh. The positive outlook, coupled with the acknowledgment of ongoing challenges, contributes to a nuanced understanding of the evolving dynamics within the eSports landscape and its trajectory in the national cultural and professional spheres.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rPr/>
      </w:pPr>
      <w:bookmarkStart w:colFirst="0" w:colLast="0" w:name="_2nxbuhnzgewk" w:id="4"/>
      <w:bookmarkEnd w:id="4"/>
      <w:r w:rsidDel="00000000" w:rsidR="00000000" w:rsidRPr="00000000">
        <w:rPr>
          <w:rtl w:val="0"/>
        </w:rPr>
        <w:t xml:space="preserve">4.4 Financial Aspects and Future Prospects: A Path to Sustainability </w:t>
      </w:r>
    </w:p>
    <w:p w:rsidR="00000000" w:rsidDel="00000000" w:rsidP="00000000" w:rsidRDefault="00000000" w:rsidRPr="00000000" w14:paraId="00000031">
      <w:pPr>
        <w:rPr/>
      </w:pPr>
      <w:r w:rsidDel="00000000" w:rsidR="00000000" w:rsidRPr="00000000">
        <w:rPr>
          <w:rtl w:val="0"/>
        </w:rPr>
        <w:t xml:space="preserve">This section meticulously explores eSports's financial aspects and future prospects in Bangladesh, drawing insights from survey data and participant perspectives. The findings shed light on the industry's economic dimensions and eSports's perceived longevity as a career choice.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According to our survey data, the financial landscape within the professional eSports field exhibits significant variation. Most participants, 58.7%, reported earnings less than BDT 20,000, followed by 27% between BDT 20,000 and BDT 50,000, 7.9% between BDT 50,000 and BDT 1,00,000, and 6.3% earning more than BDT 1,00,000. These diverse income brackets underscore the economic diversity within the eSports profession in Bangladesh.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Survey results affirm the overwhelmingly positive outlook regarding the future prospects of eSports as a long-term career choice. A mere 9.1% of participants perceived eSports as a temporary trend, while an overwhelming 90.9% believed in its enduring nature (Yes: 6 participants; No: 54 participants). The resounding majority rejecting the notion of eSports as a fleeting trend signifies a collective confidence in its sustained relevance.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Participant 15 encapsulates this sentiment, emphasizing, "Long-term career opportunity, for sure. It's not a trend; it's a revolution."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Participant 22 echoes this conviction: "Esports in Bangladesh is here to stay. It's not a fleeting trend." These perspectives resonate with the broader sentiment among participants, indicating a shared belief in eSports's long-term viability and transformative potential in Bangladesh.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Most participants echo these sentiments, expressing confidence in the longevity of eSports as a professional field. These shared mindsets contribute to a robust consensus among professionals, affirming the industry's permanence and potential for sustained growth.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summary, the financial aspects and future prospects of eSports in Bangladesh are intricately interwoven. The economic diversity among professionals reflects the evolving nature of the industry. At the same time, the overwhelmingly positive outlook on its future longevity underscores a collective belief in the transformative power and enduring relevance of eSports as a viable and sustainable career path in the nation.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rPr/>
      </w:pPr>
      <w:bookmarkStart w:colFirst="0" w:colLast="0" w:name="_rvjxshl8whxx" w:id="5"/>
      <w:bookmarkEnd w:id="5"/>
      <w:r w:rsidDel="00000000" w:rsidR="00000000" w:rsidRPr="00000000">
        <w:rPr>
          <w:rtl w:val="0"/>
        </w:rPr>
        <w:t xml:space="preserve">4.5 Impact on Personal Life: Balancing Act and Lifestyle Changes </w:t>
      </w:r>
    </w:p>
    <w:p w:rsidR="00000000" w:rsidDel="00000000" w:rsidP="00000000" w:rsidRDefault="00000000" w:rsidRPr="00000000" w14:paraId="00000041">
      <w:pPr>
        <w:rPr/>
      </w:pPr>
      <w:r w:rsidDel="00000000" w:rsidR="00000000" w:rsidRPr="00000000">
        <w:rPr>
          <w:rtl w:val="0"/>
        </w:rPr>
        <w:t xml:space="preserve">This segment delves into the narratives shared by participants, offering insights into the intricate interplay between professional eSports pursuits and personal life. The accounts shed light on the challenges and positive transformations experienced by individuals as they strive to strike a harmonious balance.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Participants not only embrace the competitive nature of eSports but also emphasize the importance of discipline and structured schedules. Participant 10 shares, "I have a fixed schedule for gaming. And my family, friends, everyone is aware that I allocated this time for gaming. So, whatever the cause, they communicate with me outside my gaming hours." This approach reflects a deliberate effort to establish boundaries and ensure effective communication, underscoring the significance of transparent communication within personal relationships.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Participant 26 highlights the critical role of time management, stating, "Time management is key. I allocate specific hours for practice, studies, and personal time. It's challenging, but a well-balanced approach is crucial." This acknowledgment of the challenges involved in balancing eSports commitments with other aspects of life emphasizes the need for a strategic and holistic approach to time management.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These testimonials collectively portray a conscientious effort among eSports professionals to integrate their passion for gaming with a structured lifestyle. The deliberate allocation of time, communication strategies, and a commitment to maintaining balance showcase the resilience and adaptability of individuals navigating the demands of a professional eSports career.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Despite the positive outcomes, challenges persist, particularly in reconciling the competing demands of eSports with academic pursuits and interpersonal connections. The participants' shared experiences of overcoming addiction, acquiring discipline, and effectively managing time underscore the multifaceted impact of eSports on personal development.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conclusion, the narratives from participants provide a nuanced understanding of the delicate equilibrium between professional eSports endeavors and personal life. The accounts highlight the positive outcomes, challenges faced, and the transformative impact of structured approaches to time management, contributing to a comprehensive exploration of the intricate dynamics shaping the lives of eSports professionals in Bangladesh.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rPr/>
      </w:pPr>
      <w:bookmarkStart w:colFirst="0" w:colLast="0" w:name="_ertvp3webjyc" w:id="6"/>
      <w:bookmarkEnd w:id="6"/>
      <w:r w:rsidDel="00000000" w:rsidR="00000000" w:rsidRPr="00000000">
        <w:rPr>
          <w:rtl w:val="0"/>
        </w:rPr>
        <w:t xml:space="preserve">4.6 Necessities for Growth: Building a Supportive Ecosystem </w:t>
      </w:r>
    </w:p>
    <w:p w:rsidR="00000000" w:rsidDel="00000000" w:rsidP="00000000" w:rsidRDefault="00000000" w:rsidRPr="00000000" w14:paraId="0000004E">
      <w:pPr>
        <w:rPr/>
      </w:pPr>
      <w:r w:rsidDel="00000000" w:rsidR="00000000" w:rsidRPr="00000000">
        <w:rPr>
          <w:rtl w:val="0"/>
        </w:rPr>
        <w:t xml:space="preserve">This section critically examines the prerequisites essential for fostering the growth of eSports in Bangladesh, drawing insights from participant perspectives and survey responses. The findings shed light on the pivotal components necessary to create a thriving and supportive ecosystem for eSports professionals in the country.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Participant 41 articulates a comprehensive vision for growth, stating, "To support the growth of esports in Bangladesh, key improvements include infrastructure development, government recognition, education, financial support, local tournaments, community building, and international exposure. These changes can help create a more supportive ecosystem for esports in the country." This holistic perspective emphasizes the interconnected nature of various elements required for sustainable growth within the eSports industry.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Participant 76 echoes these sentiments, emphasizing the need for fundamental support, stating, “We need government support, specialized facilities, and grassroots competitions to grow eSports in Bangladesh.” This participant underscores the importance of foundational pillars, such as government backing and specialized infrastructure, to lay the groundwork for the industry's expansion.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recurrent theme among participants is the call for increased financial support from sponsors. Many participants acknowledge the role of financial backing in establishing eSports as a viable and sustainable profession. Additionally, the expressed need for support from families and friends highlights the importance of fostering understanding and encouragement within personal networks.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summary, the identified necessities for the growth of eSports in Bangladesh span a spectrum of requirements, including infrastructure development, government recognition, educational initiatives, financial support, local tournaments, community building, and international exposure. The participants' collective vision underscores the multifaceted nature of building a supportive ecosystem for eSports. The calls for government involvement, specialized facilities, financial support, and familial understanding contribute to a nuanced understanding of the collaborative efforts required to cultivate a flourishing eSports landscape in Bangladesh.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rPr/>
      </w:pPr>
      <w:bookmarkStart w:colFirst="0" w:colLast="0" w:name="_ifzppyxu0wjd" w:id="7"/>
      <w:bookmarkEnd w:id="7"/>
      <w:r w:rsidDel="00000000" w:rsidR="00000000" w:rsidRPr="00000000">
        <w:rPr>
          <w:rtl w:val="0"/>
        </w:rPr>
        <w:t xml:space="preserve">4.7 Youth Culture and Social Dynamics: Shaping the Next Generation </w:t>
      </w:r>
    </w:p>
    <w:p w:rsidR="00000000" w:rsidDel="00000000" w:rsidP="00000000" w:rsidRDefault="00000000" w:rsidRPr="00000000" w14:paraId="00000059">
      <w:pPr>
        <w:rPr/>
      </w:pPr>
      <w:r w:rsidDel="00000000" w:rsidR="00000000" w:rsidRPr="00000000">
        <w:rPr>
          <w:rtl w:val="0"/>
        </w:rPr>
        <w:t xml:space="preserve">This section delves into the transformative impact of eSports on youth culture and social dynamics in Bangladesh, incorporating participant perspectives to unveil the evolving narrative surrounding this cultural phenomenon.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Participant 47 encapsulates the sentiment, declaring, "It's a cultural revolution. Esports isn't just a hobby; it's a lifestyle defining a new generation." This profound perspective emphasizes the paradigm shift brought about by eSports, transcending traditional notions of gaming as a mere pastime and instead positioning it as a defining element of contemporary youth culture. The resonance of this sentiment among participants underscores the pervasive influence of eSports in shaping the cultural landscape of the nation.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 prevailing theme among participants is the positive outlook toward this cultural transformation. Many participants express a shared belief in the positive impact of eSports on the youth, reinforcing the idea that it goes beyond a leisure activity, becoming an integral part of the lifestyle for the new generation.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shift is not merely limited to individual pursuits but extends to fostering social interaction and camaraderie. eSports has emerged as a platform for collective experiences, providing a space for like-minded individuals to connect and form communities. This communal aspect contributes to the creation of a vibrant and supportive network within the eSports community.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summary, the narratives from participants underscore the transformative nature of eSports, not just as a hobby but as a cultural revolution shaping the ethos of the new generation. The positive outlook and shared belief in the societal benefits of eSports contribute to a deeper understanding of its profound influence on youth culture and social dynamics in Bangladesh.</w:t>
      </w:r>
    </w:p>
    <w:p w:rsidR="00000000" w:rsidDel="00000000" w:rsidP="00000000" w:rsidRDefault="00000000" w:rsidRPr="00000000" w14:paraId="00000062">
      <w:pPr>
        <w:pStyle w:val="Heading3"/>
        <w:rPr/>
      </w:pPr>
      <w:bookmarkStart w:colFirst="0" w:colLast="0" w:name="_7yyy3gebtsio" w:id="8"/>
      <w:bookmarkEnd w:id="8"/>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