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Modern-Day Debate Host Intake Email Draft</w:t>
      </w:r>
    </w:p>
    <w:p>
      <w:r>
        <w:rPr>
          <w:b/>
        </w:rPr>
        <w:t xml:space="preserve">To: </w:t>
      </w:r>
      <w:r>
        <w:t>moderndaydebate@gmail.com</w:t>
      </w:r>
    </w:p>
    <w:p>
      <w:r>
        <w:rPr>
          <w:b/>
        </w:rPr>
        <w:t xml:space="preserve">Subject: </w:t>
      </w:r>
      <w:r>
        <w:t>Debate Request</w:t>
      </w:r>
    </w:p>
    <w:p>
      <w:pPr>
        <w:spacing w:after="120"/>
      </w:pPr>
    </w:p>
    <w:p>
      <w:pPr>
        <w:spacing w:after="160"/>
      </w:pPr>
      <w:r>
        <w:t>Hi, my name is Tyson and I’d like to debate on whether theism, anti-theism, and secular politics offer better foundations for morality, knowledge, and public policy, and my position on topic whether theism, anti-theism, and secular politics offer better foundations for morality, knowledge, and public policy is that I defend a global atheist position, with anti-theistic criticism of specific religions where their doctrines or institutions create harm; philosophically, I defend a structural-constraints-based realism, a nuanced moral anti-realism, social constructivism in epistemology, mixed-economy politics, and international trade. I’d like to debate the person named an opponent Modern-Day Debate thinks fits the topic, or any opponent already interested in debating atheism, religion, politics, moral realism, or epistemology. The link to my YouTube channel is here: [YOUTUBE LINK].</w:t>
      </w:r>
    </w:p>
    <w:p>
      <w:pPr>
        <w:spacing w:after="160"/>
      </w:pPr>
      <w:r>
        <w:t>I am willing to go on camera. I understand that I can’t wear a mask during the debate, and I will not pre-record my opening statement.</w:t>
      </w:r>
    </w:p>
    <w:p>
      <w:pPr>
        <w:spacing w:after="160"/>
      </w:pPr>
      <w:r>
        <w:t>I also understand that first-time guests are usually hosted in a 2v2 debate before being considered for a 1v1. I’m open to a 2v2 format if that is the better booking route.</w:t>
      </w:r>
    </w:p>
    <w:p>
      <w:pPr>
        <w:spacing w:after="160"/>
      </w:pPr>
      <w:r>
        <w:t>Best,</w:t>
      </w:r>
    </w:p>
    <w:p>
      <w:pPr>
        <w:spacing w:after="160"/>
      </w:pPr>
      <w:r>
        <w:t>Tyson</w:t>
      </w:r>
    </w:p>
    <w:p>
      <w:pPr>
        <w:spacing w:before="280"/>
      </w:pPr>
      <w:r>
        <w:rPr>
          <w:b/>
          <w:sz w:val="26"/>
        </w:rPr>
        <w:t>Optional narrower topic versions</w:t>
      </w:r>
    </w:p>
    <w:p>
      <w:pPr>
        <w:spacing w:after="120"/>
        <w:ind w:left="288"/>
      </w:pPr>
      <w:r>
        <w:rPr>
          <w:b/>
        </w:rPr>
        <w:t xml:space="preserve">Religion / Philosophy: </w:t>
      </w:r>
      <w:r>
        <w:t>Does theism provide a coherent foundation for morality, knowledge, and society? — Position: No. I defend atheism, anti-theistic criticism where warranted, moral anti-realism, and social-constructivist epistemology.</w:t>
      </w:r>
    </w:p>
    <w:p>
      <w:pPr>
        <w:spacing w:after="120"/>
        <w:ind w:left="288"/>
      </w:pPr>
      <w:r>
        <w:rPr>
          <w:b/>
        </w:rPr>
        <w:t xml:space="preserve">Politics / Economics: </w:t>
      </w:r>
      <w:r>
        <w:t>Should modern societies prefer mixed economies and international trade over nationalist protectionism or pure laissez-faire? — Position: Yes. Markets work best inside institutional constraints, public goods, and trade frameworks.</w:t>
      </w:r>
    </w:p>
    <w:p>
      <w:pPr>
        <w:spacing w:after="120"/>
        <w:ind w:left="288"/>
      </w:pPr>
      <w:r>
        <w:rPr>
          <w:b/>
        </w:rPr>
        <w:t xml:space="preserve">Metaethics: </w:t>
      </w:r>
      <w:r>
        <w:t>Is moral realism true? — Position: No. I defend a nuanced moral anti-realism where moral systems are constructed, socially embedded, and judged by consequences, coherence, agency, and harm.</w:t>
      </w:r>
    </w:p>
    <w:p>
      <w:pPr>
        <w:spacing w:after="120"/>
        <w:ind w:left="288"/>
      </w:pPr>
      <w:r>
        <w:rPr>
          <w:b/>
        </w:rPr>
        <w:t xml:space="preserve">Epistemology / Social Theory: </w:t>
      </w:r>
      <w:r>
        <w:t>Is knowledge socially constructed? — Position: Partly yes. Knowledge is constrained by reality, but filtered through language, institutions, methods, incentives, and social practices.</w:t>
      </w:r>
    </w:p>
    <w:p>
      <w:pPr>
        <w:spacing w:before="160"/>
      </w:pPr>
      <w:r>
        <w:rPr>
          <w:i/>
        </w:rPr>
        <w:t>Before sending, replace [YOUTUBE LINK] with your channel link. If you have a specific opponent, replace the open-opponent wording with their name.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