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AC9" w:rsidRPr="00133A12" w:rsidRDefault="00FA6AC9" w:rsidP="00FA6AC9">
      <w:pPr>
        <w:pStyle w:val="NormalWeb"/>
        <w:spacing w:before="0" w:beforeAutospacing="0" w:after="0" w:afterAutospacing="0"/>
        <w:ind w:left="3002"/>
        <w:rPr>
          <w:b/>
          <w:bCs/>
          <w:color w:val="000000"/>
          <w:sz w:val="28"/>
          <w:szCs w:val="28"/>
          <w:lang w:val="ro-RO"/>
        </w:rPr>
      </w:pPr>
      <w:r>
        <w:rPr>
          <w:b/>
          <w:bCs/>
          <w:color w:val="000000"/>
          <w:sz w:val="28"/>
          <w:szCs w:val="28"/>
          <w:lang w:val="ro-RO"/>
        </w:rPr>
        <w:t>Lucrarea de laborator nr. 4</w:t>
      </w:r>
      <w:r w:rsidRPr="00133A12">
        <w:rPr>
          <w:b/>
          <w:bCs/>
          <w:color w:val="000000"/>
          <w:sz w:val="28"/>
          <w:szCs w:val="28"/>
          <w:lang w:val="ro-RO"/>
        </w:rPr>
        <w:t> </w:t>
      </w:r>
    </w:p>
    <w:p w:rsidR="00FA6AC9" w:rsidRPr="00133A12" w:rsidRDefault="00FA6AC9" w:rsidP="00FA6AC9">
      <w:pPr>
        <w:pStyle w:val="NormalWeb"/>
        <w:spacing w:before="0" w:beforeAutospacing="0" w:after="0" w:afterAutospacing="0"/>
        <w:ind w:left="3002"/>
        <w:rPr>
          <w:lang w:val="ro-RO"/>
        </w:rPr>
      </w:pPr>
    </w:p>
    <w:p w:rsidR="00FA6AC9" w:rsidRPr="00133A12" w:rsidRDefault="00FA6AC9" w:rsidP="00FA6AC9">
      <w:pPr>
        <w:pStyle w:val="NormalWeb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Executat: Mihai SMOLEAC</w:t>
      </w:r>
    </w:p>
    <w:p w:rsidR="00FA6AC9" w:rsidRPr="00133A12" w:rsidRDefault="00FA6AC9" w:rsidP="00FA6AC9">
      <w:pPr>
        <w:pStyle w:val="NormalWeb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Grupa: IS21Z</w:t>
      </w:r>
    </w:p>
    <w:p w:rsidR="00FA6AC9" w:rsidRPr="00133A12" w:rsidRDefault="00FA6AC9" w:rsidP="00FA6AC9">
      <w:pPr>
        <w:pStyle w:val="NormalWeb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Varianta: XVIII</w:t>
      </w:r>
    </w:p>
    <w:p w:rsidR="0062561B" w:rsidRPr="00BC7E75" w:rsidRDefault="0062561B" w:rsidP="0062561B">
      <w:pPr>
        <w:pStyle w:val="Default"/>
        <w:rPr>
          <w:b/>
          <w:bCs/>
          <w:sz w:val="23"/>
          <w:szCs w:val="23"/>
          <w:lang w:val="it-IT"/>
        </w:rPr>
      </w:pPr>
      <w:r w:rsidRPr="00BC7E75">
        <w:rPr>
          <w:b/>
          <w:bCs/>
          <w:sz w:val="23"/>
          <w:szCs w:val="23"/>
          <w:lang w:val="it-IT"/>
        </w:rPr>
        <w:t xml:space="preserve">Scopul lucrării: </w:t>
      </w:r>
    </w:p>
    <w:p w:rsidR="0062561B" w:rsidRPr="00BC7E75" w:rsidRDefault="0062561B" w:rsidP="0062561B">
      <w:pPr>
        <w:pStyle w:val="Default"/>
        <w:rPr>
          <w:sz w:val="23"/>
          <w:szCs w:val="23"/>
          <w:lang w:val="it-IT"/>
        </w:rPr>
      </w:pPr>
    </w:p>
    <w:p w:rsidR="0062561B" w:rsidRPr="00BC7E75" w:rsidRDefault="0062561B" w:rsidP="0062561B">
      <w:pPr>
        <w:pStyle w:val="Default"/>
        <w:spacing w:after="164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 xml:space="preserve">1. A obţine deprinderi în formarea structurii logice a bistabililor. </w:t>
      </w:r>
    </w:p>
    <w:p w:rsidR="0062561B" w:rsidRPr="00BC7E75" w:rsidRDefault="0062561B" w:rsidP="0062561B">
      <w:pPr>
        <w:pStyle w:val="Default"/>
        <w:spacing w:after="164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 xml:space="preserve">2. A obţine deprinderi în formarea tabelelor de adevăr a bistabililor. </w:t>
      </w:r>
    </w:p>
    <w:p w:rsidR="0062561B" w:rsidRPr="00BC7E75" w:rsidRDefault="0062561B" w:rsidP="0062561B">
      <w:pPr>
        <w:pStyle w:val="Default"/>
        <w:spacing w:after="164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 xml:space="preserve">3. A studia funcţionarea bistabililor în regimurile static şi dinamic. </w:t>
      </w:r>
    </w:p>
    <w:p w:rsidR="0062561B" w:rsidRPr="00BC7E75" w:rsidRDefault="0062561B" w:rsidP="0062561B">
      <w:pPr>
        <w:pStyle w:val="Default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 xml:space="preserve">4. A analiza procesul de lucru al bistabililor conform diagramelor temporale obținute. </w:t>
      </w:r>
    </w:p>
    <w:p w:rsidR="0062561B" w:rsidRPr="00BC7E75" w:rsidRDefault="0062561B" w:rsidP="0062561B">
      <w:pPr>
        <w:pStyle w:val="Default"/>
        <w:rPr>
          <w:sz w:val="23"/>
          <w:szCs w:val="23"/>
          <w:lang w:val="it-IT"/>
        </w:rPr>
      </w:pPr>
    </w:p>
    <w:p w:rsidR="0062561B" w:rsidRPr="00BC7E75" w:rsidRDefault="0062561B" w:rsidP="0062561B">
      <w:pPr>
        <w:pStyle w:val="Default"/>
        <w:rPr>
          <w:lang w:val="it-IT"/>
        </w:rPr>
      </w:pPr>
    </w:p>
    <w:p w:rsidR="0062561B" w:rsidRDefault="0062561B" w:rsidP="0062561B">
      <w:pPr>
        <w:pStyle w:val="Default"/>
        <w:jc w:val="center"/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Experimentul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nr</w:t>
      </w:r>
      <w:proofErr w:type="spellEnd"/>
      <w:r>
        <w:rPr>
          <w:b/>
          <w:bCs/>
          <w:sz w:val="23"/>
          <w:szCs w:val="23"/>
        </w:rPr>
        <w:t xml:space="preserve">. 1. </w:t>
      </w:r>
      <w:proofErr w:type="spellStart"/>
      <w:r>
        <w:rPr>
          <w:b/>
          <w:bCs/>
          <w:sz w:val="23"/>
          <w:szCs w:val="23"/>
        </w:rPr>
        <w:t>Bistabilul</w:t>
      </w:r>
      <w:proofErr w:type="spellEnd"/>
      <w:r>
        <w:rPr>
          <w:b/>
          <w:bCs/>
          <w:sz w:val="23"/>
          <w:szCs w:val="23"/>
        </w:rPr>
        <w:t xml:space="preserve"> RS </w:t>
      </w:r>
      <w:proofErr w:type="spellStart"/>
      <w:r>
        <w:rPr>
          <w:b/>
          <w:bCs/>
          <w:sz w:val="23"/>
          <w:szCs w:val="23"/>
        </w:rPr>
        <w:t>asincron</w:t>
      </w:r>
      <w:proofErr w:type="spellEnd"/>
    </w:p>
    <w:p w:rsidR="0062561B" w:rsidRDefault="0062561B" w:rsidP="0062561B">
      <w:pPr>
        <w:pStyle w:val="Default"/>
      </w:pPr>
    </w:p>
    <w:p w:rsidR="0062561B" w:rsidRDefault="0062561B" w:rsidP="0062561B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Regimul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static</w:t>
      </w:r>
      <w:proofErr w:type="spellEnd"/>
    </w:p>
    <w:p w:rsidR="0062561B" w:rsidRDefault="0062561B" w:rsidP="0062561B">
      <w:pPr>
        <w:pStyle w:val="Default"/>
        <w:rPr>
          <w:b/>
          <w:bCs/>
          <w:sz w:val="23"/>
          <w:szCs w:val="23"/>
        </w:rPr>
      </w:pPr>
    </w:p>
    <w:p w:rsidR="0062561B" w:rsidRDefault="0062561B" w:rsidP="0062561B">
      <w:pPr>
        <w:pStyle w:val="Default"/>
        <w:rPr>
          <w:sz w:val="23"/>
          <w:szCs w:val="23"/>
        </w:rPr>
      </w:pPr>
    </w:p>
    <w:p w:rsidR="0062561B" w:rsidRDefault="0062561B" w:rsidP="0062561B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6287789" cy="2908820"/>
            <wp:effectExtent l="19050" t="0" r="0" b="0"/>
            <wp:docPr id="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019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1B" w:rsidRPr="00B108A0" w:rsidRDefault="0062561B" w:rsidP="00625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2561B" w:rsidRPr="00C21FE3" w:rsidRDefault="0062561B" w:rsidP="0062561B">
      <w:pPr>
        <w:spacing w:after="0"/>
        <w:jc w:val="center"/>
        <w:rPr>
          <w:rFonts w:ascii="Times New Roman" w:hAnsi="Times New Roman" w:cs="Times New Roman"/>
          <w:color w:val="000000"/>
          <w:sz w:val="23"/>
          <w:szCs w:val="23"/>
          <w:lang w:val="it-IT"/>
        </w:rPr>
      </w:pPr>
      <w:r w:rsidRPr="00C21FE3"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 </w:t>
      </w:r>
      <w:r w:rsidRPr="00C21FE3">
        <w:rPr>
          <w:rFonts w:ascii="Times New Roman" w:hAnsi="Times New Roman" w:cs="Times New Roman"/>
          <w:color w:val="000000"/>
          <w:sz w:val="23"/>
          <w:szCs w:val="23"/>
          <w:lang w:val="it-IT"/>
        </w:rPr>
        <w:t>Fig. 1. Schema electrică pentru studierea bistabilului RS asincron în regim static de lucru.</w:t>
      </w:r>
    </w:p>
    <w:p w:rsidR="0062561B" w:rsidRPr="00C21FE3" w:rsidRDefault="0062561B" w:rsidP="0062561B">
      <w:pPr>
        <w:spacing w:after="0"/>
        <w:jc w:val="center"/>
        <w:rPr>
          <w:rFonts w:ascii="Times New Roman" w:hAnsi="Times New Roman" w:cs="Times New Roman"/>
          <w:color w:val="000000"/>
          <w:sz w:val="23"/>
          <w:szCs w:val="23"/>
          <w:lang w:val="it-IT"/>
        </w:rPr>
      </w:pPr>
      <w:r w:rsidRPr="00C21FE3">
        <w:rPr>
          <w:rFonts w:ascii="Times New Roman" w:hAnsi="Times New Roman" w:cs="Times New Roman"/>
          <w:color w:val="000000"/>
          <w:sz w:val="23"/>
          <w:szCs w:val="23"/>
          <w:lang w:val="it-IT"/>
        </w:rPr>
        <w:t>Tabelul</w:t>
      </w:r>
      <w:r>
        <w:rPr>
          <w:rFonts w:ascii="Times New Roman" w:hAnsi="Times New Roman" w:cs="Times New Roman"/>
          <w:color w:val="000000"/>
          <w:sz w:val="23"/>
          <w:szCs w:val="23"/>
          <w:lang w:val="it-IT"/>
        </w:rPr>
        <w:t xml:space="preserve"> 1. Regimul Pregatire Executare pentru bistabilul RS asincron</w:t>
      </w:r>
    </w:p>
    <w:p w:rsidR="0062561B" w:rsidRPr="00C21FE3" w:rsidRDefault="0062561B" w:rsidP="0062561B">
      <w:pPr>
        <w:spacing w:after="0"/>
        <w:jc w:val="center"/>
        <w:rPr>
          <w:rFonts w:ascii="Times New Roman" w:hAnsi="Times New Roman" w:cs="Times New Roman"/>
          <w:color w:val="000000"/>
          <w:sz w:val="23"/>
          <w:szCs w:val="23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"/>
        <w:gridCol w:w="1221"/>
        <w:gridCol w:w="940"/>
        <w:gridCol w:w="952"/>
        <w:gridCol w:w="933"/>
        <w:gridCol w:w="952"/>
        <w:gridCol w:w="941"/>
        <w:gridCol w:w="952"/>
        <w:gridCol w:w="941"/>
        <w:gridCol w:w="952"/>
      </w:tblGrid>
      <w:tr w:rsidR="0062561B" w:rsidTr="0062561B">
        <w:tc>
          <w:tcPr>
            <w:tcW w:w="846" w:type="dxa"/>
            <w:vMerge w:val="restart"/>
          </w:tcPr>
          <w:p w:rsidR="0062561B" w:rsidRDefault="0062561B" w:rsidP="0062561B">
            <w:pPr>
              <w:jc w:val="center"/>
            </w:pPr>
            <w:proofErr w:type="spellStart"/>
            <w:r>
              <w:t>Nr</w:t>
            </w:r>
            <w:proofErr w:type="spellEnd"/>
            <w:r>
              <w:t>. d/o</w:t>
            </w:r>
          </w:p>
        </w:tc>
        <w:tc>
          <w:tcPr>
            <w:tcW w:w="1248" w:type="dxa"/>
            <w:vMerge w:val="restart"/>
          </w:tcPr>
          <w:p w:rsidR="0062561B" w:rsidRDefault="0062561B" w:rsidP="0062561B">
            <w:pPr>
              <w:jc w:val="center"/>
            </w:pPr>
            <w:proofErr w:type="spellStart"/>
            <w:r>
              <w:t>Regimul</w:t>
            </w:r>
            <w:proofErr w:type="spellEnd"/>
          </w:p>
        </w:tc>
        <w:tc>
          <w:tcPr>
            <w:tcW w:w="4192" w:type="dxa"/>
            <w:gridSpan w:val="4"/>
          </w:tcPr>
          <w:p w:rsidR="0062561B" w:rsidRDefault="0062561B" w:rsidP="0062561B">
            <w:pPr>
              <w:jc w:val="center"/>
            </w:pPr>
            <w:proofErr w:type="spellStart"/>
            <w:r>
              <w:t>Intrati</w:t>
            </w:r>
            <w:proofErr w:type="spellEnd"/>
          </w:p>
        </w:tc>
        <w:tc>
          <w:tcPr>
            <w:tcW w:w="4192" w:type="dxa"/>
            <w:gridSpan w:val="4"/>
          </w:tcPr>
          <w:p w:rsidR="0062561B" w:rsidRDefault="0062561B" w:rsidP="0062561B">
            <w:pPr>
              <w:jc w:val="center"/>
            </w:pPr>
            <w:proofErr w:type="spellStart"/>
            <w:r>
              <w:t>Iesiri</w:t>
            </w:r>
            <w:proofErr w:type="spellEnd"/>
          </w:p>
        </w:tc>
      </w:tr>
      <w:tr w:rsidR="0062561B" w:rsidTr="0062561B">
        <w:tc>
          <w:tcPr>
            <w:tcW w:w="846" w:type="dxa"/>
            <w:vMerge/>
          </w:tcPr>
          <w:p w:rsidR="0062561B" w:rsidRDefault="0062561B" w:rsidP="0062561B">
            <w:pPr>
              <w:jc w:val="center"/>
            </w:pPr>
          </w:p>
        </w:tc>
        <w:tc>
          <w:tcPr>
            <w:tcW w:w="1248" w:type="dxa"/>
            <w:vMerge/>
          </w:tcPr>
          <w:p w:rsidR="0062561B" w:rsidRDefault="0062561B" w:rsidP="0062561B">
            <w:pPr>
              <w:jc w:val="center"/>
            </w:pPr>
          </w:p>
        </w:tc>
        <w:tc>
          <w:tcPr>
            <w:tcW w:w="2096" w:type="dxa"/>
            <w:gridSpan w:val="2"/>
          </w:tcPr>
          <w:p w:rsidR="0062561B" w:rsidRDefault="0062561B" w:rsidP="0062561B">
            <w:pPr>
              <w:jc w:val="center"/>
            </w:pPr>
            <w:r>
              <w:t>S</w:t>
            </w:r>
          </w:p>
        </w:tc>
        <w:tc>
          <w:tcPr>
            <w:tcW w:w="2096" w:type="dxa"/>
            <w:gridSpan w:val="2"/>
          </w:tcPr>
          <w:p w:rsidR="0062561B" w:rsidRDefault="0062561B" w:rsidP="0062561B">
            <w:pPr>
              <w:jc w:val="center"/>
            </w:pPr>
            <w:r>
              <w:t>R</w:t>
            </w:r>
          </w:p>
        </w:tc>
        <w:tc>
          <w:tcPr>
            <w:tcW w:w="2096" w:type="dxa"/>
            <w:gridSpan w:val="2"/>
          </w:tcPr>
          <w:p w:rsidR="0062561B" w:rsidRDefault="0062561B" w:rsidP="0062561B">
            <w:pPr>
              <w:jc w:val="center"/>
            </w:pPr>
            <w:r>
              <w:t>Q</w:t>
            </w:r>
          </w:p>
        </w:tc>
        <w:tc>
          <w:tcPr>
            <w:tcW w:w="2096" w:type="dxa"/>
            <w:gridSpan w:val="2"/>
          </w:tcPr>
          <w:p w:rsidR="0062561B" w:rsidRDefault="0062561B" w:rsidP="0062561B">
            <w:pPr>
              <w:jc w:val="center"/>
            </w:pPr>
            <w:r>
              <w:t>Q’</w:t>
            </w:r>
          </w:p>
        </w:tc>
      </w:tr>
      <w:tr w:rsidR="0062561B" w:rsidTr="0062561B">
        <w:tc>
          <w:tcPr>
            <w:tcW w:w="846" w:type="dxa"/>
            <w:vMerge/>
          </w:tcPr>
          <w:p w:rsidR="0062561B" w:rsidRDefault="0062561B" w:rsidP="0062561B">
            <w:pPr>
              <w:jc w:val="center"/>
            </w:pPr>
          </w:p>
        </w:tc>
        <w:tc>
          <w:tcPr>
            <w:tcW w:w="1248" w:type="dxa"/>
            <w:vMerge/>
          </w:tcPr>
          <w:p w:rsidR="0062561B" w:rsidRDefault="0062561B" w:rsidP="0062561B">
            <w:pPr>
              <w:jc w:val="center"/>
            </w:pPr>
          </w:p>
        </w:tc>
        <w:tc>
          <w:tcPr>
            <w:tcW w:w="1048" w:type="dxa"/>
          </w:tcPr>
          <w:p w:rsidR="0062561B" w:rsidRPr="000541EE" w:rsidRDefault="0062561B" w:rsidP="0062561B">
            <w:pPr>
              <w:jc w:val="center"/>
            </w:pPr>
            <w:proofErr w:type="spellStart"/>
            <w:r>
              <w:t>Us</w:t>
            </w:r>
            <w:proofErr w:type="spellEnd"/>
            <w:r>
              <w:rPr>
                <w:vertAlign w:val="subscript"/>
              </w:rPr>
              <w:t xml:space="preserve">, </w:t>
            </w:r>
            <w:r>
              <w:t>V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  <w:tc>
          <w:tcPr>
            <w:tcW w:w="1048" w:type="dxa"/>
          </w:tcPr>
          <w:p w:rsidR="0062561B" w:rsidRPr="000541EE" w:rsidRDefault="0062561B" w:rsidP="0062561B">
            <w:pPr>
              <w:jc w:val="center"/>
            </w:pPr>
            <w:proofErr w:type="spellStart"/>
            <w:r>
              <w:t>U</w:t>
            </w:r>
            <w:r>
              <w:rPr>
                <w:vertAlign w:val="subscript"/>
              </w:rPr>
              <w:t>r</w:t>
            </w:r>
            <w:proofErr w:type="spellEnd"/>
            <w:r>
              <w:rPr>
                <w:vertAlign w:val="subscript"/>
              </w:rPr>
              <w:t xml:space="preserve">, </w:t>
            </w:r>
            <w:r>
              <w:t>V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  <w:tc>
          <w:tcPr>
            <w:tcW w:w="1048" w:type="dxa"/>
          </w:tcPr>
          <w:p w:rsidR="0062561B" w:rsidRPr="000541EE" w:rsidRDefault="0062561B" w:rsidP="0062561B">
            <w:pPr>
              <w:jc w:val="center"/>
            </w:pPr>
            <w:r>
              <w:t>U</w:t>
            </w:r>
            <w:r>
              <w:rPr>
                <w:vertAlign w:val="subscript"/>
              </w:rPr>
              <w:t xml:space="preserve">Q, </w:t>
            </w:r>
            <w:r>
              <w:t>V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U</w:t>
            </w:r>
            <w:r>
              <w:rPr>
                <w:vertAlign w:val="subscript"/>
              </w:rPr>
              <w:t xml:space="preserve">Q, </w:t>
            </w:r>
            <w:r>
              <w:t>V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2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3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4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6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7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8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9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lastRenderedPageBreak/>
              <w:t>10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11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12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13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14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15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16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17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18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19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20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21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22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23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24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</w:tbl>
    <w:p w:rsidR="0062561B" w:rsidRDefault="0062561B" w:rsidP="0062561B"/>
    <w:p w:rsidR="0062561B" w:rsidRDefault="0062561B" w:rsidP="0062561B">
      <w:pPr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Tabelul</w:t>
      </w:r>
      <w:proofErr w:type="spellEnd"/>
      <w:r>
        <w:rPr>
          <w:sz w:val="23"/>
          <w:szCs w:val="23"/>
        </w:rPr>
        <w:t xml:space="preserve"> 2. </w:t>
      </w:r>
      <w:proofErr w:type="spellStart"/>
      <w:r>
        <w:rPr>
          <w:sz w:val="23"/>
          <w:szCs w:val="23"/>
        </w:rPr>
        <w:t>Stările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bistabilului</w:t>
      </w:r>
      <w:proofErr w:type="spellEnd"/>
      <w:r>
        <w:rPr>
          <w:sz w:val="23"/>
          <w:szCs w:val="23"/>
        </w:rPr>
        <w:t xml:space="preserve"> RS </w:t>
      </w:r>
      <w:proofErr w:type="spellStart"/>
      <w:r>
        <w:rPr>
          <w:sz w:val="23"/>
          <w:szCs w:val="23"/>
        </w:rPr>
        <w:t>asincron</w:t>
      </w:r>
      <w:proofErr w:type="spellEnd"/>
    </w:p>
    <w:tbl>
      <w:tblPr>
        <w:tblStyle w:val="TableGrid"/>
        <w:tblW w:w="0" w:type="auto"/>
        <w:tblInd w:w="1766" w:type="dxa"/>
        <w:tblLook w:val="04A0" w:firstRow="1" w:lastRow="0" w:firstColumn="1" w:lastColumn="0" w:noHBand="0" w:noVBand="1"/>
      </w:tblPr>
      <w:tblGrid>
        <w:gridCol w:w="992"/>
        <w:gridCol w:w="1418"/>
        <w:gridCol w:w="1559"/>
        <w:gridCol w:w="1701"/>
        <w:gridCol w:w="1559"/>
      </w:tblGrid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proofErr w:type="spellStart"/>
            <w:r>
              <w:t>Nr</w:t>
            </w:r>
            <w:proofErr w:type="spellEnd"/>
            <w:r>
              <w:t xml:space="preserve">. 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S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R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Q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Q’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3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4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6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7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8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9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10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11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12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</w:tbl>
    <w:p w:rsidR="0062561B" w:rsidRDefault="0062561B" w:rsidP="0062561B"/>
    <w:p w:rsidR="0062561B" w:rsidRPr="005174F1" w:rsidRDefault="0062561B" w:rsidP="0062561B">
      <w:pPr>
        <w:pStyle w:val="ListParagraph"/>
        <w:numPr>
          <w:ilvl w:val="0"/>
          <w:numId w:val="1"/>
        </w:numPr>
        <w:rPr>
          <w:b/>
          <w:bCs/>
          <w:sz w:val="23"/>
          <w:szCs w:val="23"/>
        </w:rPr>
      </w:pPr>
      <w:r w:rsidRPr="005174F1">
        <w:rPr>
          <w:b/>
          <w:bCs/>
          <w:sz w:val="23"/>
          <w:szCs w:val="23"/>
        </w:rPr>
        <w:t>Regimul dinamic</w:t>
      </w:r>
    </w:p>
    <w:p w:rsidR="0062561B" w:rsidRDefault="00C6589B" w:rsidP="0062561B">
      <w:r>
        <w:rPr>
          <w:noProof/>
          <w:lang w:eastAsia="ru-RU"/>
        </w:rPr>
        <w:drawing>
          <wp:inline distT="0" distB="0" distL="0" distR="0">
            <wp:extent cx="5940425" cy="244061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61B" w:rsidRDefault="0062561B" w:rsidP="0062561B">
      <w:pPr>
        <w:jc w:val="center"/>
        <w:rPr>
          <w:b/>
          <w:bCs/>
          <w:sz w:val="23"/>
          <w:szCs w:val="23"/>
        </w:rPr>
      </w:pPr>
    </w:p>
    <w:p w:rsidR="0062561B" w:rsidRDefault="0062561B" w:rsidP="0062561B">
      <w:pPr>
        <w:jc w:val="center"/>
        <w:rPr>
          <w:b/>
          <w:bCs/>
          <w:sz w:val="23"/>
          <w:szCs w:val="23"/>
          <w:lang w:val="en-US"/>
        </w:rPr>
      </w:pPr>
    </w:p>
    <w:p w:rsidR="0062561B" w:rsidRPr="0062561B" w:rsidRDefault="0062561B" w:rsidP="0062561B">
      <w:pPr>
        <w:jc w:val="center"/>
        <w:rPr>
          <w:b/>
          <w:bCs/>
          <w:sz w:val="23"/>
          <w:szCs w:val="23"/>
          <w:lang w:val="en-US"/>
        </w:rPr>
      </w:pPr>
      <w:proofErr w:type="spellStart"/>
      <w:r w:rsidRPr="0062561B">
        <w:rPr>
          <w:b/>
          <w:bCs/>
          <w:sz w:val="23"/>
          <w:szCs w:val="23"/>
          <w:lang w:val="en-US"/>
        </w:rPr>
        <w:lastRenderedPageBreak/>
        <w:t>Experimentul</w:t>
      </w:r>
      <w:proofErr w:type="spellEnd"/>
      <w:r w:rsidRPr="0062561B">
        <w:rPr>
          <w:b/>
          <w:bCs/>
          <w:sz w:val="23"/>
          <w:szCs w:val="23"/>
          <w:lang w:val="en-US"/>
        </w:rPr>
        <w:t xml:space="preserve"> nr. 2. </w:t>
      </w:r>
      <w:proofErr w:type="spellStart"/>
      <w:r w:rsidRPr="0062561B">
        <w:rPr>
          <w:b/>
          <w:bCs/>
          <w:sz w:val="23"/>
          <w:szCs w:val="23"/>
          <w:lang w:val="en-US"/>
        </w:rPr>
        <w:t>Bistabilul</w:t>
      </w:r>
      <w:proofErr w:type="spellEnd"/>
      <w:r w:rsidRPr="0062561B">
        <w:rPr>
          <w:b/>
          <w:bCs/>
          <w:sz w:val="23"/>
          <w:szCs w:val="23"/>
          <w:lang w:val="en-US"/>
        </w:rPr>
        <w:t xml:space="preserve"> RS </w:t>
      </w:r>
      <w:proofErr w:type="spellStart"/>
      <w:r w:rsidRPr="0062561B">
        <w:rPr>
          <w:b/>
          <w:bCs/>
          <w:sz w:val="23"/>
          <w:szCs w:val="23"/>
          <w:lang w:val="en-US"/>
        </w:rPr>
        <w:t>sincron</w:t>
      </w:r>
      <w:proofErr w:type="spellEnd"/>
    </w:p>
    <w:p w:rsidR="0062561B" w:rsidRPr="00CF1EFC" w:rsidRDefault="0062561B" w:rsidP="0062561B">
      <w:pPr>
        <w:pStyle w:val="ListParagraph"/>
        <w:numPr>
          <w:ilvl w:val="0"/>
          <w:numId w:val="2"/>
        </w:numPr>
        <w:rPr>
          <w:b/>
          <w:bCs/>
          <w:sz w:val="23"/>
          <w:szCs w:val="23"/>
        </w:rPr>
      </w:pPr>
      <w:r w:rsidRPr="00CF1EFC">
        <w:rPr>
          <w:b/>
          <w:bCs/>
          <w:sz w:val="23"/>
          <w:szCs w:val="23"/>
        </w:rPr>
        <w:t>Regimul static</w:t>
      </w:r>
    </w:p>
    <w:p w:rsidR="0062561B" w:rsidRDefault="0062561B" w:rsidP="0062561B">
      <w:r>
        <w:rPr>
          <w:noProof/>
          <w:lang w:eastAsia="ru-RU"/>
        </w:rPr>
        <w:drawing>
          <wp:inline distT="0" distB="0" distL="0" distR="0">
            <wp:extent cx="6659880" cy="2874645"/>
            <wp:effectExtent l="0" t="0" r="7620" b="1905"/>
            <wp:docPr id="12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1B" w:rsidRPr="00BC7E75" w:rsidRDefault="0062561B" w:rsidP="0062561B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3. Schema electrică pentru studierea bistabilului RS sincron în regim static de lucru.</w:t>
      </w:r>
    </w:p>
    <w:p w:rsidR="0062561B" w:rsidRPr="00BC7E75" w:rsidRDefault="0062561B" w:rsidP="0062561B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Tabelul 3. Stările pentru bistabilul RS sincron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861"/>
        <w:gridCol w:w="875"/>
        <w:gridCol w:w="860"/>
        <w:gridCol w:w="876"/>
        <w:gridCol w:w="862"/>
        <w:gridCol w:w="876"/>
        <w:gridCol w:w="865"/>
        <w:gridCol w:w="876"/>
        <w:gridCol w:w="872"/>
        <w:gridCol w:w="876"/>
      </w:tblGrid>
      <w:tr w:rsidR="0062561B" w:rsidRPr="0062561B" w:rsidTr="0062561B">
        <w:tc>
          <w:tcPr>
            <w:tcW w:w="951" w:type="dxa"/>
            <w:vMerge w:val="restart"/>
          </w:tcPr>
          <w:p w:rsidR="0062561B" w:rsidRPr="0062561B" w:rsidRDefault="0062561B" w:rsidP="0062561B">
            <w:pPr>
              <w:jc w:val="center"/>
            </w:pPr>
            <w:proofErr w:type="spellStart"/>
            <w:r w:rsidRPr="0062561B">
              <w:t>Nr</w:t>
            </w:r>
            <w:proofErr w:type="spellEnd"/>
            <w:r w:rsidRPr="0062561B">
              <w:t>. d/o</w:t>
            </w:r>
          </w:p>
        </w:tc>
        <w:tc>
          <w:tcPr>
            <w:tcW w:w="1903" w:type="dxa"/>
            <w:gridSpan w:val="2"/>
          </w:tcPr>
          <w:p w:rsidR="0062561B" w:rsidRPr="0062561B" w:rsidRDefault="0062561B" w:rsidP="0062561B">
            <w:pPr>
              <w:jc w:val="center"/>
            </w:pPr>
            <w:r w:rsidRPr="0062561B">
              <w:t>C</w:t>
            </w:r>
          </w:p>
        </w:tc>
        <w:tc>
          <w:tcPr>
            <w:tcW w:w="1906" w:type="dxa"/>
            <w:gridSpan w:val="2"/>
          </w:tcPr>
          <w:p w:rsidR="0062561B" w:rsidRPr="0062561B" w:rsidRDefault="0062561B" w:rsidP="0062561B">
            <w:pPr>
              <w:jc w:val="center"/>
            </w:pPr>
            <w:r w:rsidRPr="0062561B">
              <w:t>S</w:t>
            </w:r>
          </w:p>
        </w:tc>
        <w:tc>
          <w:tcPr>
            <w:tcW w:w="1906" w:type="dxa"/>
            <w:gridSpan w:val="2"/>
          </w:tcPr>
          <w:p w:rsidR="0062561B" w:rsidRPr="0062561B" w:rsidRDefault="0062561B" w:rsidP="0062561B">
            <w:pPr>
              <w:jc w:val="center"/>
            </w:pPr>
            <w:r w:rsidRPr="0062561B">
              <w:t>R</w:t>
            </w:r>
          </w:p>
        </w:tc>
        <w:tc>
          <w:tcPr>
            <w:tcW w:w="1906" w:type="dxa"/>
            <w:gridSpan w:val="2"/>
          </w:tcPr>
          <w:p w:rsidR="0062561B" w:rsidRPr="0062561B" w:rsidRDefault="0062561B" w:rsidP="0062561B">
            <w:pPr>
              <w:jc w:val="center"/>
            </w:pPr>
            <w:r w:rsidRPr="0062561B">
              <w:t>Q</w:t>
            </w:r>
          </w:p>
        </w:tc>
        <w:tc>
          <w:tcPr>
            <w:tcW w:w="1906" w:type="dxa"/>
            <w:gridSpan w:val="2"/>
          </w:tcPr>
          <w:p w:rsidR="0062561B" w:rsidRPr="0062561B" w:rsidRDefault="0062561B" w:rsidP="0062561B">
            <w:pPr>
              <w:jc w:val="center"/>
            </w:pPr>
            <w:r w:rsidRPr="0062561B">
              <w:t>Q’</w:t>
            </w:r>
          </w:p>
        </w:tc>
      </w:tr>
      <w:tr w:rsidR="0062561B" w:rsidRPr="0062561B" w:rsidTr="0062561B">
        <w:tc>
          <w:tcPr>
            <w:tcW w:w="951" w:type="dxa"/>
            <w:vMerge/>
          </w:tcPr>
          <w:p w:rsidR="0062561B" w:rsidRPr="0062561B" w:rsidRDefault="0062561B" w:rsidP="0062561B">
            <w:pPr>
              <w:jc w:val="center"/>
            </w:pPr>
          </w:p>
        </w:tc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proofErr w:type="spellStart"/>
            <w:r w:rsidRPr="0062561B">
              <w:t>U</w:t>
            </w:r>
            <w:r w:rsidRPr="0062561B">
              <w:rPr>
                <w:vertAlign w:val="subscript"/>
              </w:rPr>
              <w:t>c</w:t>
            </w:r>
            <w:proofErr w:type="spellEnd"/>
            <w:r w:rsidRPr="0062561B">
              <w:t>, V</w:t>
            </w:r>
          </w:p>
        </w:tc>
        <w:tc>
          <w:tcPr>
            <w:tcW w:w="952" w:type="dxa"/>
          </w:tcPr>
          <w:p w:rsidR="0062561B" w:rsidRPr="0062561B" w:rsidRDefault="0062561B" w:rsidP="0062561B">
            <w:pPr>
              <w:jc w:val="center"/>
            </w:pPr>
            <w:r w:rsidRPr="0062561B">
              <w:t>V.L.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U</w:t>
            </w:r>
            <w:r w:rsidRPr="0062561B">
              <w:rPr>
                <w:vertAlign w:val="subscript"/>
              </w:rPr>
              <w:t>S,</w:t>
            </w:r>
            <w:r w:rsidRPr="0062561B">
              <w:t xml:space="preserve"> V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V.L.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U</w:t>
            </w:r>
            <w:r w:rsidRPr="0062561B">
              <w:rPr>
                <w:vertAlign w:val="subscript"/>
              </w:rPr>
              <w:t>R,</w:t>
            </w:r>
            <w:r w:rsidRPr="0062561B">
              <w:t xml:space="preserve"> V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V.L.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U</w:t>
            </w:r>
            <w:r w:rsidRPr="0062561B">
              <w:rPr>
                <w:vertAlign w:val="subscript"/>
              </w:rPr>
              <w:t>Q,</w:t>
            </w:r>
            <w:r w:rsidRPr="0062561B">
              <w:t xml:space="preserve"> V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V.L.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U</w:t>
            </w:r>
            <w:r w:rsidRPr="0062561B">
              <w:rPr>
                <w:vertAlign w:val="subscript"/>
              </w:rPr>
              <w:t>Q’,</w:t>
            </w:r>
            <w:r w:rsidRPr="0062561B">
              <w:t xml:space="preserve"> V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V.L.</w:t>
            </w:r>
          </w:p>
        </w:tc>
      </w:tr>
      <w:tr w:rsidR="0062561B" w:rsidRPr="0062561B" w:rsidTr="0062561B"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2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</w:tr>
      <w:tr w:rsidR="0062561B" w:rsidRPr="0062561B" w:rsidTr="0062561B"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2</w:t>
            </w:r>
          </w:p>
        </w:tc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2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</w:tr>
      <w:tr w:rsidR="0062561B" w:rsidRPr="0062561B" w:rsidTr="0062561B"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3</w:t>
            </w:r>
          </w:p>
        </w:tc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2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</w:tr>
      <w:tr w:rsidR="0062561B" w:rsidRPr="0062561B" w:rsidTr="0062561B"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4</w:t>
            </w:r>
          </w:p>
        </w:tc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2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</w:tr>
      <w:tr w:rsidR="0062561B" w:rsidRPr="0062561B" w:rsidTr="0062561B"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2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</w:tr>
      <w:tr w:rsidR="0062561B" w:rsidRPr="0062561B" w:rsidTr="0062561B"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6</w:t>
            </w:r>
          </w:p>
        </w:tc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2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</w:tr>
      <w:tr w:rsidR="0062561B" w:rsidRPr="0062561B" w:rsidTr="0062561B"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7</w:t>
            </w:r>
          </w:p>
        </w:tc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2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</w:tr>
      <w:tr w:rsidR="0062561B" w:rsidTr="0062561B"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8</w:t>
            </w:r>
          </w:p>
        </w:tc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2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 w:rsidRPr="0062561B">
              <w:t>1</w:t>
            </w:r>
          </w:p>
        </w:tc>
      </w:tr>
    </w:tbl>
    <w:p w:rsidR="0062561B" w:rsidRDefault="0062561B" w:rsidP="0062561B"/>
    <w:p w:rsidR="0062561B" w:rsidRPr="00F40CFB" w:rsidRDefault="0062561B" w:rsidP="0062561B">
      <w:pPr>
        <w:pStyle w:val="ListParagraph"/>
        <w:numPr>
          <w:ilvl w:val="0"/>
          <w:numId w:val="2"/>
        </w:numPr>
        <w:rPr>
          <w:b/>
          <w:bCs/>
          <w:sz w:val="23"/>
          <w:szCs w:val="23"/>
        </w:rPr>
      </w:pPr>
      <w:r w:rsidRPr="00F40CFB">
        <w:rPr>
          <w:b/>
          <w:bCs/>
          <w:sz w:val="23"/>
          <w:szCs w:val="23"/>
        </w:rPr>
        <w:t>Regimul dinamic</w:t>
      </w:r>
    </w:p>
    <w:p w:rsidR="0062561B" w:rsidRDefault="00C6589B" w:rsidP="0062561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30279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61B" w:rsidRPr="0062561B" w:rsidRDefault="0062561B" w:rsidP="0062561B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4. Schema electrică pentru studierea bistabilului RS sincron în regim dinamic de lucru.</w:t>
      </w:r>
    </w:p>
    <w:p w:rsidR="0062561B" w:rsidRDefault="0062561B" w:rsidP="0062561B">
      <w:pPr>
        <w:jc w:val="center"/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lastRenderedPageBreak/>
        <w:t>Experimentul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nr</w:t>
      </w:r>
      <w:proofErr w:type="spellEnd"/>
      <w:r>
        <w:rPr>
          <w:b/>
          <w:bCs/>
          <w:sz w:val="23"/>
          <w:szCs w:val="23"/>
        </w:rPr>
        <w:t xml:space="preserve">. 3. </w:t>
      </w:r>
      <w:proofErr w:type="spellStart"/>
      <w:r>
        <w:rPr>
          <w:b/>
          <w:bCs/>
          <w:sz w:val="23"/>
          <w:szCs w:val="23"/>
        </w:rPr>
        <w:t>Bistabilul</w:t>
      </w:r>
      <w:proofErr w:type="spellEnd"/>
      <w:r>
        <w:rPr>
          <w:b/>
          <w:bCs/>
          <w:sz w:val="23"/>
          <w:szCs w:val="23"/>
        </w:rPr>
        <w:t xml:space="preserve"> D </w:t>
      </w:r>
      <w:proofErr w:type="spellStart"/>
      <w:r>
        <w:rPr>
          <w:b/>
          <w:bCs/>
          <w:sz w:val="23"/>
          <w:szCs w:val="23"/>
        </w:rPr>
        <w:t>sincron</w:t>
      </w:r>
      <w:proofErr w:type="spellEnd"/>
    </w:p>
    <w:p w:rsidR="0062561B" w:rsidRPr="00B06385" w:rsidRDefault="0062561B" w:rsidP="0062561B">
      <w:pPr>
        <w:pStyle w:val="ListParagraph"/>
        <w:numPr>
          <w:ilvl w:val="0"/>
          <w:numId w:val="3"/>
        </w:numPr>
        <w:rPr>
          <w:b/>
          <w:bCs/>
          <w:sz w:val="23"/>
          <w:szCs w:val="23"/>
        </w:rPr>
      </w:pPr>
      <w:r w:rsidRPr="00B06385">
        <w:rPr>
          <w:b/>
          <w:bCs/>
          <w:sz w:val="23"/>
          <w:szCs w:val="23"/>
        </w:rPr>
        <w:t>Regimul static</w:t>
      </w:r>
    </w:p>
    <w:p w:rsidR="0062561B" w:rsidRDefault="0062561B" w:rsidP="0062561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623560" cy="2343150"/>
            <wp:effectExtent l="0" t="0" r="0" b="0"/>
            <wp:docPr id="1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806" cy="23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1B" w:rsidRPr="00BC7E75" w:rsidRDefault="0062561B" w:rsidP="0062561B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5. Schema electrică pentru studierea bistabilului D sincron în regim static de lucru.</w:t>
      </w:r>
    </w:p>
    <w:p w:rsidR="0062561B" w:rsidRPr="00BC7E75" w:rsidRDefault="0062561B" w:rsidP="0062561B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Tabelul 4. Stările pentru bistabilul D sincron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57"/>
        <w:gridCol w:w="1066"/>
        <w:gridCol w:w="1059"/>
        <w:gridCol w:w="1066"/>
        <w:gridCol w:w="1060"/>
        <w:gridCol w:w="1066"/>
        <w:gridCol w:w="1066"/>
        <w:gridCol w:w="1067"/>
      </w:tblGrid>
      <w:tr w:rsidR="0062561B" w:rsidTr="0062561B">
        <w:tc>
          <w:tcPr>
            <w:tcW w:w="1164" w:type="dxa"/>
            <w:vMerge w:val="restart"/>
          </w:tcPr>
          <w:p w:rsidR="0062561B" w:rsidRDefault="0062561B" w:rsidP="0062561B">
            <w:pPr>
              <w:jc w:val="center"/>
            </w:pPr>
            <w:proofErr w:type="spellStart"/>
            <w:r>
              <w:t>Nr</w:t>
            </w:r>
            <w:proofErr w:type="spellEnd"/>
            <w:r>
              <w:t>. d/o</w:t>
            </w:r>
          </w:p>
        </w:tc>
        <w:tc>
          <w:tcPr>
            <w:tcW w:w="2328" w:type="dxa"/>
            <w:gridSpan w:val="2"/>
          </w:tcPr>
          <w:p w:rsidR="0062561B" w:rsidRDefault="0062561B" w:rsidP="0062561B">
            <w:pPr>
              <w:jc w:val="center"/>
            </w:pPr>
            <w:r>
              <w:t>C</w:t>
            </w:r>
          </w:p>
        </w:tc>
        <w:tc>
          <w:tcPr>
            <w:tcW w:w="2328" w:type="dxa"/>
            <w:gridSpan w:val="2"/>
          </w:tcPr>
          <w:p w:rsidR="0062561B" w:rsidRDefault="0062561B" w:rsidP="0062561B">
            <w:pPr>
              <w:jc w:val="center"/>
            </w:pPr>
            <w:r>
              <w:t>D</w:t>
            </w:r>
          </w:p>
        </w:tc>
        <w:tc>
          <w:tcPr>
            <w:tcW w:w="2328" w:type="dxa"/>
            <w:gridSpan w:val="2"/>
          </w:tcPr>
          <w:p w:rsidR="0062561B" w:rsidRDefault="0062561B" w:rsidP="0062561B">
            <w:pPr>
              <w:jc w:val="center"/>
            </w:pPr>
            <w:r>
              <w:t>Q</w:t>
            </w:r>
          </w:p>
        </w:tc>
        <w:tc>
          <w:tcPr>
            <w:tcW w:w="2330" w:type="dxa"/>
            <w:gridSpan w:val="2"/>
          </w:tcPr>
          <w:p w:rsidR="0062561B" w:rsidRDefault="0062561B" w:rsidP="0062561B">
            <w:pPr>
              <w:jc w:val="center"/>
            </w:pPr>
            <w:r>
              <w:t>Q’</w:t>
            </w:r>
          </w:p>
        </w:tc>
      </w:tr>
      <w:tr w:rsidR="0062561B" w:rsidTr="0062561B">
        <w:tc>
          <w:tcPr>
            <w:tcW w:w="1164" w:type="dxa"/>
            <w:vMerge/>
          </w:tcPr>
          <w:p w:rsidR="0062561B" w:rsidRDefault="0062561B" w:rsidP="0062561B">
            <w:pPr>
              <w:jc w:val="center"/>
            </w:pPr>
          </w:p>
        </w:tc>
        <w:tc>
          <w:tcPr>
            <w:tcW w:w="1164" w:type="dxa"/>
          </w:tcPr>
          <w:p w:rsidR="0062561B" w:rsidRPr="003A3443" w:rsidRDefault="0062561B" w:rsidP="0062561B">
            <w:pPr>
              <w:jc w:val="center"/>
            </w:pPr>
            <w:r>
              <w:t>U</w:t>
            </w:r>
            <w:r>
              <w:rPr>
                <w:vertAlign w:val="subscript"/>
              </w:rPr>
              <w:t>C</w:t>
            </w:r>
            <w:r>
              <w:t>, V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U</w:t>
            </w:r>
            <w:r>
              <w:rPr>
                <w:vertAlign w:val="subscript"/>
              </w:rPr>
              <w:t>D</w:t>
            </w:r>
            <w:r>
              <w:t>, V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U</w:t>
            </w:r>
            <w:r>
              <w:rPr>
                <w:vertAlign w:val="subscript"/>
              </w:rPr>
              <w:t>Q</w:t>
            </w:r>
            <w:r>
              <w:t>, V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U</w:t>
            </w:r>
            <w:r>
              <w:rPr>
                <w:vertAlign w:val="subscript"/>
              </w:rPr>
              <w:t>Q’</w:t>
            </w:r>
            <w:r>
              <w:t>, V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</w:tr>
      <w:tr w:rsidR="0062561B" w:rsidTr="0062561B"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2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3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4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6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7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8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</w:tbl>
    <w:p w:rsidR="0062561B" w:rsidRDefault="0062561B" w:rsidP="0062561B">
      <w:pPr>
        <w:jc w:val="center"/>
      </w:pPr>
    </w:p>
    <w:p w:rsidR="0062561B" w:rsidRPr="005233A1" w:rsidRDefault="0062561B" w:rsidP="0062561B">
      <w:pPr>
        <w:pStyle w:val="ListParagraph"/>
        <w:numPr>
          <w:ilvl w:val="0"/>
          <w:numId w:val="3"/>
        </w:numPr>
        <w:rPr>
          <w:b/>
          <w:bCs/>
          <w:sz w:val="23"/>
          <w:szCs w:val="23"/>
        </w:rPr>
      </w:pPr>
      <w:r w:rsidRPr="005233A1">
        <w:rPr>
          <w:b/>
          <w:bCs/>
          <w:sz w:val="23"/>
          <w:szCs w:val="23"/>
        </w:rPr>
        <w:t>Regimul dinamic</w:t>
      </w:r>
    </w:p>
    <w:p w:rsidR="0062561B" w:rsidRDefault="00C6589B" w:rsidP="0062561B">
      <w:r>
        <w:rPr>
          <w:noProof/>
          <w:lang w:eastAsia="ru-RU"/>
        </w:rPr>
        <w:drawing>
          <wp:inline distT="0" distB="0" distL="0" distR="0">
            <wp:extent cx="5940425" cy="226368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61B" w:rsidRDefault="0062561B" w:rsidP="0062561B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6. Schema electrică pentru studierea bistabilului D sincron în regim dinamic de lucru.</w:t>
      </w:r>
    </w:p>
    <w:p w:rsidR="00C6589B" w:rsidRPr="00BC7E75" w:rsidRDefault="00C6589B" w:rsidP="0062561B">
      <w:pPr>
        <w:jc w:val="center"/>
        <w:rPr>
          <w:sz w:val="23"/>
          <w:szCs w:val="23"/>
          <w:lang w:val="it-IT"/>
        </w:rPr>
      </w:pPr>
    </w:p>
    <w:p w:rsidR="0062561B" w:rsidRPr="00BC7E75" w:rsidRDefault="0062561B" w:rsidP="0062561B">
      <w:pPr>
        <w:jc w:val="center"/>
        <w:rPr>
          <w:sz w:val="23"/>
          <w:szCs w:val="23"/>
          <w:lang w:val="it-IT"/>
        </w:rPr>
      </w:pPr>
    </w:p>
    <w:p w:rsidR="0062561B" w:rsidRPr="0062561B" w:rsidRDefault="0062561B" w:rsidP="0062561B">
      <w:pPr>
        <w:jc w:val="center"/>
        <w:rPr>
          <w:b/>
          <w:bCs/>
          <w:sz w:val="23"/>
          <w:szCs w:val="23"/>
          <w:lang w:val="en-US"/>
        </w:rPr>
      </w:pPr>
      <w:proofErr w:type="spellStart"/>
      <w:r w:rsidRPr="0062561B">
        <w:rPr>
          <w:b/>
          <w:bCs/>
          <w:sz w:val="23"/>
          <w:szCs w:val="23"/>
          <w:lang w:val="en-US"/>
        </w:rPr>
        <w:lastRenderedPageBreak/>
        <w:t>Experimentul</w:t>
      </w:r>
      <w:proofErr w:type="spellEnd"/>
      <w:r w:rsidRPr="0062561B">
        <w:rPr>
          <w:b/>
          <w:bCs/>
          <w:sz w:val="23"/>
          <w:szCs w:val="23"/>
          <w:lang w:val="en-US"/>
        </w:rPr>
        <w:t xml:space="preserve"> nr. 4. </w:t>
      </w:r>
      <w:proofErr w:type="spellStart"/>
      <w:r w:rsidRPr="0062561B">
        <w:rPr>
          <w:b/>
          <w:bCs/>
          <w:sz w:val="23"/>
          <w:szCs w:val="23"/>
          <w:lang w:val="en-US"/>
        </w:rPr>
        <w:t>Divizor</w:t>
      </w:r>
      <w:proofErr w:type="spellEnd"/>
      <w:r w:rsidRPr="0062561B">
        <w:rPr>
          <w:b/>
          <w:bCs/>
          <w:sz w:val="23"/>
          <w:szCs w:val="23"/>
          <w:lang w:val="en-US"/>
        </w:rPr>
        <w:t xml:space="preserve"> de </w:t>
      </w:r>
      <w:proofErr w:type="spellStart"/>
      <w:r w:rsidRPr="0062561B">
        <w:rPr>
          <w:b/>
          <w:bCs/>
          <w:sz w:val="23"/>
          <w:szCs w:val="23"/>
          <w:lang w:val="en-US"/>
        </w:rPr>
        <w:t>frecvență</w:t>
      </w:r>
      <w:proofErr w:type="spellEnd"/>
    </w:p>
    <w:p w:rsidR="0062561B" w:rsidRPr="0062561B" w:rsidRDefault="0062561B" w:rsidP="0062561B">
      <w:pPr>
        <w:rPr>
          <w:b/>
          <w:bCs/>
          <w:sz w:val="23"/>
          <w:szCs w:val="23"/>
          <w:lang w:val="en-US"/>
        </w:rPr>
      </w:pPr>
      <w:proofErr w:type="spellStart"/>
      <w:r w:rsidRPr="0062561B">
        <w:rPr>
          <w:b/>
          <w:bCs/>
          <w:sz w:val="23"/>
          <w:szCs w:val="23"/>
          <w:lang w:val="en-US"/>
        </w:rPr>
        <w:t>Regimul</w:t>
      </w:r>
      <w:proofErr w:type="spellEnd"/>
      <w:r w:rsidRPr="0062561B">
        <w:rPr>
          <w:b/>
          <w:bCs/>
          <w:sz w:val="23"/>
          <w:szCs w:val="23"/>
          <w:lang w:val="en-US"/>
        </w:rPr>
        <w:t xml:space="preserve"> </w:t>
      </w:r>
      <w:proofErr w:type="spellStart"/>
      <w:r w:rsidRPr="0062561B">
        <w:rPr>
          <w:b/>
          <w:bCs/>
          <w:sz w:val="23"/>
          <w:szCs w:val="23"/>
          <w:lang w:val="en-US"/>
        </w:rPr>
        <w:t>dinamic</w:t>
      </w:r>
      <w:proofErr w:type="spellEnd"/>
    </w:p>
    <w:p w:rsidR="0062561B" w:rsidRPr="004F21FD" w:rsidRDefault="00102510" w:rsidP="0062561B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733F91CE" wp14:editId="3C2A0849">
            <wp:extent cx="5940425" cy="2240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1B" w:rsidRPr="00102510" w:rsidRDefault="0062561B" w:rsidP="0062561B">
      <w:pPr>
        <w:jc w:val="center"/>
        <w:rPr>
          <w:color w:val="000000" w:themeColor="text1"/>
          <w:sz w:val="23"/>
          <w:szCs w:val="23"/>
          <w:lang w:val="it-IT"/>
        </w:rPr>
      </w:pPr>
      <w:bookmarkStart w:id="0" w:name="_GoBack"/>
      <w:r w:rsidRPr="00102510">
        <w:rPr>
          <w:color w:val="000000" w:themeColor="text1"/>
          <w:sz w:val="23"/>
          <w:szCs w:val="23"/>
          <w:lang w:val="it-IT"/>
        </w:rPr>
        <w:t>Fig. 7. Schema electrică a divizorului de frecvență în regim dinamic de lucru.</w:t>
      </w:r>
    </w:p>
    <w:bookmarkEnd w:id="0"/>
    <w:p w:rsidR="0062561B" w:rsidRPr="00BC7E75" w:rsidRDefault="0092282F" w:rsidP="0062561B">
      <w:pPr>
        <w:jc w:val="center"/>
        <w:rPr>
          <w:lang w:val="it-IT"/>
        </w:rPr>
      </w:pPr>
      <w:r>
        <w:rPr>
          <w:lang w:val="it-IT"/>
        </w:rPr>
        <w:t>Frecventa egala cu 2</w:t>
      </w:r>
    </w:p>
    <w:p w:rsidR="0062561B" w:rsidRDefault="0062561B" w:rsidP="0062561B">
      <w:pPr>
        <w:jc w:val="center"/>
        <w:rPr>
          <w:b/>
          <w:bCs/>
          <w:sz w:val="23"/>
          <w:szCs w:val="23"/>
        </w:rPr>
      </w:pPr>
      <w:proofErr w:type="spellStart"/>
      <w:r w:rsidRPr="004F21FD">
        <w:rPr>
          <w:b/>
          <w:bCs/>
          <w:sz w:val="23"/>
          <w:szCs w:val="23"/>
          <w:lang w:val="en-US"/>
        </w:rPr>
        <w:t>Experimentul</w:t>
      </w:r>
      <w:proofErr w:type="spellEnd"/>
      <w:r w:rsidRPr="004F21FD">
        <w:rPr>
          <w:b/>
          <w:bCs/>
          <w:sz w:val="23"/>
          <w:szCs w:val="23"/>
          <w:lang w:val="en-US"/>
        </w:rPr>
        <w:t xml:space="preserve"> nr. 5. </w:t>
      </w:r>
      <w:proofErr w:type="spellStart"/>
      <w:r>
        <w:rPr>
          <w:b/>
          <w:bCs/>
          <w:sz w:val="23"/>
          <w:szCs w:val="23"/>
        </w:rPr>
        <w:t>Bistabilul</w:t>
      </w:r>
      <w:proofErr w:type="spellEnd"/>
      <w:r>
        <w:rPr>
          <w:b/>
          <w:bCs/>
          <w:sz w:val="23"/>
          <w:szCs w:val="23"/>
        </w:rPr>
        <w:t xml:space="preserve"> JK </w:t>
      </w:r>
      <w:proofErr w:type="spellStart"/>
      <w:r>
        <w:rPr>
          <w:b/>
          <w:bCs/>
          <w:sz w:val="23"/>
          <w:szCs w:val="23"/>
        </w:rPr>
        <w:t>sincron</w:t>
      </w:r>
      <w:proofErr w:type="spellEnd"/>
    </w:p>
    <w:p w:rsidR="0062561B" w:rsidRDefault="0062561B" w:rsidP="0062561B">
      <w:pPr>
        <w:pStyle w:val="ListParagraph"/>
        <w:numPr>
          <w:ilvl w:val="0"/>
          <w:numId w:val="4"/>
        </w:numPr>
        <w:rPr>
          <w:b/>
          <w:bCs/>
          <w:sz w:val="23"/>
          <w:szCs w:val="23"/>
        </w:rPr>
      </w:pPr>
      <w:r w:rsidRPr="00AD0FCE">
        <w:rPr>
          <w:b/>
          <w:bCs/>
          <w:sz w:val="23"/>
          <w:szCs w:val="23"/>
        </w:rPr>
        <w:t>Regimul static</w:t>
      </w:r>
    </w:p>
    <w:p w:rsidR="0062561B" w:rsidRPr="00AD0FCE" w:rsidRDefault="0062561B" w:rsidP="0062561B">
      <w:r>
        <w:rPr>
          <w:noProof/>
          <w:lang w:eastAsia="ru-RU"/>
        </w:rPr>
        <w:drawing>
          <wp:inline distT="0" distB="0" distL="0" distR="0">
            <wp:extent cx="6007677" cy="2907214"/>
            <wp:effectExtent l="19050" t="0" r="0" b="0"/>
            <wp:docPr id="17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5668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1B" w:rsidRDefault="0062561B" w:rsidP="0062561B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8. Schema electrică pentru studierea bistabilului JK în regim static de lucru.</w:t>
      </w:r>
    </w:p>
    <w:p w:rsidR="0062561B" w:rsidRDefault="0062561B" w:rsidP="0062561B">
      <w:pPr>
        <w:jc w:val="center"/>
        <w:rPr>
          <w:sz w:val="23"/>
          <w:szCs w:val="23"/>
          <w:lang w:val="it-IT"/>
        </w:rPr>
      </w:pPr>
    </w:p>
    <w:p w:rsidR="0062561B" w:rsidRDefault="0062561B" w:rsidP="0062561B">
      <w:pPr>
        <w:jc w:val="center"/>
        <w:rPr>
          <w:sz w:val="23"/>
          <w:szCs w:val="23"/>
          <w:lang w:val="it-IT"/>
        </w:rPr>
      </w:pPr>
    </w:p>
    <w:p w:rsidR="0062561B" w:rsidRPr="00BC7E75" w:rsidRDefault="0062561B" w:rsidP="0062561B">
      <w:pPr>
        <w:jc w:val="center"/>
        <w:rPr>
          <w:sz w:val="23"/>
          <w:szCs w:val="23"/>
          <w:lang w:val="it-IT"/>
        </w:rPr>
      </w:pPr>
    </w:p>
    <w:p w:rsidR="0062561B" w:rsidRDefault="0062561B" w:rsidP="0062561B">
      <w:pPr>
        <w:jc w:val="center"/>
        <w:rPr>
          <w:sz w:val="23"/>
          <w:szCs w:val="23"/>
          <w:lang w:val="it-IT"/>
        </w:rPr>
      </w:pPr>
    </w:p>
    <w:p w:rsidR="0062561B" w:rsidRDefault="0062561B" w:rsidP="0062561B">
      <w:pPr>
        <w:jc w:val="center"/>
        <w:rPr>
          <w:sz w:val="23"/>
          <w:szCs w:val="23"/>
          <w:lang w:val="it-IT"/>
        </w:rPr>
      </w:pPr>
    </w:p>
    <w:p w:rsidR="00C6589B" w:rsidRDefault="00C6589B" w:rsidP="0062561B">
      <w:pPr>
        <w:jc w:val="center"/>
        <w:rPr>
          <w:sz w:val="23"/>
          <w:szCs w:val="23"/>
          <w:lang w:val="it-IT"/>
        </w:rPr>
      </w:pPr>
    </w:p>
    <w:p w:rsidR="0062561B" w:rsidRPr="0062561B" w:rsidRDefault="0062561B" w:rsidP="0062561B">
      <w:pPr>
        <w:jc w:val="center"/>
        <w:rPr>
          <w:sz w:val="23"/>
          <w:szCs w:val="23"/>
          <w:lang w:val="en-US"/>
        </w:rPr>
      </w:pPr>
      <w:r w:rsidRPr="00BC7E75">
        <w:rPr>
          <w:sz w:val="23"/>
          <w:szCs w:val="23"/>
          <w:lang w:val="it-IT"/>
        </w:rPr>
        <w:lastRenderedPageBreak/>
        <w:t xml:space="preserve">Tabelul 5. </w:t>
      </w:r>
      <w:proofErr w:type="spellStart"/>
      <w:r w:rsidRPr="0062561B">
        <w:rPr>
          <w:sz w:val="23"/>
          <w:szCs w:val="23"/>
          <w:lang w:val="en-US"/>
        </w:rPr>
        <w:t>Stările</w:t>
      </w:r>
      <w:proofErr w:type="spellEnd"/>
      <w:r w:rsidRPr="0062561B">
        <w:rPr>
          <w:sz w:val="23"/>
          <w:szCs w:val="23"/>
          <w:lang w:val="en-US"/>
        </w:rPr>
        <w:t xml:space="preserve"> </w:t>
      </w:r>
      <w:proofErr w:type="spellStart"/>
      <w:r w:rsidRPr="0062561B">
        <w:rPr>
          <w:sz w:val="23"/>
          <w:szCs w:val="23"/>
          <w:lang w:val="en-US"/>
        </w:rPr>
        <w:t>pentru</w:t>
      </w:r>
      <w:proofErr w:type="spellEnd"/>
      <w:r w:rsidRPr="0062561B">
        <w:rPr>
          <w:sz w:val="23"/>
          <w:szCs w:val="23"/>
          <w:lang w:val="en-US"/>
        </w:rPr>
        <w:t xml:space="preserve"> </w:t>
      </w:r>
      <w:proofErr w:type="spellStart"/>
      <w:r w:rsidRPr="0062561B">
        <w:rPr>
          <w:sz w:val="23"/>
          <w:szCs w:val="23"/>
          <w:lang w:val="en-US"/>
        </w:rPr>
        <w:t>bistabilul</w:t>
      </w:r>
      <w:proofErr w:type="spellEnd"/>
      <w:r w:rsidRPr="0062561B">
        <w:rPr>
          <w:sz w:val="23"/>
          <w:szCs w:val="23"/>
          <w:lang w:val="en-US"/>
        </w:rPr>
        <w:t xml:space="preserve"> RS </w:t>
      </w:r>
      <w:proofErr w:type="spellStart"/>
      <w:r w:rsidRPr="0062561B">
        <w:rPr>
          <w:sz w:val="23"/>
          <w:szCs w:val="23"/>
          <w:lang w:val="en-US"/>
        </w:rPr>
        <w:t>sincron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861"/>
        <w:gridCol w:w="875"/>
        <w:gridCol w:w="860"/>
        <w:gridCol w:w="876"/>
        <w:gridCol w:w="862"/>
        <w:gridCol w:w="876"/>
        <w:gridCol w:w="865"/>
        <w:gridCol w:w="876"/>
        <w:gridCol w:w="872"/>
        <w:gridCol w:w="876"/>
      </w:tblGrid>
      <w:tr w:rsidR="0062561B" w:rsidTr="0062561B">
        <w:tc>
          <w:tcPr>
            <w:tcW w:w="951" w:type="dxa"/>
            <w:vMerge w:val="restart"/>
          </w:tcPr>
          <w:p w:rsidR="0062561B" w:rsidRDefault="0062561B" w:rsidP="0062561B">
            <w:pPr>
              <w:jc w:val="center"/>
            </w:pPr>
            <w:proofErr w:type="spellStart"/>
            <w:r>
              <w:t>Nr</w:t>
            </w:r>
            <w:proofErr w:type="spellEnd"/>
            <w:r>
              <w:t>. d/o</w:t>
            </w:r>
          </w:p>
        </w:tc>
        <w:tc>
          <w:tcPr>
            <w:tcW w:w="1903" w:type="dxa"/>
            <w:gridSpan w:val="2"/>
          </w:tcPr>
          <w:p w:rsidR="0062561B" w:rsidRDefault="0062561B" w:rsidP="0062561B">
            <w:pPr>
              <w:jc w:val="center"/>
            </w:pPr>
            <w:r>
              <w:t>C</w:t>
            </w:r>
          </w:p>
        </w:tc>
        <w:tc>
          <w:tcPr>
            <w:tcW w:w="1906" w:type="dxa"/>
            <w:gridSpan w:val="2"/>
          </w:tcPr>
          <w:p w:rsidR="0062561B" w:rsidRDefault="0062561B" w:rsidP="0062561B">
            <w:pPr>
              <w:jc w:val="center"/>
            </w:pPr>
            <w:r>
              <w:t>J</w:t>
            </w:r>
          </w:p>
        </w:tc>
        <w:tc>
          <w:tcPr>
            <w:tcW w:w="1906" w:type="dxa"/>
            <w:gridSpan w:val="2"/>
          </w:tcPr>
          <w:p w:rsidR="0062561B" w:rsidRDefault="0062561B" w:rsidP="0062561B">
            <w:pPr>
              <w:jc w:val="center"/>
            </w:pPr>
            <w:r>
              <w:t>K</w:t>
            </w:r>
          </w:p>
        </w:tc>
        <w:tc>
          <w:tcPr>
            <w:tcW w:w="1906" w:type="dxa"/>
            <w:gridSpan w:val="2"/>
          </w:tcPr>
          <w:p w:rsidR="0062561B" w:rsidRDefault="0062561B" w:rsidP="0062561B">
            <w:pPr>
              <w:jc w:val="center"/>
            </w:pPr>
            <w:r>
              <w:t>Q</w:t>
            </w:r>
          </w:p>
        </w:tc>
        <w:tc>
          <w:tcPr>
            <w:tcW w:w="1906" w:type="dxa"/>
            <w:gridSpan w:val="2"/>
          </w:tcPr>
          <w:p w:rsidR="0062561B" w:rsidRDefault="0062561B" w:rsidP="0062561B">
            <w:pPr>
              <w:jc w:val="center"/>
            </w:pPr>
            <w:r>
              <w:t>Q’</w:t>
            </w:r>
          </w:p>
        </w:tc>
      </w:tr>
      <w:tr w:rsidR="0062561B" w:rsidTr="0062561B">
        <w:tc>
          <w:tcPr>
            <w:tcW w:w="951" w:type="dxa"/>
            <w:vMerge/>
          </w:tcPr>
          <w:p w:rsidR="0062561B" w:rsidRDefault="0062561B" w:rsidP="0062561B">
            <w:pPr>
              <w:jc w:val="center"/>
            </w:pPr>
          </w:p>
        </w:tc>
        <w:tc>
          <w:tcPr>
            <w:tcW w:w="951" w:type="dxa"/>
          </w:tcPr>
          <w:p w:rsidR="0062561B" w:rsidRPr="005459E9" w:rsidRDefault="0062561B" w:rsidP="0062561B">
            <w:pPr>
              <w:jc w:val="center"/>
            </w:pPr>
            <w:proofErr w:type="spellStart"/>
            <w:r>
              <w:t>U</w:t>
            </w:r>
            <w:r>
              <w:rPr>
                <w:vertAlign w:val="subscript"/>
              </w:rPr>
              <w:t>c</w:t>
            </w:r>
            <w:proofErr w:type="spellEnd"/>
            <w:r>
              <w:t>, V</w:t>
            </w:r>
          </w:p>
        </w:tc>
        <w:tc>
          <w:tcPr>
            <w:tcW w:w="952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  <w:tc>
          <w:tcPr>
            <w:tcW w:w="953" w:type="dxa"/>
          </w:tcPr>
          <w:p w:rsidR="0062561B" w:rsidRPr="001F5E59" w:rsidRDefault="0062561B" w:rsidP="0062561B">
            <w:pPr>
              <w:jc w:val="center"/>
            </w:pPr>
            <w:r>
              <w:t>U</w:t>
            </w:r>
            <w:r>
              <w:rPr>
                <w:vertAlign w:val="subscript"/>
              </w:rPr>
              <w:t>S,</w:t>
            </w:r>
            <w:r>
              <w:t xml:space="preserve"> V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U</w:t>
            </w:r>
            <w:r>
              <w:rPr>
                <w:vertAlign w:val="subscript"/>
              </w:rPr>
              <w:t>R,</w:t>
            </w:r>
            <w:r>
              <w:t xml:space="preserve"> V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U</w:t>
            </w:r>
            <w:r>
              <w:rPr>
                <w:vertAlign w:val="subscript"/>
              </w:rPr>
              <w:t>Q,</w:t>
            </w:r>
            <w:r>
              <w:t xml:space="preserve"> V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U</w:t>
            </w:r>
            <w:r>
              <w:rPr>
                <w:vertAlign w:val="subscript"/>
              </w:rPr>
              <w:t>Q’,</w:t>
            </w:r>
            <w:r>
              <w:t xml:space="preserve"> V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</w:tr>
      <w:tr w:rsidR="0062561B" w:rsidTr="0062561B"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2</w:t>
            </w:r>
          </w:p>
        </w:tc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3</w:t>
            </w:r>
          </w:p>
        </w:tc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4</w:t>
            </w:r>
          </w:p>
        </w:tc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2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6</w:t>
            </w:r>
          </w:p>
        </w:tc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2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7</w:t>
            </w:r>
          </w:p>
        </w:tc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2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8</w:t>
            </w:r>
          </w:p>
        </w:tc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2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</w:tbl>
    <w:p w:rsidR="0062561B" w:rsidRDefault="0062561B" w:rsidP="0062561B">
      <w:pPr>
        <w:jc w:val="center"/>
      </w:pPr>
    </w:p>
    <w:p w:rsidR="0062561B" w:rsidRPr="00412EA9" w:rsidRDefault="0062561B" w:rsidP="0062561B">
      <w:pPr>
        <w:pStyle w:val="ListParagraph"/>
        <w:numPr>
          <w:ilvl w:val="0"/>
          <w:numId w:val="4"/>
        </w:numPr>
        <w:rPr>
          <w:b/>
          <w:bCs/>
          <w:sz w:val="23"/>
          <w:szCs w:val="23"/>
        </w:rPr>
      </w:pPr>
      <w:r w:rsidRPr="00412EA9">
        <w:rPr>
          <w:b/>
          <w:bCs/>
          <w:sz w:val="23"/>
          <w:szCs w:val="23"/>
        </w:rPr>
        <w:t>Regimul dinamic</w:t>
      </w:r>
    </w:p>
    <w:p w:rsidR="0062561B" w:rsidRDefault="00C6589B" w:rsidP="0062561B">
      <w:r>
        <w:rPr>
          <w:noProof/>
          <w:lang w:eastAsia="ru-RU"/>
        </w:rPr>
        <w:drawing>
          <wp:inline distT="0" distB="0" distL="0" distR="0">
            <wp:extent cx="5940425" cy="2239887"/>
            <wp:effectExtent l="19050" t="0" r="3175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9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61B" w:rsidRPr="0062561B" w:rsidRDefault="0062561B" w:rsidP="0062561B">
      <w:pPr>
        <w:jc w:val="center"/>
        <w:rPr>
          <w:lang w:val="en-US"/>
        </w:rPr>
      </w:pPr>
      <w:r w:rsidRPr="0062561B">
        <w:rPr>
          <w:sz w:val="23"/>
          <w:szCs w:val="23"/>
          <w:lang w:val="en-US"/>
        </w:rPr>
        <w:t xml:space="preserve">Fig. 9. Schema </w:t>
      </w:r>
      <w:proofErr w:type="spellStart"/>
      <w:r w:rsidRPr="0062561B">
        <w:rPr>
          <w:sz w:val="23"/>
          <w:szCs w:val="23"/>
          <w:lang w:val="en-US"/>
        </w:rPr>
        <w:t>electrică</w:t>
      </w:r>
      <w:proofErr w:type="spellEnd"/>
      <w:r w:rsidRPr="0062561B">
        <w:rPr>
          <w:sz w:val="23"/>
          <w:szCs w:val="23"/>
          <w:lang w:val="en-US"/>
        </w:rPr>
        <w:t xml:space="preserve"> </w:t>
      </w:r>
      <w:proofErr w:type="spellStart"/>
      <w:r w:rsidRPr="0062561B">
        <w:rPr>
          <w:sz w:val="23"/>
          <w:szCs w:val="23"/>
          <w:lang w:val="en-US"/>
        </w:rPr>
        <w:t>pentru</w:t>
      </w:r>
      <w:proofErr w:type="spellEnd"/>
      <w:r w:rsidRPr="0062561B">
        <w:rPr>
          <w:sz w:val="23"/>
          <w:szCs w:val="23"/>
          <w:lang w:val="en-US"/>
        </w:rPr>
        <w:t xml:space="preserve"> </w:t>
      </w:r>
      <w:proofErr w:type="spellStart"/>
      <w:r w:rsidRPr="0062561B">
        <w:rPr>
          <w:sz w:val="23"/>
          <w:szCs w:val="23"/>
          <w:lang w:val="en-US"/>
        </w:rPr>
        <w:t>studierea</w:t>
      </w:r>
      <w:proofErr w:type="spellEnd"/>
      <w:r w:rsidRPr="0062561B">
        <w:rPr>
          <w:sz w:val="23"/>
          <w:szCs w:val="23"/>
          <w:lang w:val="en-US"/>
        </w:rPr>
        <w:t xml:space="preserve"> </w:t>
      </w:r>
      <w:proofErr w:type="spellStart"/>
      <w:r w:rsidRPr="0062561B">
        <w:rPr>
          <w:sz w:val="23"/>
          <w:szCs w:val="23"/>
          <w:lang w:val="en-US"/>
        </w:rPr>
        <w:t>bistabilului</w:t>
      </w:r>
      <w:proofErr w:type="spellEnd"/>
      <w:r w:rsidRPr="0062561B">
        <w:rPr>
          <w:sz w:val="23"/>
          <w:szCs w:val="23"/>
          <w:lang w:val="en-US"/>
        </w:rPr>
        <w:t xml:space="preserve"> JK </w:t>
      </w:r>
      <w:proofErr w:type="spellStart"/>
      <w:r w:rsidRPr="0062561B">
        <w:rPr>
          <w:sz w:val="23"/>
          <w:szCs w:val="23"/>
          <w:lang w:val="en-US"/>
        </w:rPr>
        <w:t>în</w:t>
      </w:r>
      <w:proofErr w:type="spellEnd"/>
      <w:r w:rsidRPr="0062561B">
        <w:rPr>
          <w:sz w:val="23"/>
          <w:szCs w:val="23"/>
          <w:lang w:val="en-US"/>
        </w:rPr>
        <w:t xml:space="preserve"> </w:t>
      </w:r>
      <w:proofErr w:type="spellStart"/>
      <w:r w:rsidRPr="0062561B">
        <w:rPr>
          <w:sz w:val="23"/>
          <w:szCs w:val="23"/>
          <w:lang w:val="en-US"/>
        </w:rPr>
        <w:t>regim</w:t>
      </w:r>
      <w:proofErr w:type="spellEnd"/>
      <w:r w:rsidRPr="0062561B">
        <w:rPr>
          <w:sz w:val="23"/>
          <w:szCs w:val="23"/>
          <w:lang w:val="en-US"/>
        </w:rPr>
        <w:t xml:space="preserve"> </w:t>
      </w:r>
      <w:proofErr w:type="spellStart"/>
      <w:r w:rsidRPr="0062561B">
        <w:rPr>
          <w:sz w:val="23"/>
          <w:szCs w:val="23"/>
          <w:lang w:val="en-US"/>
        </w:rPr>
        <w:t>dinamic</w:t>
      </w:r>
      <w:proofErr w:type="spellEnd"/>
      <w:r w:rsidRPr="0062561B">
        <w:rPr>
          <w:sz w:val="23"/>
          <w:szCs w:val="23"/>
          <w:lang w:val="en-US"/>
        </w:rPr>
        <w:t xml:space="preserve"> de </w:t>
      </w:r>
      <w:proofErr w:type="spellStart"/>
      <w:r w:rsidRPr="0062561B">
        <w:rPr>
          <w:sz w:val="23"/>
          <w:szCs w:val="23"/>
          <w:lang w:val="en-US"/>
        </w:rPr>
        <w:t>lucru</w:t>
      </w:r>
      <w:proofErr w:type="spellEnd"/>
      <w:r w:rsidRPr="0062561B">
        <w:rPr>
          <w:sz w:val="23"/>
          <w:szCs w:val="23"/>
          <w:lang w:val="en-US"/>
        </w:rPr>
        <w:t>.</w:t>
      </w:r>
    </w:p>
    <w:p w:rsidR="003040D0" w:rsidRPr="00FA6AC9" w:rsidRDefault="003040D0">
      <w:pPr>
        <w:rPr>
          <w:lang w:val="en-US"/>
        </w:rPr>
      </w:pPr>
    </w:p>
    <w:sectPr w:rsidR="003040D0" w:rsidRPr="00FA6AC9" w:rsidSect="00304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025DF"/>
    <w:multiLevelType w:val="hybridMultilevel"/>
    <w:tmpl w:val="38707120"/>
    <w:lvl w:ilvl="0" w:tplc="9D2C2C76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773223D"/>
    <w:multiLevelType w:val="hybridMultilevel"/>
    <w:tmpl w:val="EEFE363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F3DCC"/>
    <w:multiLevelType w:val="hybridMultilevel"/>
    <w:tmpl w:val="106431B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009A5"/>
    <w:multiLevelType w:val="hybridMultilevel"/>
    <w:tmpl w:val="31DAD7A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6AC9"/>
    <w:rsid w:val="00102510"/>
    <w:rsid w:val="003040D0"/>
    <w:rsid w:val="004F21FD"/>
    <w:rsid w:val="00574589"/>
    <w:rsid w:val="0062561B"/>
    <w:rsid w:val="00864B01"/>
    <w:rsid w:val="0092282F"/>
    <w:rsid w:val="00B042F6"/>
    <w:rsid w:val="00C6589B"/>
    <w:rsid w:val="00FA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07207C-E077-4C92-A4B2-11F21DC6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6256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25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561B"/>
    <w:pPr>
      <w:ind w:left="720"/>
      <w:contextualSpacing/>
    </w:pPr>
    <w:rPr>
      <w:noProof/>
      <w:lang w:val="en-US"/>
    </w:rPr>
  </w:style>
  <w:style w:type="paragraph" w:styleId="NoSpacing">
    <w:name w:val="No Spacing"/>
    <w:uiPriority w:val="1"/>
    <w:qFormat/>
    <w:rsid w:val="0062561B"/>
    <w:pPr>
      <w:spacing w:after="0" w:line="240" w:lineRule="auto"/>
    </w:pPr>
    <w:rPr>
      <w:noProof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6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8110DB-EA0E-4A5F-B9F2-FCB12197E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Professional</cp:lastModifiedBy>
  <cp:revision>8</cp:revision>
  <dcterms:created xsi:type="dcterms:W3CDTF">2022-10-13T18:43:00Z</dcterms:created>
  <dcterms:modified xsi:type="dcterms:W3CDTF">2022-11-06T10:40:00Z</dcterms:modified>
</cp:coreProperties>
</file>