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F6D13" w14:textId="77777777" w:rsidR="005726BB" w:rsidRPr="005726BB" w:rsidRDefault="005726BB" w:rsidP="005726BB">
      <w:r w:rsidRPr="005726BB">
        <w:t>Данное веб-приложение предназначено для расчёта и визуализации финансовых показателей инвестиционного проекта, таких как:</w:t>
      </w:r>
    </w:p>
    <w:p w14:paraId="07B81B7E" w14:textId="77777777" w:rsidR="005726BB" w:rsidRPr="005726BB" w:rsidRDefault="005726BB" w:rsidP="005726BB">
      <w:pPr>
        <w:numPr>
          <w:ilvl w:val="0"/>
          <w:numId w:val="1"/>
        </w:numPr>
      </w:pPr>
      <w:r w:rsidRPr="005726BB">
        <w:rPr>
          <w:b/>
          <w:bCs/>
        </w:rPr>
        <w:t xml:space="preserve">NPV (Net </w:t>
      </w:r>
      <w:proofErr w:type="spellStart"/>
      <w:r w:rsidRPr="005726BB">
        <w:rPr>
          <w:b/>
          <w:bCs/>
        </w:rPr>
        <w:t>Present</w:t>
      </w:r>
      <w:proofErr w:type="spellEnd"/>
      <w:r w:rsidRPr="005726BB">
        <w:rPr>
          <w:b/>
          <w:bCs/>
        </w:rPr>
        <w:t xml:space="preserve"> Value, чистая приведённая стоимость)</w:t>
      </w:r>
      <w:r w:rsidRPr="005726BB">
        <w:t xml:space="preserve"> — сумма дисконтированных денежных потоков за прогнозный период. Показывает, насколько проект будет прибыльным с учётом временной стоимости денег.</w:t>
      </w:r>
    </w:p>
    <w:p w14:paraId="3D035CFC" w14:textId="77777777" w:rsidR="005726BB" w:rsidRPr="005726BB" w:rsidRDefault="005726BB" w:rsidP="005726BB">
      <w:pPr>
        <w:numPr>
          <w:ilvl w:val="0"/>
          <w:numId w:val="1"/>
        </w:numPr>
      </w:pPr>
      <w:r w:rsidRPr="005726BB">
        <w:rPr>
          <w:b/>
          <w:bCs/>
        </w:rPr>
        <w:t>IRR (</w:t>
      </w:r>
      <w:proofErr w:type="spellStart"/>
      <w:r w:rsidRPr="005726BB">
        <w:rPr>
          <w:b/>
          <w:bCs/>
        </w:rPr>
        <w:t>Internal</w:t>
      </w:r>
      <w:proofErr w:type="spellEnd"/>
      <w:r w:rsidRPr="005726BB">
        <w:rPr>
          <w:b/>
          <w:bCs/>
        </w:rPr>
        <w:t xml:space="preserve"> Rate </w:t>
      </w:r>
      <w:proofErr w:type="spellStart"/>
      <w:r w:rsidRPr="005726BB">
        <w:rPr>
          <w:b/>
          <w:bCs/>
        </w:rPr>
        <w:t>of</w:t>
      </w:r>
      <w:proofErr w:type="spellEnd"/>
      <w:r w:rsidRPr="005726BB">
        <w:rPr>
          <w:b/>
          <w:bCs/>
        </w:rPr>
        <w:t xml:space="preserve"> Return, внутренняя норма доходности)</w:t>
      </w:r>
      <w:r w:rsidRPr="005726BB">
        <w:t xml:space="preserve"> — процентная ставка, при которой NPV проекта равна нулю. Используется для оценки привлекательности инвестиций.</w:t>
      </w:r>
    </w:p>
    <w:p w14:paraId="45130076" w14:textId="77777777" w:rsidR="005726BB" w:rsidRPr="005726BB" w:rsidRDefault="005726BB" w:rsidP="005726BB">
      <w:pPr>
        <w:rPr>
          <w:b/>
          <w:bCs/>
        </w:rPr>
      </w:pPr>
      <w:r w:rsidRPr="005726BB">
        <w:rPr>
          <w:b/>
          <w:bCs/>
        </w:rPr>
        <w:t>Основные функции приложения</w:t>
      </w:r>
    </w:p>
    <w:p w14:paraId="05058005" w14:textId="77777777" w:rsidR="005726BB" w:rsidRPr="005726BB" w:rsidRDefault="005726BB" w:rsidP="005726BB">
      <w:pPr>
        <w:numPr>
          <w:ilvl w:val="0"/>
          <w:numId w:val="2"/>
        </w:numPr>
      </w:pPr>
      <w:r w:rsidRPr="005726BB">
        <w:rPr>
          <w:b/>
          <w:bCs/>
        </w:rPr>
        <w:t>Ввод данных:</w:t>
      </w:r>
    </w:p>
    <w:p w14:paraId="3F0CE86E" w14:textId="77777777" w:rsidR="005726BB" w:rsidRPr="005726BB" w:rsidRDefault="005726BB" w:rsidP="005726BB">
      <w:pPr>
        <w:numPr>
          <w:ilvl w:val="1"/>
          <w:numId w:val="2"/>
        </w:numPr>
      </w:pPr>
      <w:r w:rsidRPr="005726BB">
        <w:t>Пользователь может указать количество лет прогноза.</w:t>
      </w:r>
    </w:p>
    <w:p w14:paraId="6D3D88AB" w14:textId="77777777" w:rsidR="005726BB" w:rsidRPr="005726BB" w:rsidRDefault="005726BB" w:rsidP="005726BB">
      <w:pPr>
        <w:numPr>
          <w:ilvl w:val="1"/>
          <w:numId w:val="2"/>
        </w:numPr>
      </w:pPr>
      <w:r w:rsidRPr="005726BB">
        <w:t>Задать ставку дисконтирования (в процентах).</w:t>
      </w:r>
    </w:p>
    <w:p w14:paraId="6CB0F79D" w14:textId="77777777" w:rsidR="005726BB" w:rsidRPr="005726BB" w:rsidRDefault="005726BB" w:rsidP="005726BB">
      <w:pPr>
        <w:numPr>
          <w:ilvl w:val="1"/>
          <w:numId w:val="2"/>
        </w:numPr>
      </w:pPr>
      <w:r w:rsidRPr="005726BB">
        <w:t>Ввести денежные потоки для каждого года.</w:t>
      </w:r>
    </w:p>
    <w:p w14:paraId="5C1826AA" w14:textId="77777777" w:rsidR="005726BB" w:rsidRPr="005726BB" w:rsidRDefault="005726BB" w:rsidP="005726BB">
      <w:pPr>
        <w:numPr>
          <w:ilvl w:val="0"/>
          <w:numId w:val="2"/>
        </w:numPr>
      </w:pPr>
      <w:r w:rsidRPr="005726BB">
        <w:rPr>
          <w:b/>
          <w:bCs/>
        </w:rPr>
        <w:t>Расчёты:</w:t>
      </w:r>
    </w:p>
    <w:p w14:paraId="25901F80" w14:textId="77777777" w:rsidR="005726BB" w:rsidRPr="005726BB" w:rsidRDefault="005726BB" w:rsidP="005726BB">
      <w:pPr>
        <w:numPr>
          <w:ilvl w:val="1"/>
          <w:numId w:val="2"/>
        </w:numPr>
      </w:pPr>
      <w:r w:rsidRPr="005726BB">
        <w:t>Рассчитываются дисконтированные денежные потоки (DCF) для каждого года.</w:t>
      </w:r>
    </w:p>
    <w:p w14:paraId="25153FE1" w14:textId="77777777" w:rsidR="005726BB" w:rsidRPr="005726BB" w:rsidRDefault="005726BB" w:rsidP="005726BB">
      <w:pPr>
        <w:numPr>
          <w:ilvl w:val="1"/>
          <w:numId w:val="2"/>
        </w:numPr>
      </w:pPr>
      <w:r w:rsidRPr="005726BB">
        <w:t>Вычисляются накопительные денежные потоки и накопительные дисконтированные денежные потоки.</w:t>
      </w:r>
    </w:p>
    <w:p w14:paraId="3B404E11" w14:textId="77777777" w:rsidR="005726BB" w:rsidRPr="005726BB" w:rsidRDefault="005726BB" w:rsidP="005726BB">
      <w:pPr>
        <w:numPr>
          <w:ilvl w:val="1"/>
          <w:numId w:val="2"/>
        </w:numPr>
      </w:pPr>
      <w:r w:rsidRPr="005726BB">
        <w:t>Определяется суммарный NPV и IRR.</w:t>
      </w:r>
    </w:p>
    <w:p w14:paraId="2CFFA5EA" w14:textId="77777777" w:rsidR="005726BB" w:rsidRPr="005726BB" w:rsidRDefault="005726BB" w:rsidP="005726BB">
      <w:pPr>
        <w:numPr>
          <w:ilvl w:val="0"/>
          <w:numId w:val="2"/>
        </w:numPr>
      </w:pPr>
      <w:r w:rsidRPr="005726BB">
        <w:rPr>
          <w:b/>
          <w:bCs/>
        </w:rPr>
        <w:t>Таблица результатов:</w:t>
      </w:r>
    </w:p>
    <w:p w14:paraId="668CBD46" w14:textId="77777777" w:rsidR="005726BB" w:rsidRPr="005726BB" w:rsidRDefault="005726BB" w:rsidP="005726BB">
      <w:pPr>
        <w:numPr>
          <w:ilvl w:val="1"/>
          <w:numId w:val="2"/>
        </w:numPr>
      </w:pPr>
      <w:r w:rsidRPr="005726BB">
        <w:t>Отображаются денежные потоки, дисконтированные денежные потоки, накопительные итоги и другие расчёты в табличном виде.</w:t>
      </w:r>
    </w:p>
    <w:p w14:paraId="40461A45" w14:textId="77777777" w:rsidR="005726BB" w:rsidRPr="005726BB" w:rsidRDefault="005726BB" w:rsidP="005726BB">
      <w:pPr>
        <w:numPr>
          <w:ilvl w:val="0"/>
          <w:numId w:val="2"/>
        </w:numPr>
      </w:pPr>
      <w:r w:rsidRPr="005726BB">
        <w:rPr>
          <w:b/>
          <w:bCs/>
        </w:rPr>
        <w:t>Визуализация:</w:t>
      </w:r>
    </w:p>
    <w:p w14:paraId="5C6A9BDC" w14:textId="77777777" w:rsidR="005726BB" w:rsidRPr="005726BB" w:rsidRDefault="005726BB" w:rsidP="005726BB">
      <w:pPr>
        <w:numPr>
          <w:ilvl w:val="1"/>
          <w:numId w:val="2"/>
        </w:numPr>
      </w:pPr>
      <w:r w:rsidRPr="005726BB">
        <w:t>Строятся два графика:</w:t>
      </w:r>
    </w:p>
    <w:p w14:paraId="00EA3C1D" w14:textId="77777777" w:rsidR="005726BB" w:rsidRPr="005726BB" w:rsidRDefault="005726BB" w:rsidP="005726BB">
      <w:pPr>
        <w:numPr>
          <w:ilvl w:val="2"/>
          <w:numId w:val="2"/>
        </w:numPr>
      </w:pPr>
      <w:r w:rsidRPr="005726BB">
        <w:t>Накопительный денежный поток.</w:t>
      </w:r>
    </w:p>
    <w:p w14:paraId="3510DB4F" w14:textId="77777777" w:rsidR="005726BB" w:rsidRPr="005726BB" w:rsidRDefault="005726BB" w:rsidP="005726BB">
      <w:pPr>
        <w:numPr>
          <w:ilvl w:val="2"/>
          <w:numId w:val="2"/>
        </w:numPr>
      </w:pPr>
      <w:r w:rsidRPr="005726BB">
        <w:t>Накопительный дисконтированный денежный поток.</w:t>
      </w:r>
    </w:p>
    <w:p w14:paraId="62BA3712" w14:textId="77777777" w:rsidR="005726BB" w:rsidRPr="005726BB" w:rsidRDefault="005726BB" w:rsidP="005726BB">
      <w:pPr>
        <w:numPr>
          <w:ilvl w:val="0"/>
          <w:numId w:val="2"/>
        </w:numPr>
      </w:pPr>
      <w:r w:rsidRPr="005726BB">
        <w:rPr>
          <w:b/>
          <w:bCs/>
        </w:rPr>
        <w:t>Адаптивный интерфейс:</w:t>
      </w:r>
    </w:p>
    <w:p w14:paraId="1CDF9CEC" w14:textId="77777777" w:rsidR="005726BB" w:rsidRPr="005726BB" w:rsidRDefault="005726BB" w:rsidP="005726BB">
      <w:pPr>
        <w:numPr>
          <w:ilvl w:val="1"/>
          <w:numId w:val="2"/>
        </w:numPr>
      </w:pPr>
      <w:r w:rsidRPr="005726BB">
        <w:t>Приложение адаптируется под различные устройства (десктопы, мобильные устройства).</w:t>
      </w:r>
    </w:p>
    <w:p w14:paraId="4993D0C4" w14:textId="77777777" w:rsidR="005726BB" w:rsidRPr="005726BB" w:rsidRDefault="005726BB" w:rsidP="005726BB">
      <w:pPr>
        <w:rPr>
          <w:b/>
          <w:bCs/>
        </w:rPr>
      </w:pPr>
      <w:r w:rsidRPr="005726BB">
        <w:rPr>
          <w:b/>
          <w:bCs/>
        </w:rPr>
        <w:t>Технологии</w:t>
      </w:r>
    </w:p>
    <w:p w14:paraId="46BCD089" w14:textId="77777777" w:rsidR="005726BB" w:rsidRPr="005726BB" w:rsidRDefault="005726BB" w:rsidP="005726BB">
      <w:pPr>
        <w:numPr>
          <w:ilvl w:val="0"/>
          <w:numId w:val="3"/>
        </w:numPr>
      </w:pPr>
      <w:r w:rsidRPr="005726BB">
        <w:rPr>
          <w:b/>
          <w:bCs/>
        </w:rPr>
        <w:t>Vue.js</w:t>
      </w:r>
      <w:r w:rsidRPr="005726BB">
        <w:t xml:space="preserve"> — для динамического обновления интерфейса и управления состоянием.</w:t>
      </w:r>
    </w:p>
    <w:p w14:paraId="5498EFBC" w14:textId="77777777" w:rsidR="005726BB" w:rsidRPr="005726BB" w:rsidRDefault="005726BB" w:rsidP="005726BB">
      <w:pPr>
        <w:numPr>
          <w:ilvl w:val="0"/>
          <w:numId w:val="3"/>
        </w:numPr>
      </w:pPr>
      <w:r w:rsidRPr="005726BB">
        <w:rPr>
          <w:b/>
          <w:bCs/>
        </w:rPr>
        <w:t>Math.js</w:t>
      </w:r>
      <w:r w:rsidRPr="005726BB">
        <w:t xml:space="preserve"> — для математических вычислений.</w:t>
      </w:r>
    </w:p>
    <w:p w14:paraId="0A31E295" w14:textId="77777777" w:rsidR="005726BB" w:rsidRPr="005726BB" w:rsidRDefault="005726BB" w:rsidP="005726BB">
      <w:pPr>
        <w:numPr>
          <w:ilvl w:val="0"/>
          <w:numId w:val="3"/>
        </w:numPr>
      </w:pPr>
      <w:r w:rsidRPr="005726BB">
        <w:rPr>
          <w:b/>
          <w:bCs/>
        </w:rPr>
        <w:t>Chart.js</w:t>
      </w:r>
      <w:r w:rsidRPr="005726BB">
        <w:t xml:space="preserve"> — для построения графиков.</w:t>
      </w:r>
    </w:p>
    <w:p w14:paraId="36CE1518" w14:textId="77777777" w:rsidR="005726BB" w:rsidRPr="005726BB" w:rsidRDefault="005726BB" w:rsidP="005726BB">
      <w:pPr>
        <w:numPr>
          <w:ilvl w:val="0"/>
          <w:numId w:val="3"/>
        </w:numPr>
      </w:pPr>
      <w:r w:rsidRPr="005726BB">
        <w:rPr>
          <w:b/>
          <w:bCs/>
        </w:rPr>
        <w:t>HTML/CSS</w:t>
      </w:r>
      <w:r w:rsidRPr="005726BB">
        <w:t xml:space="preserve"> — для структуры и стилей.</w:t>
      </w:r>
    </w:p>
    <w:p w14:paraId="1B0BFE95" w14:textId="77777777" w:rsidR="005726BB" w:rsidRPr="005726BB" w:rsidRDefault="005726BB" w:rsidP="005726BB">
      <w:pPr>
        <w:rPr>
          <w:b/>
          <w:bCs/>
        </w:rPr>
      </w:pPr>
      <w:r w:rsidRPr="005726BB">
        <w:rPr>
          <w:b/>
          <w:bCs/>
        </w:rPr>
        <w:t>Целевая аудитория</w:t>
      </w:r>
    </w:p>
    <w:p w14:paraId="36324AD5" w14:textId="77777777" w:rsidR="005726BB" w:rsidRPr="005726BB" w:rsidRDefault="005726BB" w:rsidP="005726BB">
      <w:pPr>
        <w:numPr>
          <w:ilvl w:val="0"/>
          <w:numId w:val="4"/>
        </w:numPr>
      </w:pPr>
      <w:r w:rsidRPr="005726BB">
        <w:lastRenderedPageBreak/>
        <w:t>Финансовые аналитики, инвесторы, студенты и все, кто занимается оценкой инвестиционных проектов.</w:t>
      </w:r>
    </w:p>
    <w:p w14:paraId="426DA9C4" w14:textId="77777777" w:rsidR="005726BB" w:rsidRPr="005726BB" w:rsidRDefault="005726BB" w:rsidP="005726BB">
      <w:pPr>
        <w:rPr>
          <w:b/>
          <w:bCs/>
        </w:rPr>
      </w:pPr>
      <w:r w:rsidRPr="005726BB">
        <w:rPr>
          <w:b/>
          <w:bCs/>
        </w:rPr>
        <w:t>Пример использования</w:t>
      </w:r>
    </w:p>
    <w:p w14:paraId="04169C9F" w14:textId="77777777" w:rsidR="005726BB" w:rsidRPr="005726BB" w:rsidRDefault="005726BB" w:rsidP="005726BB">
      <w:r w:rsidRPr="005726BB">
        <w:t>Пользователь вводит данные о проекте (например, начальные инвестиции и предполагаемые доходы), а приложение автоматически рассчитывает NPV, IRR и визуализирует результаты в виде таблиц и графиков. Это помогает оценить рентабельность проекта и принять взвешенное решение.</w:t>
      </w:r>
    </w:p>
    <w:p w14:paraId="035F19A6" w14:textId="77777777" w:rsidR="00F2622D" w:rsidRDefault="00F2622D"/>
    <w:sectPr w:rsidR="00F26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87D7E"/>
    <w:multiLevelType w:val="multilevel"/>
    <w:tmpl w:val="5354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B2FCB"/>
    <w:multiLevelType w:val="multilevel"/>
    <w:tmpl w:val="86E8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04619"/>
    <w:multiLevelType w:val="multilevel"/>
    <w:tmpl w:val="DF3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13BF3"/>
    <w:multiLevelType w:val="multilevel"/>
    <w:tmpl w:val="58E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755847">
    <w:abstractNumId w:val="1"/>
  </w:num>
  <w:num w:numId="2" w16cid:durableId="1106923167">
    <w:abstractNumId w:val="0"/>
  </w:num>
  <w:num w:numId="3" w16cid:durableId="225846907">
    <w:abstractNumId w:val="3"/>
  </w:num>
  <w:num w:numId="4" w16cid:durableId="1838836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8C"/>
    <w:rsid w:val="005726BB"/>
    <w:rsid w:val="005C6357"/>
    <w:rsid w:val="005D6636"/>
    <w:rsid w:val="00660C8C"/>
    <w:rsid w:val="007160A1"/>
    <w:rsid w:val="00C50971"/>
    <w:rsid w:val="00F2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B4B67-0DF9-45D1-8114-D493BF59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C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0C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0C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0C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0C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0C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C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0C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C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C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0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Smolenishev</dc:creator>
  <cp:keywords/>
  <dc:description/>
  <cp:lastModifiedBy>Oleg Smolenishev</cp:lastModifiedBy>
  <cp:revision>3</cp:revision>
  <dcterms:created xsi:type="dcterms:W3CDTF">2025-01-23T11:11:00Z</dcterms:created>
  <dcterms:modified xsi:type="dcterms:W3CDTF">2025-01-23T12:12:00Z</dcterms:modified>
</cp:coreProperties>
</file>