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60"/>
        <w:gridCol w:w="2250"/>
        <w:gridCol w:w="5458"/>
        <w:gridCol w:w="2552"/>
      </w:tblGrid>
      <w:tr w:rsidR="00854A7C" w:rsidRPr="004E3233" w14:paraId="64C20166" w14:textId="77777777" w:rsidTr="00CA23A2">
        <w:trPr>
          <w:trHeight w:hRule="exact" w:val="260"/>
        </w:trPr>
        <w:tc>
          <w:tcPr>
            <w:tcW w:w="3472" w:type="dxa"/>
          </w:tcPr>
          <w:p w14:paraId="036DB611" w14:textId="0DC792C7" w:rsidR="00854A7C" w:rsidRPr="00BB70A3" w:rsidRDefault="0041570D" w:rsidP="00CA23A2">
            <w:pPr>
              <w:spacing w:line="48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KPB Neuss</w:t>
            </w:r>
          </w:p>
        </w:tc>
        <w:tc>
          <w:tcPr>
            <w:tcW w:w="160" w:type="dxa"/>
          </w:tcPr>
          <w:p w14:paraId="22EE5E1A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2D9CE091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Gutachten-Nummer</w:t>
            </w:r>
          </w:p>
        </w:tc>
        <w:tc>
          <w:tcPr>
            <w:tcW w:w="5458" w:type="dxa"/>
          </w:tcPr>
          <w:p w14:paraId="765FDB56" w14:textId="06C16C08" w:rsidR="00854A7C" w:rsidRPr="00BB70A3" w:rsidRDefault="00002ACA" w:rsidP="003F263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  <w:r>
              <w:rPr>
                <w:rFonts w:ascii="Arial" w:hAnsi="Arial"/>
                <w:sz w:val="24"/>
                <w:lang w:val="it-IT"/>
              </w:rPr>
              <w:t xml:space="preserve"> 302/</w:t>
            </w:r>
            <w:r w:rsidR="0041570D">
              <w:rPr>
                <w:rFonts w:ascii="Arial" w:hAnsi="Arial"/>
                <w:sz w:val="24"/>
                <w:lang w:val="it-IT"/>
              </w:rPr>
              <w:t>53884</w:t>
            </w:r>
            <w:r w:rsidR="00854A7C" w:rsidRPr="00BB70A3">
              <w:rPr>
                <w:rFonts w:ascii="Arial" w:hAnsi="Arial"/>
                <w:sz w:val="24"/>
                <w:lang w:val="it-IT"/>
              </w:rPr>
              <w:t xml:space="preserve"> </w:t>
            </w:r>
            <w:r w:rsidR="00854A7C" w:rsidRPr="000E174F">
              <w:rPr>
                <w:rFonts w:ascii="Arial" w:hAnsi="Arial"/>
                <w:sz w:val="24"/>
                <w:szCs w:val="24"/>
                <w:lang w:val="it-IT"/>
              </w:rPr>
              <w:t>2</w:t>
            </w:r>
            <w:r w:rsidR="0041570D">
              <w:rPr>
                <w:rFonts w:ascii="Arial" w:hAnsi="Arial"/>
                <w:sz w:val="24"/>
                <w:szCs w:val="24"/>
                <w:lang w:val="it-IT"/>
              </w:rPr>
              <w:t>5</w:t>
            </w:r>
            <w:r w:rsidR="00854A7C" w:rsidRPr="000E174F">
              <w:rPr>
                <w:rFonts w:ascii="Arial" w:hAnsi="Arial"/>
                <w:sz w:val="24"/>
                <w:szCs w:val="24"/>
                <w:lang w:val="it-IT"/>
              </w:rPr>
              <w:t>-</w:t>
            </w:r>
            <w:r w:rsidR="0041570D">
              <w:rPr>
                <w:rFonts w:ascii="Arial" w:hAnsi="Arial" w:cs="Arial"/>
                <w:sz w:val="24"/>
                <w:szCs w:val="24"/>
              </w:rPr>
              <w:t>4322909943</w:t>
            </w:r>
          </w:p>
        </w:tc>
        <w:tc>
          <w:tcPr>
            <w:tcW w:w="2552" w:type="dxa"/>
          </w:tcPr>
          <w:p w14:paraId="566E6914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  <w:lang w:val="it-IT"/>
              </w:rPr>
            </w:pPr>
          </w:p>
        </w:tc>
      </w:tr>
      <w:tr w:rsidR="00854A7C" w:rsidRPr="004E3233" w14:paraId="0F43CC31" w14:textId="77777777" w:rsidTr="00CA23A2">
        <w:trPr>
          <w:trHeight w:hRule="exact" w:val="260"/>
        </w:trPr>
        <w:tc>
          <w:tcPr>
            <w:tcW w:w="3472" w:type="dxa"/>
          </w:tcPr>
          <w:p w14:paraId="01BC9DCB" w14:textId="5184DE8A" w:rsidR="00854A7C" w:rsidRPr="00BB70A3" w:rsidRDefault="0041570D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  <w:r>
              <w:rPr>
                <w:rFonts w:ascii="Arial" w:hAnsi="Arial"/>
                <w:sz w:val="24"/>
                <w:lang w:val="it-IT"/>
              </w:rPr>
              <w:t>Holbeinstraße 4</w:t>
            </w:r>
          </w:p>
        </w:tc>
        <w:tc>
          <w:tcPr>
            <w:tcW w:w="160" w:type="dxa"/>
          </w:tcPr>
          <w:p w14:paraId="3BFE324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2250" w:type="dxa"/>
          </w:tcPr>
          <w:p w14:paraId="21DB130E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5458" w:type="dxa"/>
          </w:tcPr>
          <w:p w14:paraId="6C76BAFA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2552" w:type="dxa"/>
          </w:tcPr>
          <w:p w14:paraId="21F0002F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  <w:lang w:val="it-IT"/>
              </w:rPr>
            </w:pPr>
          </w:p>
        </w:tc>
      </w:tr>
      <w:tr w:rsidR="00854A7C" w:rsidRPr="004E3233" w14:paraId="1044D021" w14:textId="77777777" w:rsidTr="00CA23A2">
        <w:trPr>
          <w:trHeight w:hRule="exact" w:val="260"/>
        </w:trPr>
        <w:tc>
          <w:tcPr>
            <w:tcW w:w="3472" w:type="dxa"/>
          </w:tcPr>
          <w:p w14:paraId="36FD215C" w14:textId="63472C3B" w:rsidR="00854A7C" w:rsidRPr="00BB70A3" w:rsidRDefault="0041570D" w:rsidP="00CA23A2">
            <w:pPr>
              <w:spacing w:line="48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40667 Meerbusch</w:t>
            </w:r>
          </w:p>
        </w:tc>
        <w:tc>
          <w:tcPr>
            <w:tcW w:w="160" w:type="dxa"/>
          </w:tcPr>
          <w:p w14:paraId="27F58AAF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11D6214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vom</w:t>
            </w:r>
          </w:p>
        </w:tc>
        <w:tc>
          <w:tcPr>
            <w:tcW w:w="5458" w:type="dxa"/>
          </w:tcPr>
          <w:p w14:paraId="5EC6B7F7" w14:textId="35F1A273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 xml:space="preserve"> </w:t>
            </w:r>
            <w:r w:rsidR="0041570D">
              <w:rPr>
                <w:rFonts w:ascii="Arial" w:hAnsi="Arial"/>
                <w:sz w:val="24"/>
              </w:rPr>
              <w:t>02</w:t>
            </w:r>
            <w:r w:rsidR="005E7582">
              <w:rPr>
                <w:rFonts w:ascii="Arial" w:hAnsi="Arial"/>
                <w:sz w:val="24"/>
              </w:rPr>
              <w:t>.</w:t>
            </w:r>
            <w:r w:rsidR="0041570D">
              <w:rPr>
                <w:rFonts w:ascii="Arial" w:hAnsi="Arial"/>
                <w:sz w:val="24"/>
              </w:rPr>
              <w:t>09</w:t>
            </w:r>
            <w:r>
              <w:rPr>
                <w:rFonts w:ascii="Arial" w:hAnsi="Arial"/>
                <w:sz w:val="24"/>
              </w:rPr>
              <w:t>.202</w:t>
            </w:r>
            <w:r w:rsidR="0041570D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2552" w:type="dxa"/>
          </w:tcPr>
          <w:p w14:paraId="088C7A84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854A7C" w:rsidRPr="004E3233" w14:paraId="5A857D8C" w14:textId="77777777" w:rsidTr="00CA23A2">
        <w:trPr>
          <w:trHeight w:hRule="exact" w:val="260"/>
        </w:trPr>
        <w:tc>
          <w:tcPr>
            <w:tcW w:w="3472" w:type="dxa"/>
          </w:tcPr>
          <w:p w14:paraId="3AF141FA" w14:textId="3C78B451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160" w:type="dxa"/>
          </w:tcPr>
          <w:p w14:paraId="547CF24E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5868760C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5458" w:type="dxa"/>
          </w:tcPr>
          <w:p w14:paraId="3A8590C9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552" w:type="dxa"/>
          </w:tcPr>
          <w:p w14:paraId="31105479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854A7C" w:rsidRPr="004E3233" w14:paraId="033FBE8A" w14:textId="77777777" w:rsidTr="00CA23A2">
        <w:trPr>
          <w:trHeight w:hRule="exact" w:val="260"/>
        </w:trPr>
        <w:tc>
          <w:tcPr>
            <w:tcW w:w="3472" w:type="dxa"/>
          </w:tcPr>
          <w:p w14:paraId="4E2E4AA9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160" w:type="dxa"/>
          </w:tcPr>
          <w:p w14:paraId="60F3175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68D2B480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Kunden-Nummer</w:t>
            </w:r>
          </w:p>
        </w:tc>
        <w:tc>
          <w:tcPr>
            <w:tcW w:w="5458" w:type="dxa"/>
          </w:tcPr>
          <w:p w14:paraId="76637B2C" w14:textId="7E70AD1E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 xml:space="preserve"> </w:t>
            </w:r>
            <w:r w:rsidR="0041570D">
              <w:rPr>
                <w:rFonts w:ascii="Arial" w:hAnsi="Arial"/>
                <w:sz w:val="24"/>
              </w:rPr>
              <w:t>212500140</w:t>
            </w:r>
          </w:p>
        </w:tc>
        <w:tc>
          <w:tcPr>
            <w:tcW w:w="2552" w:type="dxa"/>
          </w:tcPr>
          <w:p w14:paraId="61793DAB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14:paraId="3F7D5973" w14:textId="77777777" w:rsidR="00854A7C" w:rsidRPr="004E3233" w:rsidRDefault="00854A7C" w:rsidP="00854A7C">
      <w:pPr>
        <w:spacing w:line="360" w:lineRule="auto"/>
        <w:rPr>
          <w:rFonts w:ascii="Arial" w:hAnsi="Arial"/>
          <w:sz w:val="24"/>
        </w:rPr>
      </w:pPr>
    </w:p>
    <w:p w14:paraId="46DD55CA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3430FC07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5641639F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2597A4C1" w14:textId="77777777" w:rsidR="00854A7C" w:rsidRPr="004E3233" w:rsidRDefault="00854A7C" w:rsidP="00854A7C">
      <w:pPr>
        <w:pStyle w:val="berschrift2"/>
      </w:pPr>
      <w:r w:rsidRPr="004E3233">
        <w:t>G U T A C H T E N</w:t>
      </w:r>
    </w:p>
    <w:p w14:paraId="4598395C" w14:textId="77777777" w:rsidR="00854A7C" w:rsidRDefault="00854A7C" w:rsidP="00854A7C">
      <w:pPr>
        <w:jc w:val="center"/>
        <w:rPr>
          <w:rFonts w:ascii="Arial" w:hAnsi="Arial"/>
          <w:b/>
          <w:sz w:val="24"/>
        </w:rPr>
      </w:pPr>
    </w:p>
    <w:p w14:paraId="7BDD4F91" w14:textId="77777777" w:rsidR="00A2250F" w:rsidRPr="004E3233" w:rsidRDefault="00A2250F" w:rsidP="00854A7C">
      <w:pPr>
        <w:jc w:val="center"/>
        <w:rPr>
          <w:rFonts w:ascii="Arial" w:hAnsi="Arial"/>
          <w:b/>
          <w:sz w:val="24"/>
        </w:rPr>
      </w:pPr>
    </w:p>
    <w:p w14:paraId="74426303" w14:textId="77777777" w:rsidR="00854A7C" w:rsidRPr="004E3233" w:rsidRDefault="00854A7C" w:rsidP="00854A7C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83"/>
        <w:gridCol w:w="6095"/>
      </w:tblGrid>
      <w:tr w:rsidR="00854A7C" w:rsidRPr="004E3233" w14:paraId="3D2A982E" w14:textId="77777777" w:rsidTr="00CA23A2">
        <w:tc>
          <w:tcPr>
            <w:tcW w:w="2764" w:type="dxa"/>
          </w:tcPr>
          <w:p w14:paraId="31DD555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Aktenzeichen</w:t>
            </w:r>
          </w:p>
        </w:tc>
        <w:tc>
          <w:tcPr>
            <w:tcW w:w="283" w:type="dxa"/>
          </w:tcPr>
          <w:p w14:paraId="131EB535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1C1A6F40" w14:textId="77777777" w:rsidR="00854A7C" w:rsidRPr="000E174F" w:rsidRDefault="003F2632" w:rsidP="00D42C3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200912-2114-074539</w:t>
            </w:r>
          </w:p>
        </w:tc>
      </w:tr>
      <w:tr w:rsidR="00854A7C" w:rsidRPr="004E3233" w14:paraId="4A813B1F" w14:textId="77777777" w:rsidTr="00CA23A2">
        <w:tc>
          <w:tcPr>
            <w:tcW w:w="2764" w:type="dxa"/>
          </w:tcPr>
          <w:p w14:paraId="261D03D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42281A01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177A713B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F56A83E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7888AD63" w14:textId="77777777" w:rsidTr="00CA23A2">
        <w:tc>
          <w:tcPr>
            <w:tcW w:w="2764" w:type="dxa"/>
          </w:tcPr>
          <w:p w14:paraId="5AC603F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Beteiligte / Sache</w:t>
            </w:r>
          </w:p>
        </w:tc>
        <w:tc>
          <w:tcPr>
            <w:tcW w:w="283" w:type="dxa"/>
          </w:tcPr>
          <w:p w14:paraId="799387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BBC795D" w14:textId="77777777" w:rsidR="00854A7C" w:rsidRPr="004E3233" w:rsidRDefault="00854A7C" w:rsidP="003F263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Verkehrskontrolle </w:t>
            </w:r>
            <w:r w:rsidR="003F2632">
              <w:rPr>
                <w:rFonts w:ascii="Arial" w:hAnsi="Arial"/>
                <w:sz w:val="24"/>
              </w:rPr>
              <w:t>256 WIR</w:t>
            </w:r>
          </w:p>
        </w:tc>
      </w:tr>
      <w:tr w:rsidR="00854A7C" w:rsidRPr="004E3233" w14:paraId="04D1D2A7" w14:textId="77777777" w:rsidTr="00CA23A2">
        <w:tc>
          <w:tcPr>
            <w:tcW w:w="2764" w:type="dxa"/>
          </w:tcPr>
          <w:p w14:paraId="2E70AF8B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340B35A6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2D15E61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3C28D074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4B78BF12" w14:textId="77777777" w:rsidTr="00CA23A2">
        <w:tc>
          <w:tcPr>
            <w:tcW w:w="2764" w:type="dxa"/>
          </w:tcPr>
          <w:p w14:paraId="008B02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Auftraggeber</w:t>
            </w:r>
          </w:p>
        </w:tc>
        <w:tc>
          <w:tcPr>
            <w:tcW w:w="283" w:type="dxa"/>
          </w:tcPr>
          <w:p w14:paraId="6FE5D43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5F0B318C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Polizei Düsseldorf</w:t>
            </w:r>
          </w:p>
        </w:tc>
      </w:tr>
      <w:tr w:rsidR="00854A7C" w:rsidRPr="004E3233" w14:paraId="784FF8EF" w14:textId="77777777" w:rsidTr="00CA23A2">
        <w:tc>
          <w:tcPr>
            <w:tcW w:w="2764" w:type="dxa"/>
          </w:tcPr>
          <w:p w14:paraId="7246EF0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264BCE8F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45400BA8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50BFF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7C2B3F5F" w14:textId="77777777" w:rsidTr="00CA23A2">
        <w:tc>
          <w:tcPr>
            <w:tcW w:w="2764" w:type="dxa"/>
          </w:tcPr>
          <w:p w14:paraId="2F0DCF7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Auftrag vom</w:t>
            </w:r>
          </w:p>
        </w:tc>
        <w:tc>
          <w:tcPr>
            <w:tcW w:w="283" w:type="dxa"/>
          </w:tcPr>
          <w:p w14:paraId="3FDD4F7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83E6166" w14:textId="77777777" w:rsidR="00854A7C" w:rsidRPr="004E3233" w:rsidRDefault="003F2632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  <w:r w:rsidR="005E7582">
              <w:rPr>
                <w:rFonts w:ascii="Arial" w:hAnsi="Arial"/>
                <w:sz w:val="24"/>
              </w:rPr>
              <w:t>.09</w:t>
            </w:r>
            <w:r w:rsidR="00D42C3F">
              <w:rPr>
                <w:rFonts w:ascii="Arial" w:hAnsi="Arial"/>
                <w:sz w:val="24"/>
              </w:rPr>
              <w:t>.2020</w:t>
            </w:r>
            <w:r w:rsidR="00854A7C">
              <w:rPr>
                <w:rFonts w:ascii="Arial" w:hAnsi="Arial"/>
                <w:sz w:val="24"/>
              </w:rPr>
              <w:t xml:space="preserve"> (Akteneingang)</w:t>
            </w:r>
          </w:p>
        </w:tc>
      </w:tr>
      <w:tr w:rsidR="00854A7C" w:rsidRPr="004E3233" w14:paraId="413E3A5B" w14:textId="77777777" w:rsidTr="00CA23A2">
        <w:tc>
          <w:tcPr>
            <w:tcW w:w="2764" w:type="dxa"/>
          </w:tcPr>
          <w:p w14:paraId="222B1DFE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6B2A642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54500B12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1DC59DA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1A889A8F" w14:textId="77777777" w:rsidTr="00CA23A2">
        <w:tc>
          <w:tcPr>
            <w:tcW w:w="2764" w:type="dxa"/>
          </w:tcPr>
          <w:p w14:paraId="0B51865C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Besichtigungsdatum</w:t>
            </w:r>
          </w:p>
        </w:tc>
        <w:tc>
          <w:tcPr>
            <w:tcW w:w="283" w:type="dxa"/>
          </w:tcPr>
          <w:p w14:paraId="519C2DF8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6F9C65EC" w14:textId="77777777" w:rsidR="00854A7C" w:rsidRDefault="005E7582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</w:t>
            </w:r>
            <w:r w:rsidR="003F2632">
              <w:rPr>
                <w:rFonts w:ascii="Arial" w:hAnsi="Arial"/>
                <w:sz w:val="24"/>
              </w:rPr>
              <w:t>ienstag, den 29</w:t>
            </w:r>
            <w:r>
              <w:rPr>
                <w:rFonts w:ascii="Arial" w:hAnsi="Arial"/>
                <w:sz w:val="24"/>
              </w:rPr>
              <w:t>.09</w:t>
            </w:r>
            <w:r w:rsidR="00854A7C">
              <w:rPr>
                <w:rFonts w:ascii="Arial" w:hAnsi="Arial"/>
                <w:sz w:val="24"/>
              </w:rPr>
              <w:t>.2020</w:t>
            </w:r>
          </w:p>
          <w:p w14:paraId="5DFEFEFA" w14:textId="77777777" w:rsidR="00C63B64" w:rsidRPr="004E3233" w:rsidRDefault="00C63B64" w:rsidP="0037649E">
            <w:pPr>
              <w:rPr>
                <w:rFonts w:ascii="Arial" w:hAnsi="Arial"/>
                <w:sz w:val="24"/>
              </w:rPr>
            </w:pPr>
          </w:p>
        </w:tc>
      </w:tr>
      <w:tr w:rsidR="00854A7C" w14:paraId="18C10CDC" w14:textId="77777777" w:rsidTr="00CA23A2">
        <w:tc>
          <w:tcPr>
            <w:tcW w:w="2764" w:type="dxa"/>
          </w:tcPr>
          <w:p w14:paraId="059E1C58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1DB21EE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55577F7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14:paraId="27AFCA33" w14:textId="77777777" w:rsidTr="00CA23A2">
        <w:tc>
          <w:tcPr>
            <w:tcW w:w="2764" w:type="dxa"/>
          </w:tcPr>
          <w:p w14:paraId="4117229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Besichtigungsort</w:t>
            </w:r>
          </w:p>
        </w:tc>
        <w:tc>
          <w:tcPr>
            <w:tcW w:w="283" w:type="dxa"/>
          </w:tcPr>
          <w:p w14:paraId="2F9716C8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5251D045" w14:textId="77777777" w:rsidR="00854A7C" w:rsidRDefault="00854A7C" w:rsidP="003F2632">
            <w:pPr>
              <w:rPr>
                <w:rFonts w:ascii="Arial" w:hAnsi="Arial"/>
                <w:color w:val="FF0000"/>
                <w:sz w:val="24"/>
              </w:rPr>
            </w:pPr>
            <w:r>
              <w:rPr>
                <w:rFonts w:ascii="Arial" w:hAnsi="Arial"/>
                <w:sz w:val="24"/>
              </w:rPr>
              <w:t>Düsseldorf, Firma</w:t>
            </w:r>
            <w:r w:rsidR="00384521">
              <w:rPr>
                <w:rFonts w:ascii="Arial" w:hAnsi="Arial"/>
                <w:sz w:val="24"/>
              </w:rPr>
              <w:t xml:space="preserve"> </w:t>
            </w:r>
            <w:r w:rsidR="003F2632">
              <w:rPr>
                <w:rFonts w:ascii="Arial" w:hAnsi="Arial"/>
                <w:sz w:val="24"/>
              </w:rPr>
              <w:t>AAS GmbH</w:t>
            </w:r>
          </w:p>
        </w:tc>
      </w:tr>
      <w:tr w:rsidR="00854A7C" w14:paraId="43F4542F" w14:textId="77777777" w:rsidTr="00CA23A2">
        <w:tc>
          <w:tcPr>
            <w:tcW w:w="2764" w:type="dxa"/>
          </w:tcPr>
          <w:p w14:paraId="1DECC5EB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  <w:p w14:paraId="1F71957A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63801946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45675DC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14:paraId="67E850E8" w14:textId="77777777" w:rsidTr="00CA23A2">
        <w:tc>
          <w:tcPr>
            <w:tcW w:w="2764" w:type="dxa"/>
          </w:tcPr>
          <w:p w14:paraId="0F4E720F" w14:textId="77777777" w:rsidR="00854A7C" w:rsidRDefault="00854A7C" w:rsidP="00CA23A2">
            <w:pPr>
              <w:pStyle w:val="berschrift3"/>
            </w:pPr>
            <w:r>
              <w:t>Sachverständiger</w:t>
            </w:r>
          </w:p>
        </w:tc>
        <w:tc>
          <w:tcPr>
            <w:tcW w:w="283" w:type="dxa"/>
          </w:tcPr>
          <w:p w14:paraId="4F7A5AE7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3FE2543" w14:textId="77777777" w:rsidR="00854A7C" w:rsidRDefault="00002ACA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B.Sc. Rene Bisterfeld</w:t>
            </w:r>
          </w:p>
        </w:tc>
      </w:tr>
      <w:tr w:rsidR="00854A7C" w14:paraId="227FB2ED" w14:textId="77777777" w:rsidTr="00CA23A2">
        <w:tc>
          <w:tcPr>
            <w:tcW w:w="2764" w:type="dxa"/>
          </w:tcPr>
          <w:p w14:paraId="5674BEC1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  <w:p w14:paraId="57C6D03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012EF9F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0237673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</w:tbl>
    <w:p w14:paraId="17FFFC70" w14:textId="77777777" w:rsidR="00854A7C" w:rsidRDefault="00854A7C" w:rsidP="00854A7C">
      <w:pPr>
        <w:pStyle w:val="Textkrper3"/>
        <w:rPr>
          <w:b/>
        </w:rPr>
      </w:pPr>
    </w:p>
    <w:p w14:paraId="528400B5" w14:textId="77777777" w:rsidR="00854A7C" w:rsidRDefault="00854A7C" w:rsidP="00854A7C">
      <w:pPr>
        <w:pStyle w:val="Textkrper3"/>
        <w:rPr>
          <w:b/>
        </w:rPr>
      </w:pPr>
    </w:p>
    <w:p w14:paraId="2D1C01CD" w14:textId="77777777" w:rsidR="00854A7C" w:rsidRDefault="00854A7C" w:rsidP="00854A7C">
      <w:pPr>
        <w:pStyle w:val="Textkrper3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1.</w:t>
      </w:r>
      <w:r>
        <w:rPr>
          <w:b/>
        </w:rPr>
        <w:tab/>
        <w:t>Vorwort</w:t>
      </w:r>
    </w:p>
    <w:p w14:paraId="267DCFC5" w14:textId="77777777" w:rsidR="00854A7C" w:rsidRDefault="00854A7C" w:rsidP="00854A7C">
      <w:pPr>
        <w:pStyle w:val="Textkrper3"/>
        <w:rPr>
          <w:b/>
        </w:rPr>
      </w:pPr>
    </w:p>
    <w:p w14:paraId="4398782E" w14:textId="77777777" w:rsidR="00854A7C" w:rsidRDefault="00854A7C" w:rsidP="00854A7C">
      <w:pPr>
        <w:pStyle w:val="Textkrper3"/>
      </w:pPr>
      <w:r>
        <w:t>Nach der schriftlichen Beauftragung durch d</w:t>
      </w:r>
      <w:r w:rsidR="00C63B64">
        <w:t xml:space="preserve">as Verkehrskommissariat 2, </w:t>
      </w:r>
      <w:r w:rsidR="005E7582">
        <w:t>Frau</w:t>
      </w:r>
      <w:r w:rsidR="00C63B64">
        <w:t xml:space="preserve"> </w:t>
      </w:r>
      <w:r w:rsidR="00003535">
        <w:t>PHK</w:t>
      </w:r>
      <w:r w:rsidR="005E7582">
        <w:t>‘in</w:t>
      </w:r>
      <w:r w:rsidR="00003535">
        <w:t xml:space="preserve"> </w:t>
      </w:r>
      <w:r w:rsidR="005E7582">
        <w:t>Guske</w:t>
      </w:r>
      <w:r w:rsidR="00B42A30">
        <w:t>,</w:t>
      </w:r>
      <w:r>
        <w:t xml:space="preserve"> ist der unter Ziff. 3 näher bezeichnete und sichergestell</w:t>
      </w:r>
      <w:r w:rsidR="00BF69EB">
        <w:t xml:space="preserve">te Motorroller bei der Firma </w:t>
      </w:r>
      <w:r w:rsidR="003F2632">
        <w:t>AAS GmbH</w:t>
      </w:r>
      <w:r w:rsidR="005E7582">
        <w:t xml:space="preserve">, </w:t>
      </w:r>
      <w:r w:rsidR="003F2632">
        <w:t>Pinienstraße 25 in Düsseldorf am 29</w:t>
      </w:r>
      <w:r w:rsidR="005E7582">
        <w:t>.09</w:t>
      </w:r>
      <w:r>
        <w:t>.2020</w:t>
      </w:r>
      <w:r w:rsidR="00C63B64">
        <w:t xml:space="preserve"> </w:t>
      </w:r>
      <w:r>
        <w:t xml:space="preserve">einer Überprüfung hinsichtlich technischer Mängel und </w:t>
      </w:r>
      <w:r w:rsidR="00C63B64">
        <w:t>vorhandener Drosselungsmaßnahmen</w:t>
      </w:r>
      <w:r>
        <w:t xml:space="preserve"> unterzogen worden.</w:t>
      </w:r>
    </w:p>
    <w:p w14:paraId="4B475EB7" w14:textId="77777777" w:rsidR="00854A7C" w:rsidRDefault="00854A7C" w:rsidP="00854A7C">
      <w:pPr>
        <w:pStyle w:val="Textkrper3"/>
      </w:pPr>
    </w:p>
    <w:p w14:paraId="0C0982CD" w14:textId="77777777" w:rsidR="00854A7C" w:rsidRDefault="00854A7C" w:rsidP="00854A7C">
      <w:pPr>
        <w:pStyle w:val="Textkrper3"/>
      </w:pPr>
      <w:r w:rsidRPr="00F402C3">
        <w:t xml:space="preserve">Grundlage der </w:t>
      </w:r>
      <w:r>
        <w:t>nachfolgenden Ausführungen ist das Ergebnis des untersuchten Fahrzeugs mit fotografischer Dokumentation. Die hierbei gefertigten Lichtbilder sind diesem Gutachten als Anlage beigefügt.</w:t>
      </w:r>
    </w:p>
    <w:p w14:paraId="63EBB0A9" w14:textId="77777777" w:rsidR="00854A7C" w:rsidRDefault="00854A7C" w:rsidP="00854A7C">
      <w:pPr>
        <w:pStyle w:val="Textkrper3"/>
        <w:rPr>
          <w:b/>
        </w:rPr>
      </w:pPr>
    </w:p>
    <w:p w14:paraId="63E53A74" w14:textId="77777777" w:rsidR="00854A7C" w:rsidRDefault="00854A7C" w:rsidP="00854A7C">
      <w:pPr>
        <w:pStyle w:val="Textkrper3"/>
        <w:rPr>
          <w:b/>
        </w:rPr>
      </w:pPr>
      <w:r>
        <w:rPr>
          <w:b/>
        </w:rPr>
        <w:t>2.</w:t>
      </w:r>
      <w:r>
        <w:rPr>
          <w:b/>
        </w:rPr>
        <w:tab/>
        <w:t>Vorgang</w:t>
      </w:r>
    </w:p>
    <w:p w14:paraId="6C006607" w14:textId="77777777" w:rsidR="00854A7C" w:rsidRDefault="00854A7C" w:rsidP="00854A7C">
      <w:pPr>
        <w:pStyle w:val="Textkrper3"/>
        <w:rPr>
          <w:b/>
        </w:rPr>
      </w:pPr>
    </w:p>
    <w:p w14:paraId="66571E57" w14:textId="77777777" w:rsidR="00C034E0" w:rsidRDefault="00C034E0" w:rsidP="00A2250F">
      <w:pPr>
        <w:pStyle w:val="Textkrper3"/>
      </w:pPr>
      <w:r>
        <w:t xml:space="preserve">Der Fahrzeugführer des hier in Rede stehenden Motorrollers wurde im Rahmen einer Verkehrskontrolle überprüft. Gegenüber den </w:t>
      </w:r>
      <w:r w:rsidR="00BF69EB">
        <w:t>aufnehmenden Polizeibeamten</w:t>
      </w:r>
      <w:r>
        <w:t xml:space="preserve"> gab der Fahrzeugführer an, dass eine Drossel am Fahrzeug verbaut sei. </w:t>
      </w:r>
    </w:p>
    <w:p w14:paraId="3733DCED" w14:textId="77777777" w:rsidR="00C034E0" w:rsidRDefault="00C034E0" w:rsidP="00A2250F">
      <w:pPr>
        <w:pStyle w:val="Textkrper3"/>
      </w:pPr>
    </w:p>
    <w:p w14:paraId="5BAF4A76" w14:textId="77777777" w:rsidR="00A2250F" w:rsidRDefault="00C034E0" w:rsidP="00A2250F">
      <w:pPr>
        <w:pStyle w:val="Textkrper3"/>
      </w:pPr>
      <w:r>
        <w:t>Da a</w:t>
      </w:r>
      <w:r w:rsidR="00BF69EB">
        <w:t xml:space="preserve">ufgrund der gefahrenen Geschwindigkeit des hier in Rede stehenden </w:t>
      </w:r>
      <w:r>
        <w:t xml:space="preserve">Motorrollers </w:t>
      </w:r>
      <w:r w:rsidR="00BF69EB">
        <w:t xml:space="preserve">der Verdacht auf technische Veränderungen am Fahrzeug aufkam, wurde die vorliegende Überprüfung auf technische Mängel sowie der tatsächlichen Geschwindigkeit in Auftrag gegeben. </w:t>
      </w:r>
    </w:p>
    <w:p w14:paraId="6EC86CF4" w14:textId="77777777" w:rsidR="00BF69EB" w:rsidRDefault="00C034E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1A08AF8C" w14:textId="77777777" w:rsidR="00854A7C" w:rsidRDefault="00854A7C" w:rsidP="00854A7C">
      <w:pPr>
        <w:pStyle w:val="Textkrper3"/>
        <w:rPr>
          <w:b/>
        </w:rPr>
      </w:pPr>
      <w:r>
        <w:rPr>
          <w:b/>
        </w:rPr>
        <w:lastRenderedPageBreak/>
        <w:t>3.</w:t>
      </w:r>
      <w:r>
        <w:rPr>
          <w:b/>
        </w:rPr>
        <w:tab/>
        <w:t>Fahrzeugdaten</w:t>
      </w:r>
      <w:r>
        <w:rPr>
          <w:b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5"/>
        <w:gridCol w:w="4555"/>
      </w:tblGrid>
      <w:tr w:rsidR="00854A7C" w:rsidRPr="00FE070F" w14:paraId="24DB7C8A" w14:textId="77777777" w:rsidTr="003F2632">
        <w:tc>
          <w:tcPr>
            <w:tcW w:w="4605" w:type="dxa"/>
          </w:tcPr>
          <w:p w14:paraId="5A435EB5" w14:textId="77777777" w:rsidR="00854A7C" w:rsidRPr="00FE070F" w:rsidRDefault="00854A7C" w:rsidP="00CA23A2">
            <w:pPr>
              <w:pStyle w:val="Textkrper3"/>
              <w:rPr>
                <w:b/>
              </w:rPr>
            </w:pPr>
            <w:r w:rsidRPr="0093740F">
              <w:t>Versicherungskennzeichen</w:t>
            </w:r>
            <w:r>
              <w:t>:</w:t>
            </w:r>
          </w:p>
        </w:tc>
        <w:tc>
          <w:tcPr>
            <w:tcW w:w="4605" w:type="dxa"/>
          </w:tcPr>
          <w:p w14:paraId="65951F37" w14:textId="77777777" w:rsidR="00854A7C" w:rsidRPr="00FE070F" w:rsidRDefault="003F2632" w:rsidP="00CA23A2">
            <w:pPr>
              <w:pStyle w:val="Textkrper3"/>
              <w:jc w:val="left"/>
              <w:rPr>
                <w:b/>
              </w:rPr>
            </w:pPr>
            <w:r>
              <w:t>256 WIR</w:t>
            </w:r>
          </w:p>
        </w:tc>
      </w:tr>
      <w:tr w:rsidR="00854A7C" w:rsidRPr="00FE070F" w14:paraId="6CA50CF2" w14:textId="77777777" w:rsidTr="003F2632">
        <w:tc>
          <w:tcPr>
            <w:tcW w:w="4605" w:type="dxa"/>
          </w:tcPr>
          <w:p w14:paraId="134581C4" w14:textId="77777777" w:rsidR="00854A7C" w:rsidRPr="00FE070F" w:rsidRDefault="00854A7C" w:rsidP="00CA23A2">
            <w:pPr>
              <w:pStyle w:val="Textkrper3"/>
              <w:rPr>
                <w:b/>
              </w:rPr>
            </w:pPr>
            <w:r w:rsidRPr="0093740F">
              <w:t>Aufbauart / Farbe</w:t>
            </w:r>
            <w:r>
              <w:t>:</w:t>
            </w:r>
          </w:p>
        </w:tc>
        <w:tc>
          <w:tcPr>
            <w:tcW w:w="4605" w:type="dxa"/>
          </w:tcPr>
          <w:p w14:paraId="6C90088D" w14:textId="77777777" w:rsidR="00854A7C" w:rsidRPr="00FE070F" w:rsidRDefault="00854A7C" w:rsidP="003F2632">
            <w:pPr>
              <w:pStyle w:val="Textkrper3"/>
              <w:rPr>
                <w:b/>
              </w:rPr>
            </w:pPr>
            <w:r w:rsidRPr="0093740F">
              <w:t>Rol</w:t>
            </w:r>
            <w:r>
              <w:t>ler /</w:t>
            </w:r>
            <w:r w:rsidR="00384521">
              <w:t xml:space="preserve"> </w:t>
            </w:r>
            <w:r w:rsidR="003F2632">
              <w:t>Rot</w:t>
            </w:r>
          </w:p>
        </w:tc>
      </w:tr>
      <w:tr w:rsidR="00854A7C" w:rsidRPr="000650E4" w14:paraId="157C0276" w14:textId="77777777" w:rsidTr="003F2632">
        <w:tc>
          <w:tcPr>
            <w:tcW w:w="4605" w:type="dxa"/>
          </w:tcPr>
          <w:p w14:paraId="12EE8658" w14:textId="77777777" w:rsidR="00854A7C" w:rsidRDefault="00854A7C" w:rsidP="00CA23A2">
            <w:pPr>
              <w:pStyle w:val="Textkrper3"/>
            </w:pPr>
            <w:r w:rsidRPr="0093740F">
              <w:t>F</w:t>
            </w:r>
            <w:r>
              <w:t>ahrzeughersteller / Typ:</w:t>
            </w:r>
          </w:p>
          <w:p w14:paraId="63A49D22" w14:textId="77777777" w:rsidR="00854A7C" w:rsidRPr="003F2632" w:rsidRDefault="003F2632" w:rsidP="003F2632">
            <w:pPr>
              <w:pStyle w:val="Textkrper3"/>
            </w:pPr>
            <w:r>
              <w:t>Fahrzeugidentifikationsnummer:</w:t>
            </w:r>
          </w:p>
        </w:tc>
        <w:tc>
          <w:tcPr>
            <w:tcW w:w="4605" w:type="dxa"/>
          </w:tcPr>
          <w:p w14:paraId="3D2CFFE9" w14:textId="77777777" w:rsidR="00854A7C" w:rsidRDefault="003F2632" w:rsidP="00854A7C">
            <w:pPr>
              <w:pStyle w:val="Textkrper3"/>
              <w:rPr>
                <w:lang w:val="fr-FR"/>
              </w:rPr>
            </w:pPr>
            <w:r>
              <w:rPr>
                <w:lang w:val="fr-FR"/>
              </w:rPr>
              <w:t xml:space="preserve">Kymco </w:t>
            </w:r>
            <w:r w:rsidR="005E7582">
              <w:rPr>
                <w:lang w:val="fr-FR"/>
              </w:rPr>
              <w:t xml:space="preserve">/ </w:t>
            </w:r>
            <w:r>
              <w:rPr>
                <w:lang w:val="fr-FR"/>
              </w:rPr>
              <w:t>Like (D4)</w:t>
            </w:r>
          </w:p>
          <w:p w14:paraId="02627054" w14:textId="77777777" w:rsidR="00C63B64" w:rsidRPr="00384521" w:rsidRDefault="003F2632" w:rsidP="00B42A30">
            <w:pPr>
              <w:pStyle w:val="Textkrper3"/>
              <w:rPr>
                <w:rFonts w:cs="Arial"/>
                <w:szCs w:val="24"/>
                <w:lang w:val="fr-FR"/>
              </w:rPr>
            </w:pPr>
            <w:r>
              <w:rPr>
                <w:rFonts w:cs="Arial"/>
                <w:color w:val="333333"/>
                <w:szCs w:val="24"/>
              </w:rPr>
              <w:t>LC2D410B1J1001096</w:t>
            </w:r>
          </w:p>
        </w:tc>
      </w:tr>
    </w:tbl>
    <w:p w14:paraId="51772855" w14:textId="77777777" w:rsidR="00C034E0" w:rsidRDefault="00C034E0" w:rsidP="007F290A">
      <w:pPr>
        <w:pStyle w:val="Textkrper3"/>
        <w:rPr>
          <w:szCs w:val="24"/>
        </w:rPr>
      </w:pPr>
    </w:p>
    <w:p w14:paraId="63532FF3" w14:textId="77777777" w:rsidR="00551DB5" w:rsidRDefault="00551DB5" w:rsidP="007F290A">
      <w:pPr>
        <w:pStyle w:val="Textkrper3"/>
        <w:rPr>
          <w:szCs w:val="24"/>
        </w:rPr>
      </w:pPr>
      <w:r>
        <w:rPr>
          <w:szCs w:val="24"/>
        </w:rPr>
        <w:t xml:space="preserve">Zum </w:t>
      </w:r>
      <w:r w:rsidR="005E7582">
        <w:rPr>
          <w:szCs w:val="24"/>
        </w:rPr>
        <w:t xml:space="preserve">Zeitpunkt der Untersuchung lagen </w:t>
      </w:r>
      <w:r w:rsidR="003F2632">
        <w:rPr>
          <w:szCs w:val="24"/>
        </w:rPr>
        <w:t>keine Unterlagen zum Fahrzeug vor.</w:t>
      </w:r>
    </w:p>
    <w:p w14:paraId="09636CC6" w14:textId="77777777" w:rsidR="00C47940" w:rsidRDefault="00C47940" w:rsidP="007F290A">
      <w:pPr>
        <w:pStyle w:val="Textkrper3"/>
        <w:rPr>
          <w:szCs w:val="24"/>
        </w:rPr>
      </w:pPr>
    </w:p>
    <w:p w14:paraId="4650A632" w14:textId="77777777" w:rsidR="00C47940" w:rsidRDefault="00C47940" w:rsidP="007F290A">
      <w:pPr>
        <w:pStyle w:val="Textkrper3"/>
        <w:rPr>
          <w:szCs w:val="24"/>
        </w:rPr>
      </w:pPr>
      <w:r>
        <w:rPr>
          <w:szCs w:val="24"/>
        </w:rPr>
        <w:t>Im Rahmen der Gutachtenerstellung wurde die Betriebserlaubnis mit der Nummer „e13*168/2013*00343“ beschafft.</w:t>
      </w:r>
    </w:p>
    <w:p w14:paraId="1F04A3D5" w14:textId="77777777" w:rsidR="005E7582" w:rsidRDefault="005E7582" w:rsidP="007F290A">
      <w:pPr>
        <w:pStyle w:val="Textkrper3"/>
        <w:rPr>
          <w:szCs w:val="24"/>
        </w:rPr>
      </w:pPr>
    </w:p>
    <w:p w14:paraId="100DE9CA" w14:textId="77777777" w:rsidR="000F7894" w:rsidRDefault="000F7894">
      <w:pPr>
        <w:pStyle w:val="Textkrper3"/>
        <w:rPr>
          <w:b/>
        </w:rPr>
      </w:pPr>
      <w:r>
        <w:rPr>
          <w:b/>
        </w:rPr>
        <w:t>4.</w:t>
      </w:r>
      <w:r>
        <w:rPr>
          <w:b/>
        </w:rPr>
        <w:tab/>
        <w:t>Sachverständige Feststellungen und Ausführungen:</w:t>
      </w:r>
    </w:p>
    <w:p w14:paraId="00CEA1D5" w14:textId="77777777" w:rsidR="004C43A1" w:rsidRDefault="004C43A1">
      <w:pPr>
        <w:pStyle w:val="Textkrper3"/>
        <w:rPr>
          <w:b/>
        </w:rPr>
      </w:pPr>
    </w:p>
    <w:p w14:paraId="12232BBE" w14:textId="77777777" w:rsidR="00242AB4" w:rsidRDefault="004C43A1" w:rsidP="002C6386">
      <w:pPr>
        <w:pStyle w:val="Textkrper3"/>
      </w:pPr>
      <w:r w:rsidRPr="002329F3">
        <w:t>Die technische Überprüfung des Fahrzeug</w:t>
      </w:r>
      <w:r>
        <w:t>es auf Verkehrssicherheit umfasst</w:t>
      </w:r>
      <w:r w:rsidR="00242AB4">
        <w:t xml:space="preserve"> eine Prüfung im Umfang</w:t>
      </w:r>
      <w:r w:rsidRPr="002329F3">
        <w:t xml:space="preserve"> an die Untersuchungskriterien einer Hauptuntersuchung gemäß § 29 StVZO. </w:t>
      </w:r>
    </w:p>
    <w:p w14:paraId="6A51D6D0" w14:textId="77777777" w:rsidR="00244F5B" w:rsidRDefault="00244F5B" w:rsidP="002C6386">
      <w:pPr>
        <w:pStyle w:val="Textkrper3"/>
      </w:pPr>
    </w:p>
    <w:p w14:paraId="60AAD725" w14:textId="77777777" w:rsidR="004C43A1" w:rsidRPr="002329F3" w:rsidRDefault="004C43A1" w:rsidP="00512AE5">
      <w:pPr>
        <w:pStyle w:val="Textkrper3"/>
        <w:spacing w:after="120"/>
      </w:pPr>
      <w:r w:rsidRPr="002329F3">
        <w:t>Die im Rahmen der Prüfung festgestellten Mängel werden beurteilt als:</w:t>
      </w:r>
    </w:p>
    <w:p w14:paraId="150C860E" w14:textId="77777777" w:rsidR="004C43A1" w:rsidRDefault="004C43A1" w:rsidP="00FD252C">
      <w:pPr>
        <w:pStyle w:val="Textkrper3"/>
        <w:numPr>
          <w:ilvl w:val="0"/>
          <w:numId w:val="20"/>
        </w:numPr>
        <w:spacing w:after="120"/>
        <w:ind w:left="567" w:firstLine="0"/>
      </w:pPr>
      <w:r w:rsidRPr="002329F3">
        <w:rPr>
          <w:b/>
          <w:bCs/>
        </w:rPr>
        <w:t>Geringe Mängel</w:t>
      </w:r>
      <w:r w:rsidR="000F1685">
        <w:rPr>
          <w:b/>
          <w:bCs/>
        </w:rPr>
        <w:t xml:space="preserve"> (GM)</w:t>
      </w:r>
      <w:r w:rsidRPr="002329F3">
        <w:t>, wenn sie keinen nennenswerte</w:t>
      </w:r>
      <w:r w:rsidR="00242AB4">
        <w:t>n</w:t>
      </w:r>
      <w:r w:rsidRPr="002329F3">
        <w:t xml:space="preserve"> Einflu</w:t>
      </w:r>
      <w:r>
        <w:t>ss</w:t>
      </w:r>
      <w:r w:rsidR="00242AB4">
        <w:t xml:space="preserve"> </w:t>
      </w:r>
      <w:r w:rsidRPr="002329F3">
        <w:t>auf die Verkehrssicherheit haben.</w:t>
      </w:r>
    </w:p>
    <w:p w14:paraId="1C7F71DF" w14:textId="77777777" w:rsidR="004C43A1" w:rsidRDefault="004C43A1" w:rsidP="00FD252C">
      <w:pPr>
        <w:pStyle w:val="Textkrper3"/>
        <w:numPr>
          <w:ilvl w:val="0"/>
          <w:numId w:val="20"/>
        </w:numPr>
        <w:spacing w:after="120"/>
        <w:ind w:left="567" w:firstLine="0"/>
      </w:pPr>
      <w:r w:rsidRPr="002329F3">
        <w:rPr>
          <w:b/>
          <w:bCs/>
        </w:rPr>
        <w:t>Erhebliche Mängel</w:t>
      </w:r>
      <w:r w:rsidR="000F1685">
        <w:rPr>
          <w:b/>
          <w:bCs/>
        </w:rPr>
        <w:t xml:space="preserve"> (EM)</w:t>
      </w:r>
      <w:r w:rsidRPr="002329F3">
        <w:t>, wenn die Mängel Abweichungen von den geltenden Vorschriften darstellen, oder zu einer Verkehrsgefährdung führen können.</w:t>
      </w:r>
    </w:p>
    <w:p w14:paraId="604046FC" w14:textId="77777777" w:rsidR="00872912" w:rsidRDefault="00872912" w:rsidP="00872912">
      <w:pPr>
        <w:pStyle w:val="Textkrper3"/>
        <w:numPr>
          <w:ilvl w:val="0"/>
          <w:numId w:val="20"/>
        </w:numPr>
        <w:spacing w:after="120"/>
        <w:ind w:left="567" w:firstLine="0"/>
      </w:pPr>
      <w:r>
        <w:rPr>
          <w:b/>
        </w:rPr>
        <w:lastRenderedPageBreak/>
        <w:t>Gefährliche Mängel (VM)</w:t>
      </w:r>
      <w:r>
        <w:t>, wenn die Mängel eine direkte und unmittelbare Verkehrsgefährdung darstellen oder die Umwelt beeinträchtigen und keine unmittelbare Untersagung des Betriebs auf öffentlichen Straßen nach sich ziehen.</w:t>
      </w:r>
    </w:p>
    <w:p w14:paraId="1CF01C9F" w14:textId="77777777" w:rsidR="00C47940" w:rsidRPr="00C034E0" w:rsidRDefault="004C43A1" w:rsidP="002C6386">
      <w:pPr>
        <w:pStyle w:val="Textkrper3"/>
        <w:numPr>
          <w:ilvl w:val="0"/>
          <w:numId w:val="20"/>
        </w:numPr>
        <w:ind w:left="567" w:firstLine="0"/>
      </w:pPr>
      <w:r w:rsidRPr="002329F3">
        <w:rPr>
          <w:b/>
          <w:bCs/>
        </w:rPr>
        <w:t>Verkehrsunsicher</w:t>
      </w:r>
      <w:r w:rsidR="000F1685">
        <w:rPr>
          <w:b/>
          <w:bCs/>
        </w:rPr>
        <w:t xml:space="preserve"> (VU)</w:t>
      </w:r>
      <w:r w:rsidRPr="002329F3">
        <w:t>, wenn die</w:t>
      </w:r>
      <w:r w:rsidR="00242AB4">
        <w:t xml:space="preserve"> Mängel zu einer unmittelbaren </w:t>
      </w:r>
      <w:r w:rsidRPr="002329F3">
        <w:t>Verkehrsgefährdung führen können.</w:t>
      </w:r>
    </w:p>
    <w:p w14:paraId="4286C8E4" w14:textId="77777777" w:rsidR="00C47940" w:rsidRDefault="00C47940" w:rsidP="002C6386">
      <w:pPr>
        <w:pStyle w:val="Textkrper3"/>
        <w:rPr>
          <w:b/>
        </w:rPr>
      </w:pPr>
    </w:p>
    <w:p w14:paraId="47D5B775" w14:textId="77777777" w:rsidR="00422DD1" w:rsidRPr="00422DD1" w:rsidRDefault="00980A16" w:rsidP="002C6386">
      <w:pPr>
        <w:pStyle w:val="Textkrper3"/>
        <w:rPr>
          <w:b/>
        </w:rPr>
      </w:pPr>
      <w:r>
        <w:rPr>
          <w:b/>
        </w:rPr>
        <w:t>4.1</w:t>
      </w:r>
      <w:r>
        <w:rPr>
          <w:b/>
        </w:rPr>
        <w:tab/>
        <w:t>Räder und Bereifung</w:t>
      </w:r>
    </w:p>
    <w:p w14:paraId="6CEBDB2B" w14:textId="77777777" w:rsidR="00422DD1" w:rsidRDefault="00422DD1" w:rsidP="002C6386">
      <w:pPr>
        <w:pStyle w:val="Textkrper3"/>
      </w:pPr>
    </w:p>
    <w:p w14:paraId="2F43EE64" w14:textId="77777777" w:rsidR="00384521" w:rsidRDefault="00854A7C" w:rsidP="00854A7C">
      <w:pPr>
        <w:pStyle w:val="Textkrper3"/>
      </w:pPr>
      <w:r>
        <w:t>Das Fahrzeug war vorne</w:t>
      </w:r>
      <w:r w:rsidR="005E7582">
        <w:t xml:space="preserve"> </w:t>
      </w:r>
      <w:r w:rsidR="00CA6335">
        <w:t xml:space="preserve">mit </w:t>
      </w:r>
      <w:r w:rsidR="00384521">
        <w:t xml:space="preserve">einem Reifen der Größe </w:t>
      </w:r>
      <w:r w:rsidR="00C47940">
        <w:t xml:space="preserve">110/70-12 und hinten mit einem Reifen der Größe 130/70-12 </w:t>
      </w:r>
      <w:r w:rsidR="00384521">
        <w:t xml:space="preserve">des Herstellers </w:t>
      </w:r>
      <w:r w:rsidR="00C47940">
        <w:t>Heidenau</w:t>
      </w:r>
      <w:r w:rsidR="00384521">
        <w:t xml:space="preserve"> </w:t>
      </w:r>
      <w:r>
        <w:t>ausgestattet.</w:t>
      </w:r>
    </w:p>
    <w:p w14:paraId="5C1D5036" w14:textId="77777777" w:rsidR="00C47940" w:rsidRDefault="00C47940" w:rsidP="00854A7C">
      <w:pPr>
        <w:pStyle w:val="Textkrper3"/>
      </w:pPr>
    </w:p>
    <w:p w14:paraId="6B9B184F" w14:textId="77777777" w:rsidR="00384521" w:rsidRDefault="00384521" w:rsidP="00384521">
      <w:pPr>
        <w:pStyle w:val="Textkrper3"/>
      </w:pPr>
      <w:r w:rsidRPr="009E55AB">
        <w:t>Die Profil</w:t>
      </w:r>
      <w:r>
        <w:t>rillen</w:t>
      </w:r>
      <w:r w:rsidRPr="009E55AB">
        <w:t>tiefe</w:t>
      </w:r>
      <w:r>
        <w:t>n</w:t>
      </w:r>
      <w:r w:rsidRPr="009E55AB">
        <w:t xml:space="preserve"> war</w:t>
      </w:r>
      <w:r>
        <w:t xml:space="preserve">en ausreichend. Die </w:t>
      </w:r>
      <w:r w:rsidRPr="009E55AB">
        <w:t xml:space="preserve">Räder, Reifen und deren Befestigung </w:t>
      </w:r>
      <w:r>
        <w:t>waren</w:t>
      </w:r>
      <w:r w:rsidRPr="009E55AB">
        <w:t xml:space="preserve"> nicht zu beanstanden</w:t>
      </w:r>
      <w:r>
        <w:t>.</w:t>
      </w:r>
    </w:p>
    <w:p w14:paraId="38006FBB" w14:textId="77777777" w:rsidR="006842A0" w:rsidRDefault="00C034E0">
      <w:pPr>
        <w:pStyle w:val="Textkrper3"/>
        <w:rPr>
          <w:b/>
          <w:bCs/>
        </w:rPr>
      </w:pPr>
      <w:r>
        <w:rPr>
          <w:b/>
          <w:bCs/>
        </w:rPr>
        <w:t xml:space="preserve"> </w:t>
      </w:r>
    </w:p>
    <w:p w14:paraId="03CB3B78" w14:textId="77777777" w:rsidR="000F7894" w:rsidRPr="003F6A6D" w:rsidRDefault="00C13DB7">
      <w:pPr>
        <w:pStyle w:val="Textkrper3"/>
        <w:rPr>
          <w:b/>
        </w:rPr>
      </w:pPr>
      <w:r>
        <w:rPr>
          <w:b/>
          <w:bCs/>
        </w:rPr>
        <w:t>4</w:t>
      </w:r>
      <w:r w:rsidR="00E922BE">
        <w:rPr>
          <w:b/>
          <w:bCs/>
        </w:rPr>
        <w:t>.2</w:t>
      </w:r>
      <w:r w:rsidR="00E922BE">
        <w:rPr>
          <w:b/>
          <w:bCs/>
        </w:rPr>
        <w:tab/>
        <w:t>Bremsanlage</w:t>
      </w:r>
    </w:p>
    <w:p w14:paraId="26B5189A" w14:textId="77777777" w:rsidR="007B469F" w:rsidRPr="001A6B71" w:rsidRDefault="007B469F">
      <w:pPr>
        <w:pStyle w:val="Textkrper3"/>
      </w:pPr>
    </w:p>
    <w:p w14:paraId="0C7D93A8" w14:textId="77777777" w:rsidR="005E7582" w:rsidRDefault="005E7582" w:rsidP="005E7582">
      <w:pPr>
        <w:pStyle w:val="Textkrper3"/>
      </w:pPr>
      <w:r>
        <w:t xml:space="preserve">Der untersuchte Motorroller ist mit zwei unabhängig voneinander wirkenden Bremsanlagen ausgerüstet. </w:t>
      </w:r>
      <w:r w:rsidR="00576D89">
        <w:t xml:space="preserve">Die vordere Scheibenbremse und die hintere Trommelbremse befanden sich in einem guten Zustand. </w:t>
      </w:r>
      <w:r>
        <w:t xml:space="preserve">Die Bremsbeläge und -scheibe der vorderen Scheibenbremse waren hinsichtlich des Verschleißzustandes nicht zu beanstanden. </w:t>
      </w:r>
    </w:p>
    <w:p w14:paraId="489640FD" w14:textId="77777777" w:rsidR="00102876" w:rsidRDefault="00102876" w:rsidP="005E7582">
      <w:pPr>
        <w:pStyle w:val="Textkrper3"/>
      </w:pPr>
    </w:p>
    <w:p w14:paraId="47480326" w14:textId="77777777" w:rsidR="005E7582" w:rsidRDefault="005E7582" w:rsidP="005E7582">
      <w:pPr>
        <w:pStyle w:val="Textkrper3"/>
      </w:pPr>
      <w:r>
        <w:t>Die Bauteile der Bremsanlagen waren ordnungsgemäß verlegt und befestigt. Eine Prüfungsfahrt verlief ohne Auffälligkeiten.</w:t>
      </w:r>
    </w:p>
    <w:p w14:paraId="30ADAF75" w14:textId="77777777" w:rsidR="00384521" w:rsidRDefault="00384521" w:rsidP="00384521">
      <w:pPr>
        <w:pStyle w:val="Textkrper3"/>
      </w:pPr>
    </w:p>
    <w:p w14:paraId="1230EF80" w14:textId="77777777" w:rsidR="00C034E0" w:rsidRDefault="00C034E0" w:rsidP="00384521">
      <w:pPr>
        <w:pStyle w:val="Textkrper3"/>
      </w:pPr>
    </w:p>
    <w:p w14:paraId="7A60CCBA" w14:textId="77777777" w:rsidR="00854A7C" w:rsidRDefault="00854A7C" w:rsidP="00854A7C">
      <w:pPr>
        <w:pStyle w:val="Textkrper3"/>
        <w:numPr>
          <w:ilvl w:val="1"/>
          <w:numId w:val="16"/>
        </w:numPr>
        <w:rPr>
          <w:b/>
          <w:bCs/>
        </w:rPr>
      </w:pPr>
      <w:r>
        <w:rPr>
          <w:b/>
          <w:bCs/>
        </w:rPr>
        <w:lastRenderedPageBreak/>
        <w:t>Lenkung</w:t>
      </w:r>
    </w:p>
    <w:p w14:paraId="6E9AE37E" w14:textId="77777777" w:rsidR="00854A7C" w:rsidRDefault="00854A7C" w:rsidP="00854A7C">
      <w:pPr>
        <w:pStyle w:val="Textkrper3"/>
      </w:pPr>
    </w:p>
    <w:p w14:paraId="47165694" w14:textId="77777777" w:rsidR="00854A7C" w:rsidRDefault="00854A7C" w:rsidP="00854A7C">
      <w:pPr>
        <w:pStyle w:val="Textkrper3"/>
      </w:pPr>
      <w:r>
        <w:t>Bei der Überprüfung des Lenkkopflagers wurde kein übermäßiges Spiel festgestellt. Die Lenkung ließ sich leichtgängig von Anschlag zu Anschlag bewegen.</w:t>
      </w:r>
    </w:p>
    <w:p w14:paraId="3F0444B5" w14:textId="77777777" w:rsidR="00BA71B8" w:rsidRDefault="00BA71B8" w:rsidP="00622E6D">
      <w:pPr>
        <w:spacing w:line="360" w:lineRule="auto"/>
        <w:rPr>
          <w:rFonts w:ascii="Arial" w:hAnsi="Arial"/>
          <w:b/>
          <w:bCs/>
          <w:sz w:val="24"/>
        </w:rPr>
      </w:pPr>
    </w:p>
    <w:p w14:paraId="21CC9E89" w14:textId="77777777" w:rsidR="00854A7C" w:rsidRPr="00243622" w:rsidRDefault="00854A7C" w:rsidP="00854A7C">
      <w:pPr>
        <w:pStyle w:val="Textkrper3"/>
      </w:pPr>
      <w:r>
        <w:rPr>
          <w:b/>
          <w:bCs/>
        </w:rPr>
        <w:t>4.4</w:t>
      </w:r>
      <w:r>
        <w:rPr>
          <w:b/>
          <w:bCs/>
        </w:rPr>
        <w:tab/>
        <w:t xml:space="preserve">Achsen, Aufhängungen und Antrieb </w:t>
      </w:r>
    </w:p>
    <w:p w14:paraId="41EAABE3" w14:textId="77777777" w:rsidR="00854A7C" w:rsidRDefault="00854A7C" w:rsidP="00854A7C">
      <w:pPr>
        <w:pStyle w:val="Textkrper3"/>
      </w:pPr>
    </w:p>
    <w:p w14:paraId="62D0ED31" w14:textId="77777777" w:rsidR="00384521" w:rsidRDefault="00384521" w:rsidP="005562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4521">
        <w:rPr>
          <w:rFonts w:ascii="Arial" w:hAnsi="Arial" w:cs="Arial"/>
          <w:sz w:val="24"/>
          <w:szCs w:val="24"/>
        </w:rPr>
        <w:t>Bei der Überprüfung dieser Baugruppen wurden keine Mängel festgestellt.</w:t>
      </w:r>
    </w:p>
    <w:p w14:paraId="042866D1" w14:textId="77777777" w:rsidR="00C034E0" w:rsidRPr="00C47940" w:rsidRDefault="00C034E0" w:rsidP="005562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FD16A0" w14:textId="77777777" w:rsidR="00A1698A" w:rsidRPr="00243622" w:rsidRDefault="00A1698A" w:rsidP="00A1698A">
      <w:pPr>
        <w:pStyle w:val="Textkrper3"/>
      </w:pPr>
      <w:r>
        <w:rPr>
          <w:b/>
          <w:bCs/>
        </w:rPr>
        <w:t>4.5</w:t>
      </w:r>
      <w:r>
        <w:rPr>
          <w:b/>
          <w:bCs/>
        </w:rPr>
        <w:tab/>
      </w:r>
      <w:r w:rsidR="00244F5B">
        <w:rPr>
          <w:b/>
          <w:bCs/>
        </w:rPr>
        <w:t>Abgasanlage</w:t>
      </w:r>
      <w:r>
        <w:rPr>
          <w:b/>
          <w:bCs/>
        </w:rPr>
        <w:t xml:space="preserve"> </w:t>
      </w:r>
    </w:p>
    <w:p w14:paraId="3459C288" w14:textId="77777777" w:rsidR="005E7582" w:rsidRDefault="005E7582" w:rsidP="005E7582">
      <w:pPr>
        <w:pStyle w:val="Textkrper3"/>
      </w:pPr>
    </w:p>
    <w:p w14:paraId="72889D0A" w14:textId="77777777" w:rsidR="005E7582" w:rsidRDefault="005E7582" w:rsidP="005E7582">
      <w:pPr>
        <w:pStyle w:val="Textkrper3"/>
      </w:pPr>
      <w:r>
        <w:t>Am Fahrzeug war die serienmäßige Abgasanlage verbaut. Die Abgasanlage war ordnungsgemäß befestigt und nicht beschädigt.</w:t>
      </w:r>
    </w:p>
    <w:p w14:paraId="7DFD8D54" w14:textId="77777777" w:rsidR="00576D89" w:rsidRDefault="00576D89" w:rsidP="00854A7C">
      <w:pPr>
        <w:pStyle w:val="Textkrper3"/>
        <w:rPr>
          <w:b/>
        </w:rPr>
      </w:pPr>
    </w:p>
    <w:p w14:paraId="0323C3BC" w14:textId="77777777" w:rsidR="00854A7C" w:rsidRPr="00556282" w:rsidRDefault="00C47940" w:rsidP="00854A7C">
      <w:pPr>
        <w:pStyle w:val="Textkrper3"/>
        <w:rPr>
          <w:b/>
        </w:rPr>
      </w:pPr>
      <w:r>
        <w:rPr>
          <w:b/>
        </w:rPr>
        <w:t>4.6</w:t>
      </w:r>
      <w:r w:rsidR="00854A7C">
        <w:rPr>
          <w:b/>
        </w:rPr>
        <w:tab/>
        <w:t>Höchstgeschwindigkeit</w:t>
      </w:r>
    </w:p>
    <w:p w14:paraId="0E18AC49" w14:textId="77777777" w:rsidR="00952923" w:rsidRDefault="00952923" w:rsidP="00952923">
      <w:pPr>
        <w:pStyle w:val="Textkrper3"/>
        <w:rPr>
          <w:b/>
        </w:rPr>
      </w:pPr>
    </w:p>
    <w:p w14:paraId="63962DB5" w14:textId="77777777" w:rsidR="00384521" w:rsidRDefault="005E7582" w:rsidP="00384521">
      <w:pPr>
        <w:pStyle w:val="Textkrper3"/>
      </w:pPr>
      <w:r>
        <w:t>Gemäß der vorliegenden Betriebserlaubnis soll das Fahrzeug eine bauartbedi</w:t>
      </w:r>
      <w:r w:rsidR="00C47940">
        <w:t>ngte Höchstgeschwindigkeit von 4</w:t>
      </w:r>
      <w:r>
        <w:t>5 km/h aufweisen.</w:t>
      </w:r>
      <w:r w:rsidR="00C47940">
        <w:t xml:space="preserve"> Der Fahrzeugführer gab gegenüber den aufnehmenden Polizeibeamten an, dass eine Drossel verbaut sei. Ein Nachweis dahingehend lag nicht vor.</w:t>
      </w:r>
    </w:p>
    <w:p w14:paraId="13646AA6" w14:textId="77777777" w:rsidR="00384521" w:rsidRDefault="00384521" w:rsidP="00384521">
      <w:pPr>
        <w:pStyle w:val="Textkrper3"/>
      </w:pPr>
    </w:p>
    <w:p w14:paraId="0E5C1961" w14:textId="77777777" w:rsidR="00384521" w:rsidRDefault="00384521" w:rsidP="00384521">
      <w:pPr>
        <w:pStyle w:val="Textkrper2"/>
        <w:rPr>
          <w:sz w:val="24"/>
          <w:szCs w:val="24"/>
        </w:rPr>
      </w:pPr>
      <w:r w:rsidRPr="00F7663B">
        <w:rPr>
          <w:sz w:val="24"/>
          <w:szCs w:val="24"/>
        </w:rPr>
        <w:t>Die Messung der erzielbaren Höchstgeschwindigkeit erfolgte in Anlehnung an die Richtlinie zum § 30a StVZO. Mit dem Fahrzeug wurde eine definierte Wegstrecke von mindestens 300 m mehrfach in aufrechter Sitzhaltung von einer mindestens</w:t>
      </w:r>
      <w:r>
        <w:rPr>
          <w:sz w:val="24"/>
          <w:szCs w:val="24"/>
        </w:rPr>
        <w:t xml:space="preserve"> </w:t>
      </w:r>
      <w:r w:rsidRPr="00F7663B">
        <w:rPr>
          <w:sz w:val="24"/>
          <w:szCs w:val="24"/>
        </w:rPr>
        <w:t>75 kg schwere</w:t>
      </w:r>
      <w:r>
        <w:rPr>
          <w:sz w:val="24"/>
          <w:szCs w:val="24"/>
        </w:rPr>
        <w:t>n</w:t>
      </w:r>
      <w:r w:rsidRPr="00F7663B">
        <w:rPr>
          <w:sz w:val="24"/>
          <w:szCs w:val="24"/>
        </w:rPr>
        <w:t xml:space="preserve"> Person in beiden Richtungen durchfahren. </w:t>
      </w:r>
    </w:p>
    <w:p w14:paraId="7E46651E" w14:textId="77777777" w:rsidR="00C034E0" w:rsidRDefault="00C034E0" w:rsidP="00384521">
      <w:pPr>
        <w:pStyle w:val="Textkrper2"/>
        <w:rPr>
          <w:sz w:val="24"/>
          <w:szCs w:val="24"/>
        </w:rPr>
      </w:pPr>
    </w:p>
    <w:p w14:paraId="6DA229A8" w14:textId="77777777" w:rsidR="00384521" w:rsidRDefault="00384521" w:rsidP="00384521">
      <w:pPr>
        <w:pStyle w:val="Textkrper2"/>
        <w:spacing w:after="120"/>
        <w:rPr>
          <w:sz w:val="24"/>
          <w:szCs w:val="24"/>
        </w:rPr>
      </w:pPr>
      <w:r w:rsidRPr="00F7663B">
        <w:rPr>
          <w:sz w:val="24"/>
          <w:szCs w:val="24"/>
        </w:rPr>
        <w:lastRenderedPageBreak/>
        <w:t>Dabei wurd</w:t>
      </w:r>
      <w:r>
        <w:rPr>
          <w:sz w:val="24"/>
          <w:szCs w:val="24"/>
        </w:rPr>
        <w:t xml:space="preserve">e eine tatsächlich erreichbare </w:t>
      </w:r>
      <w:r w:rsidRPr="00F7663B">
        <w:rPr>
          <w:sz w:val="24"/>
          <w:szCs w:val="24"/>
        </w:rPr>
        <w:t>Höchs</w:t>
      </w:r>
      <w:r>
        <w:rPr>
          <w:sz w:val="24"/>
          <w:szCs w:val="24"/>
        </w:rPr>
        <w:t>tgeschwindigkeit von mindestens</w:t>
      </w:r>
    </w:p>
    <w:p w14:paraId="0124F251" w14:textId="77777777" w:rsidR="00384521" w:rsidRPr="00053853" w:rsidRDefault="00384521" w:rsidP="00384521">
      <w:pPr>
        <w:pStyle w:val="Textkrper2"/>
        <w:spacing w:after="120"/>
        <w:ind w:left="2553" w:firstLine="851"/>
        <w:rPr>
          <w:rFonts w:cs="Arial"/>
          <w:b/>
          <w:sz w:val="24"/>
          <w:szCs w:val="24"/>
        </w:rPr>
      </w:pPr>
      <w:r w:rsidRPr="00053853">
        <w:rPr>
          <w:rFonts w:cs="Arial"/>
          <w:b/>
          <w:sz w:val="24"/>
          <w:szCs w:val="24"/>
        </w:rPr>
        <w:t>v</w:t>
      </w:r>
      <w:r w:rsidRPr="00053853">
        <w:rPr>
          <w:rFonts w:cs="Arial"/>
          <w:b/>
          <w:sz w:val="24"/>
          <w:szCs w:val="24"/>
          <w:vertAlign w:val="subscript"/>
        </w:rPr>
        <w:t>max</w:t>
      </w:r>
      <w:r w:rsidRPr="00053853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=</w:t>
      </w:r>
      <w:r w:rsidRPr="00053853">
        <w:rPr>
          <w:rFonts w:cs="Arial"/>
          <w:b/>
          <w:sz w:val="24"/>
          <w:szCs w:val="24"/>
        </w:rPr>
        <w:t xml:space="preserve"> </w:t>
      </w:r>
      <w:r w:rsidR="00C47940">
        <w:rPr>
          <w:rFonts w:cs="Arial"/>
          <w:b/>
          <w:sz w:val="24"/>
          <w:szCs w:val="24"/>
        </w:rPr>
        <w:t>40,7</w:t>
      </w:r>
      <w:r w:rsidRPr="00053853">
        <w:rPr>
          <w:rFonts w:cs="Arial"/>
          <w:b/>
          <w:sz w:val="24"/>
          <w:szCs w:val="24"/>
        </w:rPr>
        <w:t xml:space="preserve"> km/h </w:t>
      </w:r>
    </w:p>
    <w:p w14:paraId="0170D0A4" w14:textId="77777777" w:rsidR="005E7582" w:rsidRDefault="00384521" w:rsidP="00384521">
      <w:pPr>
        <w:pStyle w:val="Textkrper3"/>
      </w:pPr>
      <w:r w:rsidRPr="00F7663B">
        <w:rPr>
          <w:rFonts w:cs="Arial"/>
          <w:szCs w:val="24"/>
        </w:rPr>
        <w:t>gemessen.</w:t>
      </w:r>
      <w:r w:rsidRPr="008A34E8">
        <w:t xml:space="preserve"> </w:t>
      </w:r>
    </w:p>
    <w:p w14:paraId="6000D46E" w14:textId="77777777" w:rsidR="001E0384" w:rsidRDefault="001E0384" w:rsidP="00384521">
      <w:pPr>
        <w:pStyle w:val="Textkrper3"/>
      </w:pPr>
    </w:p>
    <w:p w14:paraId="1AE275C9" w14:textId="77777777" w:rsidR="00384521" w:rsidRDefault="00384521" w:rsidP="00384521">
      <w:pPr>
        <w:pStyle w:val="Textkrper3"/>
      </w:pPr>
      <w:r>
        <w:t xml:space="preserve">Der fahrzeugeigene Geschwindigkeitsanzeiger zeigte währenddessen eine Höchstgeschwindigkeit von ca. </w:t>
      </w:r>
      <w:r w:rsidR="00C47940">
        <w:t>44</w:t>
      </w:r>
      <w:r>
        <w:t xml:space="preserve"> km/h an. </w:t>
      </w:r>
    </w:p>
    <w:p w14:paraId="7CCD67DF" w14:textId="77777777" w:rsidR="00384521" w:rsidRDefault="00384521" w:rsidP="00384521">
      <w:pPr>
        <w:pStyle w:val="Textkrper3"/>
      </w:pPr>
    </w:p>
    <w:p w14:paraId="6F16DDA1" w14:textId="77777777" w:rsidR="00384521" w:rsidRDefault="00384521" w:rsidP="00384521">
      <w:pPr>
        <w:pStyle w:val="Textkrper3"/>
      </w:pPr>
      <w:r>
        <w:rPr>
          <w:rFonts w:cs="Arial"/>
          <w:szCs w:val="24"/>
        </w:rPr>
        <w:t xml:space="preserve">Damit liegt die Höchstgeschwindigkeit, in Hinblick auf die Einstufung als </w:t>
      </w:r>
      <w:r w:rsidR="005E7582">
        <w:rPr>
          <w:rFonts w:cs="Arial"/>
          <w:color w:val="000000" w:themeColor="text1"/>
          <w:szCs w:val="24"/>
        </w:rPr>
        <w:t>Mofa</w:t>
      </w:r>
      <w:r>
        <w:rPr>
          <w:rFonts w:cs="Arial"/>
          <w:szCs w:val="24"/>
        </w:rPr>
        <w:t xml:space="preserve">, außerhalb der zulässigen Toleranz von +2,5 km/h gemäß Richtlinie </w:t>
      </w:r>
      <w:r>
        <w:t>95/1/EG Anhang I, Nummer 8.</w:t>
      </w:r>
    </w:p>
    <w:p w14:paraId="5B4160FF" w14:textId="77777777" w:rsidR="00384521" w:rsidRDefault="00384521" w:rsidP="00384521">
      <w:pPr>
        <w:pStyle w:val="Textkrper3"/>
      </w:pPr>
    </w:p>
    <w:p w14:paraId="76330C0C" w14:textId="77777777" w:rsidR="00384521" w:rsidRDefault="00384521" w:rsidP="00384521">
      <w:pPr>
        <w:pStyle w:val="Textkrper3"/>
      </w:pPr>
      <w:r>
        <w:t>Kleinkrafträder dieser Bauart sind üblicherweise über eine Distanzscheibe im CVT-Trieb, eine veränderte Zündeinheit (CDI), eine Verjüngung oder ein Blindrohr im Abgasstrang oder über einen Drosselanschlag im Vergaser in ihrer Höchstgeschwindigkeit begrenzt.</w:t>
      </w:r>
    </w:p>
    <w:p w14:paraId="1F621A67" w14:textId="77777777" w:rsidR="00C47940" w:rsidRDefault="00C47940" w:rsidP="00384521">
      <w:pPr>
        <w:pStyle w:val="Textkrper3"/>
      </w:pPr>
    </w:p>
    <w:p w14:paraId="119BA694" w14:textId="77777777" w:rsidR="005E7582" w:rsidRDefault="005E7582" w:rsidP="005E7582">
      <w:pPr>
        <w:pStyle w:val="Textkrper3"/>
      </w:pPr>
      <w:r>
        <w:t>Im CVT-Trieb wurde ke</w:t>
      </w:r>
      <w:r w:rsidR="00C47940">
        <w:t>ine Distanzscheibe festgestellt, ein Drosselklappenanschlag im Vergaser war nicht vorhanden.</w:t>
      </w:r>
    </w:p>
    <w:p w14:paraId="1B524858" w14:textId="77777777" w:rsidR="005E7582" w:rsidRDefault="005E7582" w:rsidP="005E7582">
      <w:pPr>
        <w:pStyle w:val="Textkrper3"/>
      </w:pPr>
    </w:p>
    <w:p w14:paraId="3EAE23DF" w14:textId="77777777" w:rsidR="005E7582" w:rsidRDefault="005E7582" w:rsidP="005E7582">
      <w:pPr>
        <w:pStyle w:val="Textkrper3"/>
      </w:pPr>
      <w:r>
        <w:t xml:space="preserve">Es war eine Zündeinheit (CDI) </w:t>
      </w:r>
      <w:r w:rsidR="00C47940">
        <w:t xml:space="preserve">des Herstellers Kymco u. a. </w:t>
      </w:r>
      <w:r>
        <w:t>mit der Kennzeichnung „</w:t>
      </w:r>
      <w:r w:rsidR="00C47940">
        <w:t>3041A-ACB9</w:t>
      </w:r>
      <w:r>
        <w:t>“ verbaut. Hinweise auf eine elektronische Drosselung auf 25 km/h konnten nicht festgestellt werden.</w:t>
      </w:r>
    </w:p>
    <w:p w14:paraId="39A2FBED" w14:textId="77777777" w:rsidR="005E7582" w:rsidRDefault="005E7582" w:rsidP="005E7582">
      <w:pPr>
        <w:pStyle w:val="Textkrper3"/>
      </w:pPr>
    </w:p>
    <w:p w14:paraId="3CA78BBD" w14:textId="77777777" w:rsidR="005E7582" w:rsidRDefault="005E7582" w:rsidP="005E7582">
      <w:pPr>
        <w:pStyle w:val="Textkrper3"/>
      </w:pPr>
      <w:r>
        <w:t>Drosselungsmaßnahmen im Abgassystem waren nicht zu erkennen.</w:t>
      </w:r>
    </w:p>
    <w:p w14:paraId="02A8A6EF" w14:textId="77777777" w:rsidR="00384521" w:rsidRDefault="00384521" w:rsidP="00384521">
      <w:pPr>
        <w:pStyle w:val="Textkrper3"/>
      </w:pPr>
    </w:p>
    <w:p w14:paraId="1B18C710" w14:textId="77777777" w:rsidR="005E7582" w:rsidRPr="00163F59" w:rsidRDefault="005E7582" w:rsidP="005E7582">
      <w:pPr>
        <w:pStyle w:val="Textkrper3"/>
        <w:rPr>
          <w:rFonts w:cs="Arial"/>
          <w:szCs w:val="24"/>
        </w:rPr>
      </w:pPr>
      <w:r>
        <w:rPr>
          <w:rFonts w:cs="Arial"/>
          <w:szCs w:val="24"/>
        </w:rPr>
        <w:lastRenderedPageBreak/>
        <w:t>D</w:t>
      </w:r>
      <w:r w:rsidRPr="00163F59">
        <w:rPr>
          <w:rFonts w:cs="Arial"/>
          <w:szCs w:val="24"/>
        </w:rPr>
        <w:t>as Fahrzeug ist gemäß Anlage XXIX StVZO als zweirädrige</w:t>
      </w:r>
      <w:r>
        <w:rPr>
          <w:rFonts w:cs="Arial"/>
          <w:szCs w:val="24"/>
        </w:rPr>
        <w:t>s Kleinkraftrad</w:t>
      </w:r>
      <w:r w:rsidRPr="00163F59">
        <w:rPr>
          <w:rFonts w:cs="Arial"/>
          <w:szCs w:val="24"/>
        </w:rPr>
        <w:t xml:space="preserve"> mit einer bauartbedingten Höchstgeschwindigkeit von bis zu 45 km/h und einem Hubraum von bis zu 50 cm</w:t>
      </w:r>
      <w:r>
        <w:rPr>
          <w:rStyle w:val="hochgestellt1"/>
          <w:rFonts w:cs="Arial"/>
          <w:sz w:val="24"/>
          <w:szCs w:val="24"/>
        </w:rPr>
        <w:t>³ (L</w:t>
      </w:r>
      <w:r w:rsidRPr="00163F59">
        <w:rPr>
          <w:rStyle w:val="hochgestellt1"/>
          <w:rFonts w:cs="Arial"/>
          <w:sz w:val="24"/>
          <w:szCs w:val="24"/>
        </w:rPr>
        <w:t xml:space="preserve">1e) </w:t>
      </w:r>
      <w:r>
        <w:rPr>
          <w:rStyle w:val="hochgestellt1"/>
          <w:rFonts w:cs="Arial"/>
          <w:sz w:val="24"/>
          <w:szCs w:val="24"/>
        </w:rPr>
        <w:t xml:space="preserve">bzw. Kleinkraftrad (KKR) </w:t>
      </w:r>
      <w:r w:rsidRPr="00163F59">
        <w:rPr>
          <w:rStyle w:val="hochgestellt1"/>
          <w:rFonts w:cs="Arial"/>
          <w:sz w:val="24"/>
          <w:szCs w:val="24"/>
        </w:rPr>
        <w:t>einzustufen.</w:t>
      </w:r>
      <w:r>
        <w:rPr>
          <w:rFonts w:cs="Arial"/>
          <w:szCs w:val="24"/>
        </w:rPr>
        <w:t xml:space="preserve"> </w:t>
      </w:r>
      <w:r>
        <w:t>Zum Führen des Fahrzeugs ist die Fahrerlaubnis der Klasse AM erforderlich.</w:t>
      </w:r>
    </w:p>
    <w:p w14:paraId="2099790C" w14:textId="77777777" w:rsidR="00C47940" w:rsidRDefault="00C47940" w:rsidP="00576D89">
      <w:pPr>
        <w:spacing w:line="360" w:lineRule="auto"/>
        <w:rPr>
          <w:rFonts w:ascii="Arial" w:hAnsi="Arial"/>
          <w:b/>
          <w:sz w:val="24"/>
        </w:rPr>
      </w:pPr>
    </w:p>
    <w:p w14:paraId="3AC58FBC" w14:textId="77777777" w:rsidR="00BF0938" w:rsidRDefault="00BF0938" w:rsidP="00BF0938">
      <w:pPr>
        <w:pStyle w:val="Textkrper3"/>
        <w:rPr>
          <w:b/>
        </w:rPr>
      </w:pPr>
      <w:r>
        <w:rPr>
          <w:b/>
        </w:rPr>
        <w:t>5.</w:t>
      </w:r>
      <w:r>
        <w:rPr>
          <w:b/>
        </w:rPr>
        <w:tab/>
        <w:t>Zusammenfassung</w:t>
      </w:r>
    </w:p>
    <w:p w14:paraId="4827F8FC" w14:textId="77777777" w:rsidR="001D54B1" w:rsidRDefault="001D54B1" w:rsidP="00BF0938">
      <w:pPr>
        <w:pStyle w:val="Textkrper3"/>
        <w:rPr>
          <w:b/>
        </w:rPr>
      </w:pPr>
    </w:p>
    <w:p w14:paraId="4087C5A5" w14:textId="77777777" w:rsidR="00384521" w:rsidRDefault="00384521" w:rsidP="00384521">
      <w:pPr>
        <w:pStyle w:val="Textkrper3"/>
      </w:pPr>
      <w:r w:rsidRPr="004115F4">
        <w:t xml:space="preserve">Im Rahmen der Überprüfung des </w:t>
      </w:r>
      <w:r>
        <w:t>Kleinkraftrads</w:t>
      </w:r>
      <w:r w:rsidRPr="004115F4">
        <w:t xml:space="preserve"> mit </w:t>
      </w:r>
      <w:r>
        <w:t xml:space="preserve">dem Kennzeichen </w:t>
      </w:r>
      <w:r w:rsidR="00C47940">
        <w:t>256 WIR</w:t>
      </w:r>
      <w:r>
        <w:t xml:space="preserve"> </w:t>
      </w:r>
      <w:r w:rsidRPr="004115F4">
        <w:t xml:space="preserve">wurde eine </w:t>
      </w:r>
      <w:r>
        <w:t>Höchstg</w:t>
      </w:r>
      <w:r w:rsidRPr="004115F4">
        <w:t xml:space="preserve">eschwindigkeit von </w:t>
      </w:r>
      <w:r>
        <w:t xml:space="preserve">mindestens </w:t>
      </w:r>
      <w:r w:rsidR="00C47940">
        <w:t>40,7</w:t>
      </w:r>
      <w:r>
        <w:t xml:space="preserve"> </w:t>
      </w:r>
      <w:r w:rsidRPr="004115F4">
        <w:t xml:space="preserve">km/h ermittelt. </w:t>
      </w:r>
      <w:r>
        <w:t>Der fahrzeugeigene Geschwindigk</w:t>
      </w:r>
      <w:r w:rsidR="005E7582">
        <w:t>eitsanzeiger zeigte währenddesse</w:t>
      </w:r>
      <w:r>
        <w:t xml:space="preserve">n eine Geschwindigkeit von ca. </w:t>
      </w:r>
      <w:r w:rsidR="00C47940">
        <w:t>44</w:t>
      </w:r>
      <w:r w:rsidR="005E7582">
        <w:t> </w:t>
      </w:r>
      <w:r>
        <w:t xml:space="preserve">km/h an. </w:t>
      </w:r>
      <w:r w:rsidRPr="004115F4">
        <w:t xml:space="preserve">Die gemessene Geschwindigkeit liegt somit </w:t>
      </w:r>
      <w:r>
        <w:t xml:space="preserve">außerhalb der für die Einstufung als </w:t>
      </w:r>
      <w:r w:rsidR="005E7582">
        <w:rPr>
          <w:color w:val="000000" w:themeColor="text1"/>
        </w:rPr>
        <w:t>Mofa</w:t>
      </w:r>
      <w:r>
        <w:rPr>
          <w:color w:val="FF0000"/>
        </w:rPr>
        <w:t xml:space="preserve"> </w:t>
      </w:r>
      <w:r w:rsidRPr="004115F4">
        <w:t>zulässigen Toleranz gemäß Richtlinie 95/1/EG Anhang I, Nummer 8.</w:t>
      </w:r>
      <w:r>
        <w:t xml:space="preserve"> </w:t>
      </w:r>
    </w:p>
    <w:p w14:paraId="33B62C93" w14:textId="77777777" w:rsidR="00384521" w:rsidRDefault="00384521" w:rsidP="00384521">
      <w:pPr>
        <w:pStyle w:val="Textkrper3"/>
      </w:pPr>
    </w:p>
    <w:p w14:paraId="6ED8D0E0" w14:textId="77777777" w:rsidR="00384521" w:rsidRDefault="00384521" w:rsidP="00384521">
      <w:pPr>
        <w:pStyle w:val="Textkrper3"/>
      </w:pPr>
      <w:r>
        <w:t xml:space="preserve">Drosselungsmaßnahmen waren am Fahrzeug nicht </w:t>
      </w:r>
      <w:r w:rsidR="001C5E30">
        <w:t>festzustellen</w:t>
      </w:r>
      <w:r>
        <w:t>.</w:t>
      </w:r>
    </w:p>
    <w:p w14:paraId="0ED21A8A" w14:textId="77777777" w:rsidR="00384521" w:rsidRDefault="00384521" w:rsidP="00384521">
      <w:pPr>
        <w:pStyle w:val="Textkrper3"/>
      </w:pPr>
    </w:p>
    <w:p w14:paraId="2D50C8AC" w14:textId="77777777" w:rsidR="005E7582" w:rsidRPr="00163F59" w:rsidRDefault="005E7582" w:rsidP="005E7582">
      <w:pPr>
        <w:pStyle w:val="Textkrper3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Pr="00163F59">
        <w:rPr>
          <w:rFonts w:cs="Arial"/>
          <w:szCs w:val="24"/>
        </w:rPr>
        <w:t>as Fahrzeug ist als zweirädrige</w:t>
      </w:r>
      <w:r>
        <w:rPr>
          <w:rFonts w:cs="Arial"/>
          <w:szCs w:val="24"/>
        </w:rPr>
        <w:t>s Kleinkraftrad</w:t>
      </w:r>
      <w:r w:rsidRPr="00163F59">
        <w:rPr>
          <w:rFonts w:cs="Arial"/>
          <w:szCs w:val="24"/>
        </w:rPr>
        <w:t xml:space="preserve"> mit einer bauartbedingten Höchstgeschwindigkeit von bis zu 45 km/h und einem Hubraum von bis zu 50 cm</w:t>
      </w:r>
      <w:r>
        <w:rPr>
          <w:rStyle w:val="hochgestellt1"/>
          <w:rFonts w:cs="Arial"/>
          <w:sz w:val="24"/>
          <w:szCs w:val="24"/>
        </w:rPr>
        <w:t>³ (L</w:t>
      </w:r>
      <w:r w:rsidRPr="00163F59">
        <w:rPr>
          <w:rStyle w:val="hochgestellt1"/>
          <w:rFonts w:cs="Arial"/>
          <w:sz w:val="24"/>
          <w:szCs w:val="24"/>
        </w:rPr>
        <w:t xml:space="preserve">1e) </w:t>
      </w:r>
      <w:r>
        <w:rPr>
          <w:rStyle w:val="hochgestellt1"/>
          <w:rFonts w:cs="Arial"/>
          <w:sz w:val="24"/>
          <w:szCs w:val="24"/>
        </w:rPr>
        <w:t xml:space="preserve">bzw. Kleinkraftrad (KKR) </w:t>
      </w:r>
      <w:r w:rsidRPr="00163F59">
        <w:rPr>
          <w:rStyle w:val="hochgestellt1"/>
          <w:rFonts w:cs="Arial"/>
          <w:sz w:val="24"/>
          <w:szCs w:val="24"/>
        </w:rPr>
        <w:t>einzustufen.</w:t>
      </w:r>
      <w:r>
        <w:rPr>
          <w:rFonts w:cs="Arial"/>
          <w:szCs w:val="24"/>
        </w:rPr>
        <w:t xml:space="preserve"> </w:t>
      </w:r>
      <w:r>
        <w:t>Zum Führen des Fahrzeugs ist die Fahrerlaubnis der Klasse AM erforderlich.</w:t>
      </w:r>
    </w:p>
    <w:p w14:paraId="0F2F2C3B" w14:textId="77777777" w:rsidR="00384521" w:rsidRDefault="00384521" w:rsidP="00384521">
      <w:pPr>
        <w:pStyle w:val="Textkrper3"/>
      </w:pPr>
    </w:p>
    <w:p w14:paraId="1FC07A53" w14:textId="77777777" w:rsidR="00384521" w:rsidRDefault="00384521" w:rsidP="00384521">
      <w:pPr>
        <w:pStyle w:val="Textkrper3"/>
      </w:pPr>
      <w:r>
        <w:t>Das Ergebnis der Untersuchung wurde de</w:t>
      </w:r>
      <w:r w:rsidR="005E7582">
        <w:t>r</w:t>
      </w:r>
      <w:r>
        <w:t xml:space="preserve"> zuständigen Sachbearbeiter</w:t>
      </w:r>
      <w:r w:rsidR="005E7582">
        <w:t>in</w:t>
      </w:r>
      <w:r>
        <w:t xml:space="preserve">, </w:t>
      </w:r>
      <w:r w:rsidR="005E7582">
        <w:t>Frau</w:t>
      </w:r>
      <w:r>
        <w:t xml:space="preserve"> PHK</w:t>
      </w:r>
      <w:r w:rsidR="005E7582">
        <w:t>‘in</w:t>
      </w:r>
      <w:r>
        <w:t xml:space="preserve"> </w:t>
      </w:r>
      <w:r w:rsidR="005E7582">
        <w:t>Guske</w:t>
      </w:r>
      <w:r>
        <w:t>, vorab mitgeteilt.</w:t>
      </w:r>
    </w:p>
    <w:p w14:paraId="3621800B" w14:textId="77777777" w:rsidR="00F64E4E" w:rsidRDefault="00F64E4E" w:rsidP="00116602">
      <w:pPr>
        <w:spacing w:line="360" w:lineRule="auto"/>
        <w:rPr>
          <w:rFonts w:ascii="Arial" w:hAnsi="Arial"/>
          <w:b/>
          <w:sz w:val="24"/>
        </w:rPr>
      </w:pPr>
    </w:p>
    <w:p w14:paraId="3E3A012F" w14:textId="77777777" w:rsidR="00C034E0" w:rsidRDefault="00C034E0" w:rsidP="00116602">
      <w:pPr>
        <w:spacing w:line="360" w:lineRule="auto"/>
        <w:rPr>
          <w:rFonts w:ascii="Arial" w:hAnsi="Arial"/>
          <w:b/>
          <w:sz w:val="24"/>
        </w:rPr>
      </w:pPr>
    </w:p>
    <w:p w14:paraId="524C4416" w14:textId="77777777" w:rsidR="00C034E0" w:rsidRDefault="00C034E0" w:rsidP="00116602">
      <w:pPr>
        <w:spacing w:line="360" w:lineRule="auto"/>
        <w:rPr>
          <w:rFonts w:ascii="Arial" w:hAnsi="Arial"/>
          <w:b/>
          <w:sz w:val="24"/>
        </w:rPr>
      </w:pPr>
    </w:p>
    <w:p w14:paraId="52DCDBEE" w14:textId="77777777" w:rsidR="00C034E0" w:rsidRDefault="00C034E0" w:rsidP="00116602">
      <w:pPr>
        <w:spacing w:line="360" w:lineRule="auto"/>
        <w:rPr>
          <w:rFonts w:ascii="Arial" w:hAnsi="Arial"/>
          <w:b/>
          <w:sz w:val="24"/>
        </w:rPr>
      </w:pPr>
    </w:p>
    <w:p w14:paraId="7DEE0E6D" w14:textId="77777777" w:rsidR="000F7894" w:rsidRDefault="000F7894">
      <w:pPr>
        <w:pStyle w:val="Textkrper3"/>
        <w:rPr>
          <w:b/>
        </w:rPr>
      </w:pPr>
      <w:r>
        <w:rPr>
          <w:b/>
        </w:rPr>
        <w:lastRenderedPageBreak/>
        <w:t>6.</w:t>
      </w:r>
      <w:r>
        <w:rPr>
          <w:b/>
        </w:rPr>
        <w:tab/>
        <w:t>Schlusswort</w:t>
      </w:r>
    </w:p>
    <w:p w14:paraId="30AC6B0D" w14:textId="77777777" w:rsidR="000F7894" w:rsidRDefault="000F7894">
      <w:pPr>
        <w:pStyle w:val="Textkrper3"/>
        <w:rPr>
          <w:b/>
        </w:rPr>
      </w:pPr>
    </w:p>
    <w:p w14:paraId="6193AA83" w14:textId="77777777" w:rsidR="000F7894" w:rsidRDefault="000F7894">
      <w:pPr>
        <w:pStyle w:val="Textkrper3"/>
      </w:pPr>
      <w:r>
        <w:t>Dieses Gutachten wurde unparteiisch und nach bestem Wissen und Gewissen erstellt.</w:t>
      </w:r>
    </w:p>
    <w:p w14:paraId="790146CB" w14:textId="77777777" w:rsidR="001E5461" w:rsidRDefault="001E5461">
      <w:pPr>
        <w:pStyle w:val="Textkrper3"/>
      </w:pPr>
    </w:p>
    <w:p w14:paraId="4105C678" w14:textId="77777777" w:rsidR="000F7894" w:rsidRDefault="000F7894">
      <w:pPr>
        <w:pStyle w:val="Textkrper3"/>
      </w:pPr>
      <w:r>
        <w:t>Düsseldorf, den</w:t>
      </w:r>
      <w:r w:rsidR="001E5461">
        <w:t xml:space="preserve"> </w:t>
      </w:r>
      <w:r w:rsidR="00C034E0">
        <w:t>29</w:t>
      </w:r>
      <w:r w:rsidR="004322E1">
        <w:t>.</w:t>
      </w:r>
      <w:r w:rsidR="005E7582">
        <w:t>09</w:t>
      </w:r>
      <w:r w:rsidR="00796B46">
        <w:t>.2020</w:t>
      </w:r>
      <w:r w:rsidR="00B21014">
        <w:tab/>
      </w:r>
      <w:r w:rsidR="00BA71B8">
        <w:tab/>
      </w:r>
      <w:r w:rsidR="00BA71B8">
        <w:tab/>
      </w:r>
      <w:r w:rsidR="00BA71B8">
        <w:tab/>
        <w:t>Der Sachverständige</w:t>
      </w:r>
    </w:p>
    <w:p w14:paraId="159BB2A7" w14:textId="77777777" w:rsidR="007E03E1" w:rsidRDefault="00CC3790">
      <w:pPr>
        <w:pStyle w:val="Textkrper3"/>
      </w:pPr>
      <w:r>
        <w:t>302/</w:t>
      </w:r>
      <w:r w:rsidR="00002ACA">
        <w:t>38825</w:t>
      </w:r>
      <w:r w:rsidR="00002F6F">
        <w:t>/</w:t>
      </w:r>
      <w:r w:rsidR="00002ACA">
        <w:t>rb</w:t>
      </w:r>
      <w:r w:rsidR="000F7894">
        <w:tab/>
      </w:r>
      <w:r w:rsidR="000F7894">
        <w:tab/>
      </w:r>
      <w:r w:rsidR="000F7894">
        <w:tab/>
      </w:r>
      <w:r w:rsidR="000F7894">
        <w:tab/>
      </w:r>
      <w:r w:rsidR="000F7894">
        <w:tab/>
      </w:r>
      <w:r w:rsidR="000F7894">
        <w:tab/>
      </w:r>
      <w:r w:rsidR="00002ACA">
        <w:t>Prüfingenieur</w:t>
      </w:r>
    </w:p>
    <w:p w14:paraId="112167F8" w14:textId="77777777" w:rsidR="00002ACA" w:rsidRDefault="00002ACA">
      <w:pPr>
        <w:pStyle w:val="Textkrper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B.Sc.</w:t>
      </w:r>
    </w:p>
    <w:p w14:paraId="499E4A84" w14:textId="77777777" w:rsidR="000F7894" w:rsidRDefault="00002ACA" w:rsidP="007E03E1">
      <w:pPr>
        <w:pStyle w:val="Textkrper3"/>
        <w:ind w:left="5106" w:firstLine="851"/>
      </w:pPr>
      <w:r>
        <w:t>Rene Bisterfeld</w:t>
      </w:r>
    </w:p>
    <w:sectPr w:rsidR="000F7894">
      <w:headerReference w:type="even" r:id="rId8"/>
      <w:headerReference w:type="default" r:id="rId9"/>
      <w:footerReference w:type="default" r:id="rId10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2265" w14:textId="77777777" w:rsidR="0073577D" w:rsidRDefault="0073577D">
      <w:r>
        <w:separator/>
      </w:r>
    </w:p>
  </w:endnote>
  <w:endnote w:type="continuationSeparator" w:id="0">
    <w:p w14:paraId="2D4F5631" w14:textId="77777777" w:rsidR="0073577D" w:rsidRDefault="0073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BDB2" w14:textId="77777777" w:rsidR="00F6681D" w:rsidRDefault="00F6681D" w:rsidP="000D2586"/>
  <w:p w14:paraId="77D439C4" w14:textId="77777777" w:rsidR="00F6681D" w:rsidRDefault="00F6681D" w:rsidP="000D2586"/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3686"/>
      <w:gridCol w:w="3543"/>
    </w:tblGrid>
    <w:tr w:rsidR="00F6681D" w14:paraId="072A30AB" w14:textId="77777777" w:rsidTr="00CA23A2">
      <w:tc>
        <w:tcPr>
          <w:tcW w:w="2480" w:type="dxa"/>
        </w:tcPr>
        <w:p w14:paraId="23B907D2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DEKRA Automobil GmbH</w:t>
          </w:r>
        </w:p>
        <w:p w14:paraId="0C6DC142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Handwerkstraße 15</w:t>
          </w:r>
        </w:p>
        <w:p w14:paraId="699BBCC4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D-70565 Stuttgart</w:t>
          </w:r>
        </w:p>
        <w:p w14:paraId="16A5A976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Telefon (07 11) 78 61-0</w:t>
          </w:r>
        </w:p>
        <w:p w14:paraId="6C62C9D0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Telefax (07 11) 78 61-22 40</w:t>
          </w:r>
        </w:p>
        <w:p w14:paraId="24E52860" w14:textId="77777777" w:rsidR="00F6681D" w:rsidRDefault="00F6681D" w:rsidP="000D2586">
          <w:pPr>
            <w:pStyle w:val="DEKRAFuzeile"/>
            <w:rPr>
              <w:color w:val="000000"/>
              <w:sz w:val="12"/>
            </w:rPr>
          </w:pPr>
          <w:r>
            <w:rPr>
              <w:color w:val="000000"/>
              <w:sz w:val="15"/>
              <w:szCs w:val="15"/>
            </w:rPr>
            <w:t>www.dekra.com</w:t>
          </w:r>
        </w:p>
      </w:tc>
      <w:tc>
        <w:tcPr>
          <w:tcW w:w="3686" w:type="dxa"/>
        </w:tcPr>
        <w:p w14:paraId="064AAF70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 xml:space="preserve">Sitz Stuttgart, Amtsgericht Stuttgart, </w:t>
          </w:r>
          <w:r>
            <w:rPr>
              <w:sz w:val="12"/>
            </w:rPr>
            <w:br/>
            <w:t>HRB-Nr. 21039</w:t>
          </w:r>
        </w:p>
        <w:p w14:paraId="7A3916E1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Bankverbindungen:</w:t>
          </w:r>
        </w:p>
        <w:p w14:paraId="7B2FA29B" w14:textId="77777777" w:rsidR="00F6681D" w:rsidRPr="00C31194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Commerzbank AG</w:t>
          </w:r>
          <w:r>
            <w:rPr>
              <w:sz w:val="12"/>
            </w:rPr>
            <w:br/>
          </w:r>
          <w:r w:rsidRPr="00C31194">
            <w:rPr>
              <w:sz w:val="12"/>
            </w:rPr>
            <w:t>IBAN DE84  6008 0000 0901 0051 00 / BIC DRESDEFF600</w:t>
          </w:r>
        </w:p>
        <w:p w14:paraId="6D7E11A9" w14:textId="77777777" w:rsidR="00F6681D" w:rsidRPr="00287748" w:rsidRDefault="00F6681D" w:rsidP="000D2586">
          <w:pPr>
            <w:pStyle w:val="DEKRAFuzeile"/>
            <w:rPr>
              <w:sz w:val="12"/>
              <w:lang w:val="fr-FR"/>
            </w:rPr>
          </w:pPr>
          <w:r w:rsidRPr="00287748">
            <w:rPr>
              <w:sz w:val="12"/>
              <w:lang w:val="fr-FR"/>
            </w:rPr>
            <w:t xml:space="preserve">BW-Bank </w:t>
          </w:r>
        </w:p>
        <w:p w14:paraId="18787C41" w14:textId="77777777" w:rsidR="00F6681D" w:rsidRPr="00287748" w:rsidRDefault="00F6681D" w:rsidP="000D2586">
          <w:pPr>
            <w:pStyle w:val="DEKRAFuzeile"/>
            <w:rPr>
              <w:sz w:val="12"/>
              <w:lang w:val="fr-FR"/>
            </w:rPr>
          </w:pPr>
          <w:r w:rsidRPr="00287748">
            <w:rPr>
              <w:sz w:val="12"/>
              <w:lang w:val="fr-FR"/>
            </w:rPr>
            <w:t>IBAN DE74  6005 0101 0002 0195 25 / BIC SOLADEST</w:t>
          </w:r>
        </w:p>
      </w:tc>
      <w:tc>
        <w:tcPr>
          <w:tcW w:w="3543" w:type="dxa"/>
        </w:tcPr>
        <w:p w14:paraId="614386D4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Vorsitzender des Aufsichtsrates:</w:t>
          </w:r>
        </w:p>
        <w:p w14:paraId="76985C36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Stefan Kölbl</w:t>
          </w:r>
        </w:p>
        <w:p w14:paraId="4E1684B8" w14:textId="77777777" w:rsidR="00F6681D" w:rsidRDefault="00F6681D" w:rsidP="000D2586">
          <w:pPr>
            <w:pStyle w:val="DEKRAFuzeile"/>
            <w:rPr>
              <w:sz w:val="12"/>
            </w:rPr>
          </w:pPr>
        </w:p>
        <w:p w14:paraId="50EE5F7C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Geschäftsführer:</w:t>
          </w:r>
        </w:p>
        <w:p w14:paraId="63D1ED50" w14:textId="77777777" w:rsidR="00F6681D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Guido Kutschera (Vorsitzender)</w:t>
          </w:r>
        </w:p>
        <w:p w14:paraId="078A0B08" w14:textId="77777777" w:rsidR="00F6681D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Friedemann Bausch</w:t>
          </w:r>
        </w:p>
        <w:p w14:paraId="55D5D3C6" w14:textId="77777777" w:rsidR="00F6681D" w:rsidRPr="00183262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Jann Fehlauer</w:t>
          </w:r>
        </w:p>
      </w:tc>
    </w:tr>
  </w:tbl>
  <w:p w14:paraId="7899CC83" w14:textId="77777777" w:rsidR="00F6681D" w:rsidRDefault="00F6681D" w:rsidP="000D2586">
    <w:pPr>
      <w:pStyle w:val="Fuzeile"/>
    </w:pPr>
  </w:p>
  <w:p w14:paraId="3F47A6DD" w14:textId="77777777" w:rsidR="00F6681D" w:rsidRPr="000D2586" w:rsidRDefault="00F6681D" w:rsidP="000D25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12AA" w14:textId="77777777" w:rsidR="0073577D" w:rsidRDefault="0073577D">
      <w:r>
        <w:separator/>
      </w:r>
    </w:p>
  </w:footnote>
  <w:footnote w:type="continuationSeparator" w:id="0">
    <w:p w14:paraId="21562B7D" w14:textId="77777777" w:rsidR="0073577D" w:rsidRDefault="00735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DD7F" w14:textId="77777777" w:rsidR="00F6681D" w:rsidRDefault="00F6681D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6F372820" w14:textId="77777777" w:rsidR="00F6681D" w:rsidRDefault="00F6681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2551" w14:textId="77777777" w:rsidR="00F6681D" w:rsidRDefault="00F6681D">
    <w:pPr>
      <w:pStyle w:val="Kopfzeile"/>
      <w:ind w:right="360"/>
      <w:rPr>
        <w:rFonts w:ascii="Arial" w:hAnsi="Arial"/>
        <w:b/>
        <w:sz w:val="16"/>
      </w:rPr>
    </w:pPr>
    <w:r>
      <w:rPr>
        <w:rFonts w:ascii="Arial" w:hAnsi="Arial"/>
        <w:b/>
        <w:sz w:val="36"/>
      </w:rPr>
      <w:t>DEKRA  Automobil  GmbH</w:t>
    </w:r>
  </w:p>
  <w:p w14:paraId="428E7AC7" w14:textId="77777777" w:rsidR="00F6681D" w:rsidRDefault="00F6681D">
    <w:pPr>
      <w:pStyle w:val="Kopfzeile"/>
      <w:rPr>
        <w:rFonts w:ascii="Arial" w:hAnsi="Arial"/>
        <w:b/>
        <w:sz w:val="16"/>
      </w:rPr>
    </w:pPr>
  </w:p>
  <w:p w14:paraId="6F0902ED" w14:textId="77777777" w:rsidR="00F6681D" w:rsidRDefault="00F6681D">
    <w:pPr>
      <w:pStyle w:val="Kopfzeile"/>
      <w:rPr>
        <w:rFonts w:ascii="Arial" w:hAnsi="Arial"/>
        <w:sz w:val="16"/>
      </w:rPr>
    </w:pPr>
    <w:r>
      <w:rPr>
        <w:rFonts w:ascii="Arial" w:hAnsi="Arial"/>
        <w:sz w:val="16"/>
      </w:rPr>
      <w:t>Niederlassung Düsseldorf   Fachbereich   Polizei- und Gerichtsgutachten</w:t>
    </w:r>
  </w:p>
  <w:p w14:paraId="47C227BF" w14:textId="77777777" w:rsidR="00F6681D" w:rsidRDefault="00F6681D">
    <w:pPr>
      <w:pStyle w:val="Kopfzeile"/>
      <w:rPr>
        <w:rFonts w:ascii="Arial" w:hAnsi="Arial"/>
        <w:sz w:val="16"/>
      </w:rPr>
    </w:pPr>
  </w:p>
  <w:p w14:paraId="7E7BA8B8" w14:textId="77777777" w:rsidR="00F6681D" w:rsidRDefault="00F6681D">
    <w:pPr>
      <w:pStyle w:val="Kopfzeile"/>
      <w:framePr w:w="853" w:h="292" w:hRule="exact" w:wrap="around" w:vAnchor="text" w:hAnchor="page" w:x="9793" w:y="51"/>
      <w:rPr>
        <w:rStyle w:val="Seitenzahl"/>
        <w:rFonts w:ascii="Arial" w:hAnsi="Arial"/>
        <w:sz w:val="18"/>
      </w:rPr>
    </w:pPr>
    <w:r>
      <w:rPr>
        <w:rStyle w:val="Seitenzahl"/>
        <w:rFonts w:ascii="Arial" w:hAnsi="Arial"/>
        <w:sz w:val="18"/>
      </w:rPr>
      <w:t xml:space="preserve">Blatt  </w:t>
    </w:r>
    <w:r>
      <w:rPr>
        <w:rStyle w:val="Seitenzahl"/>
        <w:rFonts w:ascii="Arial" w:hAnsi="Arial"/>
        <w:sz w:val="18"/>
      </w:rPr>
      <w:fldChar w:fldCharType="begin"/>
    </w:r>
    <w:r>
      <w:rPr>
        <w:rStyle w:val="Seitenzahl"/>
        <w:rFonts w:ascii="Arial" w:hAnsi="Arial"/>
        <w:sz w:val="18"/>
      </w:rPr>
      <w:instrText xml:space="preserve">PAGE  </w:instrText>
    </w:r>
    <w:r>
      <w:rPr>
        <w:rStyle w:val="Seitenzahl"/>
        <w:rFonts w:ascii="Arial" w:hAnsi="Arial"/>
        <w:sz w:val="18"/>
      </w:rPr>
      <w:fldChar w:fldCharType="separate"/>
    </w:r>
    <w:r w:rsidR="001C5E30">
      <w:rPr>
        <w:rStyle w:val="Seitenzahl"/>
        <w:rFonts w:ascii="Arial" w:hAnsi="Arial"/>
        <w:noProof/>
        <w:sz w:val="18"/>
      </w:rPr>
      <w:t>8</w:t>
    </w:r>
    <w:r>
      <w:rPr>
        <w:rStyle w:val="Seitenzahl"/>
        <w:rFonts w:ascii="Arial" w:hAnsi="Arial"/>
        <w:sz w:val="18"/>
      </w:rPr>
      <w:fldChar w:fldCharType="end"/>
    </w:r>
  </w:p>
  <w:p w14:paraId="69048EFB" w14:textId="77777777" w:rsidR="00F6681D" w:rsidRDefault="00F6681D">
    <w:pPr>
      <w:pStyle w:val="Kopfzeile"/>
      <w:rPr>
        <w:rFonts w:ascii="Arial" w:hAnsi="Arial"/>
        <w:sz w:val="16"/>
      </w:rPr>
    </w:pPr>
    <w:r>
      <w:rPr>
        <w:rFonts w:ascii="Arial" w:hAnsi="Arial"/>
        <w:sz w:val="16"/>
      </w:rPr>
      <w:t>Höherweg 111, 40233 Düsseldorf, Telefon 0211/2300-0, Fax 0211/2300-222</w:t>
    </w:r>
  </w:p>
  <w:p w14:paraId="6EEE2200" w14:textId="77777777" w:rsidR="00F6681D" w:rsidRDefault="00F6681D">
    <w:pPr>
      <w:pStyle w:val="Kopfzeile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</w:t>
    </w:r>
  </w:p>
  <w:p w14:paraId="409B4CA4" w14:textId="77777777" w:rsidR="00F6681D" w:rsidRDefault="00F6681D">
    <w:pPr>
      <w:pStyle w:val="Kopfzeile"/>
      <w:rPr>
        <w:rFonts w:ascii="Arial" w:hAnsi="Arial"/>
        <w:sz w:val="16"/>
      </w:rPr>
    </w:pPr>
  </w:p>
  <w:p w14:paraId="20D8061F" w14:textId="77777777" w:rsidR="00F6681D" w:rsidRDefault="00F6681D">
    <w:pPr>
      <w:pStyle w:val="Kopfzeile"/>
      <w:rPr>
        <w:rFonts w:ascii="Arial" w:hAnsi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3AD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380A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6C1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C072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A0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41A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24CC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AE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929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489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83ADD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9676CA9"/>
    <w:multiLevelType w:val="hybridMultilevel"/>
    <w:tmpl w:val="A8CAC5A6"/>
    <w:lvl w:ilvl="0" w:tplc="0407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0EA4577B"/>
    <w:multiLevelType w:val="singleLevel"/>
    <w:tmpl w:val="B72C9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113A0EB7"/>
    <w:multiLevelType w:val="hybridMultilevel"/>
    <w:tmpl w:val="64E41C08"/>
    <w:lvl w:ilvl="0" w:tplc="04070007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17D27F6A"/>
    <w:multiLevelType w:val="singleLevel"/>
    <w:tmpl w:val="CFCA0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5" w15:restartNumberingAfterBreak="0">
    <w:nsid w:val="20243498"/>
    <w:multiLevelType w:val="hybridMultilevel"/>
    <w:tmpl w:val="DE200A8A"/>
    <w:lvl w:ilvl="0" w:tplc="0407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25486CEB"/>
    <w:multiLevelType w:val="multilevel"/>
    <w:tmpl w:val="A31624F8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1B355A5"/>
    <w:multiLevelType w:val="multilevel"/>
    <w:tmpl w:val="C68A1B9E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E660A54"/>
    <w:multiLevelType w:val="multilevel"/>
    <w:tmpl w:val="16260066"/>
    <w:lvl w:ilvl="0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0425F2"/>
    <w:multiLevelType w:val="singleLevel"/>
    <w:tmpl w:val="C898EA6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E265BC3"/>
    <w:multiLevelType w:val="multilevel"/>
    <w:tmpl w:val="312E3FD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438319C"/>
    <w:multiLevelType w:val="hybridMultilevel"/>
    <w:tmpl w:val="145C8036"/>
    <w:lvl w:ilvl="0" w:tplc="0407000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105" w:hanging="360"/>
      </w:pPr>
      <w:rPr>
        <w:rFonts w:ascii="Wingdings" w:hAnsi="Wingdings" w:hint="default"/>
      </w:rPr>
    </w:lvl>
  </w:abstractNum>
  <w:abstractNum w:abstractNumId="22" w15:restartNumberingAfterBreak="0">
    <w:nsid w:val="57EF271A"/>
    <w:multiLevelType w:val="hybridMultilevel"/>
    <w:tmpl w:val="0650A464"/>
    <w:lvl w:ilvl="0" w:tplc="0407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6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101" w:hanging="360"/>
      </w:pPr>
      <w:rPr>
        <w:rFonts w:ascii="Wingdings" w:hAnsi="Wingdings" w:hint="default"/>
      </w:rPr>
    </w:lvl>
  </w:abstractNum>
  <w:abstractNum w:abstractNumId="23" w15:restartNumberingAfterBreak="0">
    <w:nsid w:val="62720369"/>
    <w:multiLevelType w:val="multilevel"/>
    <w:tmpl w:val="172C6ABC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3213D70"/>
    <w:multiLevelType w:val="hybridMultilevel"/>
    <w:tmpl w:val="7660D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C0BF0"/>
    <w:multiLevelType w:val="hybridMultilevel"/>
    <w:tmpl w:val="9DFAE8F6"/>
    <w:lvl w:ilvl="0" w:tplc="AF20FC9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944F6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625634"/>
    <w:multiLevelType w:val="hybridMultilevel"/>
    <w:tmpl w:val="87D8DE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5F57"/>
    <w:multiLevelType w:val="hybridMultilevel"/>
    <w:tmpl w:val="931875B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5964AC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7AF1445C"/>
    <w:multiLevelType w:val="hybridMultilevel"/>
    <w:tmpl w:val="D10675E6"/>
    <w:lvl w:ilvl="0" w:tplc="04070007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996222333">
    <w:abstractNumId w:val="19"/>
  </w:num>
  <w:num w:numId="2" w16cid:durableId="460730116">
    <w:abstractNumId w:val="14"/>
  </w:num>
  <w:num w:numId="3" w16cid:durableId="1796829763">
    <w:abstractNumId w:val="12"/>
  </w:num>
  <w:num w:numId="4" w16cid:durableId="525169892">
    <w:abstractNumId w:val="9"/>
  </w:num>
  <w:num w:numId="5" w16cid:durableId="125241359">
    <w:abstractNumId w:val="7"/>
  </w:num>
  <w:num w:numId="6" w16cid:durableId="468480140">
    <w:abstractNumId w:val="6"/>
  </w:num>
  <w:num w:numId="7" w16cid:durableId="1254969355">
    <w:abstractNumId w:val="5"/>
  </w:num>
  <w:num w:numId="8" w16cid:durableId="895119399">
    <w:abstractNumId w:val="4"/>
  </w:num>
  <w:num w:numId="9" w16cid:durableId="1814835723">
    <w:abstractNumId w:val="8"/>
  </w:num>
  <w:num w:numId="10" w16cid:durableId="2028871345">
    <w:abstractNumId w:val="3"/>
  </w:num>
  <w:num w:numId="11" w16cid:durableId="1164392184">
    <w:abstractNumId w:val="2"/>
  </w:num>
  <w:num w:numId="12" w16cid:durableId="531840417">
    <w:abstractNumId w:val="1"/>
  </w:num>
  <w:num w:numId="13" w16cid:durableId="1598292629">
    <w:abstractNumId w:val="0"/>
  </w:num>
  <w:num w:numId="14" w16cid:durableId="2048021328">
    <w:abstractNumId w:val="23"/>
  </w:num>
  <w:num w:numId="15" w16cid:durableId="1396468670">
    <w:abstractNumId w:val="16"/>
  </w:num>
  <w:num w:numId="16" w16cid:durableId="51346695">
    <w:abstractNumId w:val="17"/>
  </w:num>
  <w:num w:numId="17" w16cid:durableId="690112642">
    <w:abstractNumId w:val="13"/>
  </w:num>
  <w:num w:numId="18" w16cid:durableId="733967352">
    <w:abstractNumId w:val="30"/>
  </w:num>
  <w:num w:numId="19" w16cid:durableId="1706712464">
    <w:abstractNumId w:val="18"/>
  </w:num>
  <w:num w:numId="20" w16cid:durableId="1274290089">
    <w:abstractNumId w:val="22"/>
  </w:num>
  <w:num w:numId="21" w16cid:durableId="499389850">
    <w:abstractNumId w:val="24"/>
  </w:num>
  <w:num w:numId="22" w16cid:durableId="774710962">
    <w:abstractNumId w:val="11"/>
  </w:num>
  <w:num w:numId="23" w16cid:durableId="2121335624">
    <w:abstractNumId w:val="15"/>
  </w:num>
  <w:num w:numId="24" w16cid:durableId="776415102">
    <w:abstractNumId w:val="21"/>
  </w:num>
  <w:num w:numId="25" w16cid:durableId="1598829443">
    <w:abstractNumId w:val="28"/>
  </w:num>
  <w:num w:numId="26" w16cid:durableId="802769380">
    <w:abstractNumId w:val="27"/>
  </w:num>
  <w:num w:numId="27" w16cid:durableId="509028395">
    <w:abstractNumId w:val="20"/>
  </w:num>
  <w:num w:numId="28" w16cid:durableId="1279877780">
    <w:abstractNumId w:val="10"/>
  </w:num>
  <w:num w:numId="29" w16cid:durableId="616914768">
    <w:abstractNumId w:val="29"/>
  </w:num>
  <w:num w:numId="30" w16cid:durableId="2015499337">
    <w:abstractNumId w:val="26"/>
  </w:num>
  <w:num w:numId="31" w16cid:durableId="7220971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6" w:nlCheck="1" w:checkStyle="0"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94"/>
    <w:rsid w:val="00000F69"/>
    <w:rsid w:val="00002ACA"/>
    <w:rsid w:val="00002B7E"/>
    <w:rsid w:val="00002F6F"/>
    <w:rsid w:val="00003535"/>
    <w:rsid w:val="00006980"/>
    <w:rsid w:val="000155DF"/>
    <w:rsid w:val="000204C0"/>
    <w:rsid w:val="00020F54"/>
    <w:rsid w:val="000213F7"/>
    <w:rsid w:val="00024031"/>
    <w:rsid w:val="0002675F"/>
    <w:rsid w:val="000320B0"/>
    <w:rsid w:val="00032522"/>
    <w:rsid w:val="000349EE"/>
    <w:rsid w:val="000352D0"/>
    <w:rsid w:val="00042500"/>
    <w:rsid w:val="00044C2F"/>
    <w:rsid w:val="00044DE9"/>
    <w:rsid w:val="0005009B"/>
    <w:rsid w:val="00056608"/>
    <w:rsid w:val="0005785C"/>
    <w:rsid w:val="000717DB"/>
    <w:rsid w:val="00072432"/>
    <w:rsid w:val="00072F9B"/>
    <w:rsid w:val="000757E8"/>
    <w:rsid w:val="00081E12"/>
    <w:rsid w:val="00082BB1"/>
    <w:rsid w:val="00085552"/>
    <w:rsid w:val="0008593A"/>
    <w:rsid w:val="00092C02"/>
    <w:rsid w:val="000A384A"/>
    <w:rsid w:val="000A4A81"/>
    <w:rsid w:val="000A7CA9"/>
    <w:rsid w:val="000B15BC"/>
    <w:rsid w:val="000B2E93"/>
    <w:rsid w:val="000B6C26"/>
    <w:rsid w:val="000C03C8"/>
    <w:rsid w:val="000D2586"/>
    <w:rsid w:val="000D7E64"/>
    <w:rsid w:val="000E174F"/>
    <w:rsid w:val="000E2B21"/>
    <w:rsid w:val="000E6C35"/>
    <w:rsid w:val="000F1685"/>
    <w:rsid w:val="000F2A40"/>
    <w:rsid w:val="000F7894"/>
    <w:rsid w:val="00102876"/>
    <w:rsid w:val="00102D72"/>
    <w:rsid w:val="001031E0"/>
    <w:rsid w:val="00105784"/>
    <w:rsid w:val="001071EA"/>
    <w:rsid w:val="00115A61"/>
    <w:rsid w:val="00116602"/>
    <w:rsid w:val="0012149C"/>
    <w:rsid w:val="00122973"/>
    <w:rsid w:val="0012489E"/>
    <w:rsid w:val="00125B30"/>
    <w:rsid w:val="001351FA"/>
    <w:rsid w:val="0014001D"/>
    <w:rsid w:val="0014051B"/>
    <w:rsid w:val="00141B13"/>
    <w:rsid w:val="001426F4"/>
    <w:rsid w:val="001429F6"/>
    <w:rsid w:val="00142F8D"/>
    <w:rsid w:val="001473B6"/>
    <w:rsid w:val="00154CA9"/>
    <w:rsid w:val="00155169"/>
    <w:rsid w:val="00160D34"/>
    <w:rsid w:val="00161F1B"/>
    <w:rsid w:val="00170AA6"/>
    <w:rsid w:val="0017284B"/>
    <w:rsid w:val="0017382A"/>
    <w:rsid w:val="00183B28"/>
    <w:rsid w:val="001853BF"/>
    <w:rsid w:val="001864B2"/>
    <w:rsid w:val="00187042"/>
    <w:rsid w:val="00187B4A"/>
    <w:rsid w:val="00195420"/>
    <w:rsid w:val="00197F50"/>
    <w:rsid w:val="001A2DD4"/>
    <w:rsid w:val="001A6B71"/>
    <w:rsid w:val="001B376C"/>
    <w:rsid w:val="001B677C"/>
    <w:rsid w:val="001B79D2"/>
    <w:rsid w:val="001C5AAC"/>
    <w:rsid w:val="001C5E30"/>
    <w:rsid w:val="001C5FA1"/>
    <w:rsid w:val="001C765C"/>
    <w:rsid w:val="001D1E2A"/>
    <w:rsid w:val="001D54B1"/>
    <w:rsid w:val="001E0384"/>
    <w:rsid w:val="001E0C37"/>
    <w:rsid w:val="001E24D7"/>
    <w:rsid w:val="001E4DBC"/>
    <w:rsid w:val="001E5461"/>
    <w:rsid w:val="001E7916"/>
    <w:rsid w:val="001E7C47"/>
    <w:rsid w:val="001F5FC1"/>
    <w:rsid w:val="00200F97"/>
    <w:rsid w:val="00204603"/>
    <w:rsid w:val="002105F0"/>
    <w:rsid w:val="00213313"/>
    <w:rsid w:val="00233FAF"/>
    <w:rsid w:val="00236B9F"/>
    <w:rsid w:val="002377AD"/>
    <w:rsid w:val="00240C1A"/>
    <w:rsid w:val="00242AB4"/>
    <w:rsid w:val="002441A0"/>
    <w:rsid w:val="00244F5B"/>
    <w:rsid w:val="002536C0"/>
    <w:rsid w:val="0026576A"/>
    <w:rsid w:val="00265983"/>
    <w:rsid w:val="00270080"/>
    <w:rsid w:val="00287FA3"/>
    <w:rsid w:val="00291728"/>
    <w:rsid w:val="00293264"/>
    <w:rsid w:val="0029786F"/>
    <w:rsid w:val="002A0901"/>
    <w:rsid w:val="002B4AD2"/>
    <w:rsid w:val="002B7358"/>
    <w:rsid w:val="002C0F06"/>
    <w:rsid w:val="002C1A1E"/>
    <w:rsid w:val="002C486B"/>
    <w:rsid w:val="002C6386"/>
    <w:rsid w:val="002C6ED2"/>
    <w:rsid w:val="002D3F3A"/>
    <w:rsid w:val="002D4DAF"/>
    <w:rsid w:val="002D67A7"/>
    <w:rsid w:val="002E60FF"/>
    <w:rsid w:val="002F0235"/>
    <w:rsid w:val="002F11FA"/>
    <w:rsid w:val="002F3B50"/>
    <w:rsid w:val="002F6B3F"/>
    <w:rsid w:val="002F7D49"/>
    <w:rsid w:val="003009DD"/>
    <w:rsid w:val="00304011"/>
    <w:rsid w:val="00321A72"/>
    <w:rsid w:val="00321B93"/>
    <w:rsid w:val="003252A5"/>
    <w:rsid w:val="00327A30"/>
    <w:rsid w:val="00330BD3"/>
    <w:rsid w:val="003327BE"/>
    <w:rsid w:val="00333970"/>
    <w:rsid w:val="003371A3"/>
    <w:rsid w:val="00341351"/>
    <w:rsid w:val="00345F85"/>
    <w:rsid w:val="00347732"/>
    <w:rsid w:val="00350864"/>
    <w:rsid w:val="00353320"/>
    <w:rsid w:val="00363CFB"/>
    <w:rsid w:val="00363D71"/>
    <w:rsid w:val="00364220"/>
    <w:rsid w:val="00366953"/>
    <w:rsid w:val="00366A9C"/>
    <w:rsid w:val="0037649E"/>
    <w:rsid w:val="003774A8"/>
    <w:rsid w:val="00384521"/>
    <w:rsid w:val="00386EE1"/>
    <w:rsid w:val="00387345"/>
    <w:rsid w:val="00387AB1"/>
    <w:rsid w:val="00387B10"/>
    <w:rsid w:val="003927B4"/>
    <w:rsid w:val="00392992"/>
    <w:rsid w:val="00393F06"/>
    <w:rsid w:val="003942FD"/>
    <w:rsid w:val="00395032"/>
    <w:rsid w:val="00395357"/>
    <w:rsid w:val="003969A1"/>
    <w:rsid w:val="003A3727"/>
    <w:rsid w:val="003B2105"/>
    <w:rsid w:val="003B31BE"/>
    <w:rsid w:val="003B353C"/>
    <w:rsid w:val="003D02A2"/>
    <w:rsid w:val="003D270A"/>
    <w:rsid w:val="003D28E3"/>
    <w:rsid w:val="003D2B58"/>
    <w:rsid w:val="003D3AF0"/>
    <w:rsid w:val="003D494B"/>
    <w:rsid w:val="003D539E"/>
    <w:rsid w:val="003D606C"/>
    <w:rsid w:val="003E2AFE"/>
    <w:rsid w:val="003E5F25"/>
    <w:rsid w:val="003F2632"/>
    <w:rsid w:val="003F478F"/>
    <w:rsid w:val="003F6A6D"/>
    <w:rsid w:val="003F6CF8"/>
    <w:rsid w:val="00400C97"/>
    <w:rsid w:val="00406D6B"/>
    <w:rsid w:val="0040775E"/>
    <w:rsid w:val="0041229B"/>
    <w:rsid w:val="00413D5E"/>
    <w:rsid w:val="0041570D"/>
    <w:rsid w:val="00416533"/>
    <w:rsid w:val="004225DA"/>
    <w:rsid w:val="00422DD1"/>
    <w:rsid w:val="00424AD2"/>
    <w:rsid w:val="004272A2"/>
    <w:rsid w:val="004311E9"/>
    <w:rsid w:val="004322E1"/>
    <w:rsid w:val="00432915"/>
    <w:rsid w:val="00433F3A"/>
    <w:rsid w:val="00442230"/>
    <w:rsid w:val="00446F7B"/>
    <w:rsid w:val="00451211"/>
    <w:rsid w:val="00461964"/>
    <w:rsid w:val="0046265B"/>
    <w:rsid w:val="0046339C"/>
    <w:rsid w:val="00463D10"/>
    <w:rsid w:val="00466DD1"/>
    <w:rsid w:val="00481592"/>
    <w:rsid w:val="00483EE9"/>
    <w:rsid w:val="00492069"/>
    <w:rsid w:val="00492868"/>
    <w:rsid w:val="0049383E"/>
    <w:rsid w:val="0049444D"/>
    <w:rsid w:val="004A2D2C"/>
    <w:rsid w:val="004A30DB"/>
    <w:rsid w:val="004A4612"/>
    <w:rsid w:val="004A6014"/>
    <w:rsid w:val="004B57BB"/>
    <w:rsid w:val="004B7240"/>
    <w:rsid w:val="004C3015"/>
    <w:rsid w:val="004C43A1"/>
    <w:rsid w:val="004C74BE"/>
    <w:rsid w:val="004D3989"/>
    <w:rsid w:val="004D57F0"/>
    <w:rsid w:val="004D7B37"/>
    <w:rsid w:val="004E06A4"/>
    <w:rsid w:val="004E3233"/>
    <w:rsid w:val="004F3523"/>
    <w:rsid w:val="004F3EB9"/>
    <w:rsid w:val="004F5951"/>
    <w:rsid w:val="004F62F0"/>
    <w:rsid w:val="004F7F87"/>
    <w:rsid w:val="00500759"/>
    <w:rsid w:val="00506999"/>
    <w:rsid w:val="005103E3"/>
    <w:rsid w:val="00511A3A"/>
    <w:rsid w:val="00511E90"/>
    <w:rsid w:val="00512165"/>
    <w:rsid w:val="00512AE5"/>
    <w:rsid w:val="005216F2"/>
    <w:rsid w:val="005273C9"/>
    <w:rsid w:val="0053047E"/>
    <w:rsid w:val="00544F5D"/>
    <w:rsid w:val="005514A6"/>
    <w:rsid w:val="00551DB5"/>
    <w:rsid w:val="005534B9"/>
    <w:rsid w:val="00554B4C"/>
    <w:rsid w:val="00556282"/>
    <w:rsid w:val="00564780"/>
    <w:rsid w:val="005724A8"/>
    <w:rsid w:val="00576D89"/>
    <w:rsid w:val="00576F05"/>
    <w:rsid w:val="0058086A"/>
    <w:rsid w:val="00592A9C"/>
    <w:rsid w:val="00593311"/>
    <w:rsid w:val="005A07C1"/>
    <w:rsid w:val="005A0882"/>
    <w:rsid w:val="005A1BED"/>
    <w:rsid w:val="005A2160"/>
    <w:rsid w:val="005A2451"/>
    <w:rsid w:val="005A30F6"/>
    <w:rsid w:val="005A5399"/>
    <w:rsid w:val="005A66FF"/>
    <w:rsid w:val="005B0173"/>
    <w:rsid w:val="005B4026"/>
    <w:rsid w:val="005B76BE"/>
    <w:rsid w:val="005C1B61"/>
    <w:rsid w:val="005C336F"/>
    <w:rsid w:val="005C48DB"/>
    <w:rsid w:val="005C7D6A"/>
    <w:rsid w:val="005D65C6"/>
    <w:rsid w:val="005D6724"/>
    <w:rsid w:val="005D7D7A"/>
    <w:rsid w:val="005D7F45"/>
    <w:rsid w:val="005E3F0E"/>
    <w:rsid w:val="005E7582"/>
    <w:rsid w:val="005F0F2E"/>
    <w:rsid w:val="005F1862"/>
    <w:rsid w:val="005F2358"/>
    <w:rsid w:val="005F4530"/>
    <w:rsid w:val="005F4F4C"/>
    <w:rsid w:val="005F5628"/>
    <w:rsid w:val="005F6A2E"/>
    <w:rsid w:val="006032F0"/>
    <w:rsid w:val="006070A6"/>
    <w:rsid w:val="006179C3"/>
    <w:rsid w:val="00617CCC"/>
    <w:rsid w:val="006207C4"/>
    <w:rsid w:val="00622E6D"/>
    <w:rsid w:val="0062530B"/>
    <w:rsid w:val="0064068C"/>
    <w:rsid w:val="006519C5"/>
    <w:rsid w:val="00652053"/>
    <w:rsid w:val="00653571"/>
    <w:rsid w:val="00653BD0"/>
    <w:rsid w:val="006562D5"/>
    <w:rsid w:val="00656AFB"/>
    <w:rsid w:val="00662131"/>
    <w:rsid w:val="00666CE6"/>
    <w:rsid w:val="00667E34"/>
    <w:rsid w:val="006832CE"/>
    <w:rsid w:val="006837F7"/>
    <w:rsid w:val="006842A0"/>
    <w:rsid w:val="00684D93"/>
    <w:rsid w:val="0068767A"/>
    <w:rsid w:val="00693486"/>
    <w:rsid w:val="006A1E32"/>
    <w:rsid w:val="006A3392"/>
    <w:rsid w:val="006B010C"/>
    <w:rsid w:val="006B39BC"/>
    <w:rsid w:val="006B44E1"/>
    <w:rsid w:val="006B6831"/>
    <w:rsid w:val="006C2D88"/>
    <w:rsid w:val="006D25CD"/>
    <w:rsid w:val="006D36CE"/>
    <w:rsid w:val="006D561E"/>
    <w:rsid w:val="006D61F7"/>
    <w:rsid w:val="006D65E2"/>
    <w:rsid w:val="006D7C91"/>
    <w:rsid w:val="006E007A"/>
    <w:rsid w:val="006E085A"/>
    <w:rsid w:val="006E4CDC"/>
    <w:rsid w:val="006E4E75"/>
    <w:rsid w:val="006F0174"/>
    <w:rsid w:val="006F1A70"/>
    <w:rsid w:val="007119AF"/>
    <w:rsid w:val="00714B94"/>
    <w:rsid w:val="0071770C"/>
    <w:rsid w:val="00720FAC"/>
    <w:rsid w:val="00722B8F"/>
    <w:rsid w:val="00723BFF"/>
    <w:rsid w:val="0072559B"/>
    <w:rsid w:val="007347D1"/>
    <w:rsid w:val="00734B57"/>
    <w:rsid w:val="0073577D"/>
    <w:rsid w:val="00737397"/>
    <w:rsid w:val="00737C70"/>
    <w:rsid w:val="00746E60"/>
    <w:rsid w:val="00751CED"/>
    <w:rsid w:val="00765FAC"/>
    <w:rsid w:val="00773248"/>
    <w:rsid w:val="007834B3"/>
    <w:rsid w:val="007836BE"/>
    <w:rsid w:val="00790D26"/>
    <w:rsid w:val="00796B46"/>
    <w:rsid w:val="007A1473"/>
    <w:rsid w:val="007A2CE7"/>
    <w:rsid w:val="007B469F"/>
    <w:rsid w:val="007D0103"/>
    <w:rsid w:val="007D0D6A"/>
    <w:rsid w:val="007D1955"/>
    <w:rsid w:val="007D298F"/>
    <w:rsid w:val="007D2CD3"/>
    <w:rsid w:val="007D4398"/>
    <w:rsid w:val="007E03E1"/>
    <w:rsid w:val="007E1A04"/>
    <w:rsid w:val="007E4CE2"/>
    <w:rsid w:val="007E5BCD"/>
    <w:rsid w:val="007F290A"/>
    <w:rsid w:val="007F4250"/>
    <w:rsid w:val="007F64C5"/>
    <w:rsid w:val="00800325"/>
    <w:rsid w:val="0080742F"/>
    <w:rsid w:val="008161A6"/>
    <w:rsid w:val="00820891"/>
    <w:rsid w:val="008319D0"/>
    <w:rsid w:val="0083497C"/>
    <w:rsid w:val="008350CF"/>
    <w:rsid w:val="008400EE"/>
    <w:rsid w:val="00841904"/>
    <w:rsid w:val="00842052"/>
    <w:rsid w:val="00852926"/>
    <w:rsid w:val="00853643"/>
    <w:rsid w:val="00854A7C"/>
    <w:rsid w:val="008577FF"/>
    <w:rsid w:val="00857BDB"/>
    <w:rsid w:val="008628FF"/>
    <w:rsid w:val="00872912"/>
    <w:rsid w:val="00874D51"/>
    <w:rsid w:val="00883CE5"/>
    <w:rsid w:val="008846A9"/>
    <w:rsid w:val="00886FD5"/>
    <w:rsid w:val="008878BE"/>
    <w:rsid w:val="00890CBE"/>
    <w:rsid w:val="00891F01"/>
    <w:rsid w:val="00895C06"/>
    <w:rsid w:val="008A4488"/>
    <w:rsid w:val="008A52AD"/>
    <w:rsid w:val="008A57F4"/>
    <w:rsid w:val="008A6C8D"/>
    <w:rsid w:val="008A78FF"/>
    <w:rsid w:val="008B7FA2"/>
    <w:rsid w:val="008D5607"/>
    <w:rsid w:val="008E0DA5"/>
    <w:rsid w:val="008E5B78"/>
    <w:rsid w:val="008E5D6F"/>
    <w:rsid w:val="008E6648"/>
    <w:rsid w:val="008F53F7"/>
    <w:rsid w:val="008F73B9"/>
    <w:rsid w:val="009037D0"/>
    <w:rsid w:val="00915A8D"/>
    <w:rsid w:val="009161C7"/>
    <w:rsid w:val="00920310"/>
    <w:rsid w:val="00931931"/>
    <w:rsid w:val="00932DEA"/>
    <w:rsid w:val="00936BBF"/>
    <w:rsid w:val="0093740F"/>
    <w:rsid w:val="00940AA1"/>
    <w:rsid w:val="00951FE0"/>
    <w:rsid w:val="00952923"/>
    <w:rsid w:val="00961514"/>
    <w:rsid w:val="00965704"/>
    <w:rsid w:val="00973DAD"/>
    <w:rsid w:val="009776A0"/>
    <w:rsid w:val="009809F7"/>
    <w:rsid w:val="00980A16"/>
    <w:rsid w:val="00982476"/>
    <w:rsid w:val="0098662E"/>
    <w:rsid w:val="00992D82"/>
    <w:rsid w:val="00993149"/>
    <w:rsid w:val="009951B9"/>
    <w:rsid w:val="00997106"/>
    <w:rsid w:val="009A4077"/>
    <w:rsid w:val="009A6048"/>
    <w:rsid w:val="009A7490"/>
    <w:rsid w:val="009B013C"/>
    <w:rsid w:val="009C18E5"/>
    <w:rsid w:val="009C4B22"/>
    <w:rsid w:val="009C7438"/>
    <w:rsid w:val="009C7597"/>
    <w:rsid w:val="009D0095"/>
    <w:rsid w:val="009D0742"/>
    <w:rsid w:val="009D7BF4"/>
    <w:rsid w:val="009E06CD"/>
    <w:rsid w:val="009E1A57"/>
    <w:rsid w:val="009E55AB"/>
    <w:rsid w:val="009E56CA"/>
    <w:rsid w:val="009F2EF9"/>
    <w:rsid w:val="009F42E5"/>
    <w:rsid w:val="009F5348"/>
    <w:rsid w:val="00A05B7C"/>
    <w:rsid w:val="00A06824"/>
    <w:rsid w:val="00A06DB6"/>
    <w:rsid w:val="00A07007"/>
    <w:rsid w:val="00A11F57"/>
    <w:rsid w:val="00A12FD1"/>
    <w:rsid w:val="00A13B12"/>
    <w:rsid w:val="00A14362"/>
    <w:rsid w:val="00A15234"/>
    <w:rsid w:val="00A1698A"/>
    <w:rsid w:val="00A17BF7"/>
    <w:rsid w:val="00A20C5B"/>
    <w:rsid w:val="00A2250F"/>
    <w:rsid w:val="00A25532"/>
    <w:rsid w:val="00A268BE"/>
    <w:rsid w:val="00A269C2"/>
    <w:rsid w:val="00A32B9E"/>
    <w:rsid w:val="00A3349F"/>
    <w:rsid w:val="00A350F1"/>
    <w:rsid w:val="00A43ABA"/>
    <w:rsid w:val="00A45AE6"/>
    <w:rsid w:val="00A47369"/>
    <w:rsid w:val="00A51ACD"/>
    <w:rsid w:val="00A66055"/>
    <w:rsid w:val="00A666C1"/>
    <w:rsid w:val="00A70149"/>
    <w:rsid w:val="00A71BB8"/>
    <w:rsid w:val="00A72AE5"/>
    <w:rsid w:val="00A72B0F"/>
    <w:rsid w:val="00A7681C"/>
    <w:rsid w:val="00A82E07"/>
    <w:rsid w:val="00A936DF"/>
    <w:rsid w:val="00A939DF"/>
    <w:rsid w:val="00A94009"/>
    <w:rsid w:val="00A95D6F"/>
    <w:rsid w:val="00AA267B"/>
    <w:rsid w:val="00AA7AE1"/>
    <w:rsid w:val="00AB42A7"/>
    <w:rsid w:val="00AB52EB"/>
    <w:rsid w:val="00AC42AF"/>
    <w:rsid w:val="00AD0515"/>
    <w:rsid w:val="00AD3732"/>
    <w:rsid w:val="00AE3E96"/>
    <w:rsid w:val="00AE4CCE"/>
    <w:rsid w:val="00AF0E79"/>
    <w:rsid w:val="00AF55F5"/>
    <w:rsid w:val="00AF7572"/>
    <w:rsid w:val="00B006CE"/>
    <w:rsid w:val="00B01EF3"/>
    <w:rsid w:val="00B12B68"/>
    <w:rsid w:val="00B1464F"/>
    <w:rsid w:val="00B15381"/>
    <w:rsid w:val="00B16C46"/>
    <w:rsid w:val="00B21014"/>
    <w:rsid w:val="00B22205"/>
    <w:rsid w:val="00B240D4"/>
    <w:rsid w:val="00B27EBA"/>
    <w:rsid w:val="00B30216"/>
    <w:rsid w:val="00B33F74"/>
    <w:rsid w:val="00B35426"/>
    <w:rsid w:val="00B36649"/>
    <w:rsid w:val="00B36D95"/>
    <w:rsid w:val="00B42A30"/>
    <w:rsid w:val="00B43749"/>
    <w:rsid w:val="00B47D3F"/>
    <w:rsid w:val="00B50D87"/>
    <w:rsid w:val="00B50FF4"/>
    <w:rsid w:val="00B55DDB"/>
    <w:rsid w:val="00B57710"/>
    <w:rsid w:val="00B57D1F"/>
    <w:rsid w:val="00B6081F"/>
    <w:rsid w:val="00B610FE"/>
    <w:rsid w:val="00B65B76"/>
    <w:rsid w:val="00B6678A"/>
    <w:rsid w:val="00B66D97"/>
    <w:rsid w:val="00B676CA"/>
    <w:rsid w:val="00B70196"/>
    <w:rsid w:val="00B71DD9"/>
    <w:rsid w:val="00B75EA3"/>
    <w:rsid w:val="00B80746"/>
    <w:rsid w:val="00B96911"/>
    <w:rsid w:val="00B96BD5"/>
    <w:rsid w:val="00B96E4B"/>
    <w:rsid w:val="00BA71B8"/>
    <w:rsid w:val="00BA7922"/>
    <w:rsid w:val="00BC120B"/>
    <w:rsid w:val="00BD04B7"/>
    <w:rsid w:val="00BD3353"/>
    <w:rsid w:val="00BD3CF3"/>
    <w:rsid w:val="00BE0916"/>
    <w:rsid w:val="00BE209B"/>
    <w:rsid w:val="00BE36AC"/>
    <w:rsid w:val="00BE46FF"/>
    <w:rsid w:val="00BF0938"/>
    <w:rsid w:val="00BF69EB"/>
    <w:rsid w:val="00C034E0"/>
    <w:rsid w:val="00C05855"/>
    <w:rsid w:val="00C13DB7"/>
    <w:rsid w:val="00C16677"/>
    <w:rsid w:val="00C20CC7"/>
    <w:rsid w:val="00C20D82"/>
    <w:rsid w:val="00C2252F"/>
    <w:rsid w:val="00C2410F"/>
    <w:rsid w:val="00C25997"/>
    <w:rsid w:val="00C2645C"/>
    <w:rsid w:val="00C37452"/>
    <w:rsid w:val="00C4328E"/>
    <w:rsid w:val="00C44870"/>
    <w:rsid w:val="00C44C87"/>
    <w:rsid w:val="00C47940"/>
    <w:rsid w:val="00C5765D"/>
    <w:rsid w:val="00C577A5"/>
    <w:rsid w:val="00C63B64"/>
    <w:rsid w:val="00C6525C"/>
    <w:rsid w:val="00C66DD2"/>
    <w:rsid w:val="00C71B6C"/>
    <w:rsid w:val="00C73541"/>
    <w:rsid w:val="00C75CAD"/>
    <w:rsid w:val="00C800C5"/>
    <w:rsid w:val="00C82A8F"/>
    <w:rsid w:val="00C9154B"/>
    <w:rsid w:val="00C94864"/>
    <w:rsid w:val="00C95A16"/>
    <w:rsid w:val="00C96E19"/>
    <w:rsid w:val="00C97CFD"/>
    <w:rsid w:val="00CA1900"/>
    <w:rsid w:val="00CA23A2"/>
    <w:rsid w:val="00CA6335"/>
    <w:rsid w:val="00CA7F5D"/>
    <w:rsid w:val="00CB0348"/>
    <w:rsid w:val="00CB1D97"/>
    <w:rsid w:val="00CB1E23"/>
    <w:rsid w:val="00CB4FE2"/>
    <w:rsid w:val="00CB52CF"/>
    <w:rsid w:val="00CB7216"/>
    <w:rsid w:val="00CB7659"/>
    <w:rsid w:val="00CC3710"/>
    <w:rsid w:val="00CC3790"/>
    <w:rsid w:val="00CC4A8C"/>
    <w:rsid w:val="00CC76A5"/>
    <w:rsid w:val="00CD04A2"/>
    <w:rsid w:val="00CD1C28"/>
    <w:rsid w:val="00CD272C"/>
    <w:rsid w:val="00CD313C"/>
    <w:rsid w:val="00CD381E"/>
    <w:rsid w:val="00CD3F00"/>
    <w:rsid w:val="00CD4E6E"/>
    <w:rsid w:val="00CD6801"/>
    <w:rsid w:val="00CD7739"/>
    <w:rsid w:val="00CF6F10"/>
    <w:rsid w:val="00D03665"/>
    <w:rsid w:val="00D05EC8"/>
    <w:rsid w:val="00D062AA"/>
    <w:rsid w:val="00D07595"/>
    <w:rsid w:val="00D10FD2"/>
    <w:rsid w:val="00D1367F"/>
    <w:rsid w:val="00D14835"/>
    <w:rsid w:val="00D1577F"/>
    <w:rsid w:val="00D15A7A"/>
    <w:rsid w:val="00D178FD"/>
    <w:rsid w:val="00D21073"/>
    <w:rsid w:val="00D27434"/>
    <w:rsid w:val="00D27535"/>
    <w:rsid w:val="00D30433"/>
    <w:rsid w:val="00D335DA"/>
    <w:rsid w:val="00D354F6"/>
    <w:rsid w:val="00D404F0"/>
    <w:rsid w:val="00D40C9F"/>
    <w:rsid w:val="00D42C3F"/>
    <w:rsid w:val="00D5774C"/>
    <w:rsid w:val="00D61946"/>
    <w:rsid w:val="00D646CB"/>
    <w:rsid w:val="00D66FAE"/>
    <w:rsid w:val="00D71281"/>
    <w:rsid w:val="00D71E6E"/>
    <w:rsid w:val="00D75672"/>
    <w:rsid w:val="00D90542"/>
    <w:rsid w:val="00D9371F"/>
    <w:rsid w:val="00D93FDA"/>
    <w:rsid w:val="00D959F9"/>
    <w:rsid w:val="00DA182B"/>
    <w:rsid w:val="00DA442A"/>
    <w:rsid w:val="00DA5C9F"/>
    <w:rsid w:val="00DB4BC8"/>
    <w:rsid w:val="00DB523E"/>
    <w:rsid w:val="00DB5DC1"/>
    <w:rsid w:val="00DC4541"/>
    <w:rsid w:val="00DC5B6F"/>
    <w:rsid w:val="00DC706F"/>
    <w:rsid w:val="00DD24B2"/>
    <w:rsid w:val="00DD257A"/>
    <w:rsid w:val="00DD4778"/>
    <w:rsid w:val="00DD6F80"/>
    <w:rsid w:val="00DE0FEF"/>
    <w:rsid w:val="00DE1277"/>
    <w:rsid w:val="00DE2D5A"/>
    <w:rsid w:val="00DF138F"/>
    <w:rsid w:val="00DF2BB7"/>
    <w:rsid w:val="00DF62F7"/>
    <w:rsid w:val="00DF65B9"/>
    <w:rsid w:val="00E00451"/>
    <w:rsid w:val="00E0301E"/>
    <w:rsid w:val="00E143C2"/>
    <w:rsid w:val="00E15435"/>
    <w:rsid w:val="00E15891"/>
    <w:rsid w:val="00E16451"/>
    <w:rsid w:val="00E16A6C"/>
    <w:rsid w:val="00E21BE1"/>
    <w:rsid w:val="00E221DD"/>
    <w:rsid w:val="00E23F7C"/>
    <w:rsid w:val="00E30AAC"/>
    <w:rsid w:val="00E5177C"/>
    <w:rsid w:val="00E51BEB"/>
    <w:rsid w:val="00E60726"/>
    <w:rsid w:val="00E6250A"/>
    <w:rsid w:val="00E644FC"/>
    <w:rsid w:val="00E65A92"/>
    <w:rsid w:val="00E66CE0"/>
    <w:rsid w:val="00E70BD0"/>
    <w:rsid w:val="00E73BEA"/>
    <w:rsid w:val="00E80A7F"/>
    <w:rsid w:val="00E825BD"/>
    <w:rsid w:val="00E91AA5"/>
    <w:rsid w:val="00E922BE"/>
    <w:rsid w:val="00E92C9F"/>
    <w:rsid w:val="00E96D4D"/>
    <w:rsid w:val="00E97EBE"/>
    <w:rsid w:val="00EA06BF"/>
    <w:rsid w:val="00EA0DC4"/>
    <w:rsid w:val="00EA35B3"/>
    <w:rsid w:val="00EB056E"/>
    <w:rsid w:val="00EB360B"/>
    <w:rsid w:val="00EC0E8C"/>
    <w:rsid w:val="00EC109F"/>
    <w:rsid w:val="00EC449D"/>
    <w:rsid w:val="00ED3785"/>
    <w:rsid w:val="00ED4176"/>
    <w:rsid w:val="00EE40D0"/>
    <w:rsid w:val="00EE65B9"/>
    <w:rsid w:val="00EE6E24"/>
    <w:rsid w:val="00EF1332"/>
    <w:rsid w:val="00EF2430"/>
    <w:rsid w:val="00EF3D4A"/>
    <w:rsid w:val="00EF7F24"/>
    <w:rsid w:val="00F016D4"/>
    <w:rsid w:val="00F0495C"/>
    <w:rsid w:val="00F119AF"/>
    <w:rsid w:val="00F1392C"/>
    <w:rsid w:val="00F13F9C"/>
    <w:rsid w:val="00F14827"/>
    <w:rsid w:val="00F15D8F"/>
    <w:rsid w:val="00F202A2"/>
    <w:rsid w:val="00F20E0E"/>
    <w:rsid w:val="00F26891"/>
    <w:rsid w:val="00F37D9A"/>
    <w:rsid w:val="00F402C3"/>
    <w:rsid w:val="00F40328"/>
    <w:rsid w:val="00F46407"/>
    <w:rsid w:val="00F466B5"/>
    <w:rsid w:val="00F467B5"/>
    <w:rsid w:val="00F60038"/>
    <w:rsid w:val="00F6215B"/>
    <w:rsid w:val="00F64E4E"/>
    <w:rsid w:val="00F663D1"/>
    <w:rsid w:val="00F6681D"/>
    <w:rsid w:val="00F66DB4"/>
    <w:rsid w:val="00F67608"/>
    <w:rsid w:val="00F70E40"/>
    <w:rsid w:val="00F7663B"/>
    <w:rsid w:val="00F84C9D"/>
    <w:rsid w:val="00F932BE"/>
    <w:rsid w:val="00F954D7"/>
    <w:rsid w:val="00F968AD"/>
    <w:rsid w:val="00FB65BE"/>
    <w:rsid w:val="00FC1541"/>
    <w:rsid w:val="00FC3A53"/>
    <w:rsid w:val="00FC7449"/>
    <w:rsid w:val="00FD252C"/>
    <w:rsid w:val="00FD3F6F"/>
    <w:rsid w:val="00FD534F"/>
    <w:rsid w:val="00FE006A"/>
    <w:rsid w:val="00FE070F"/>
    <w:rsid w:val="00FE1285"/>
    <w:rsid w:val="00FE1424"/>
    <w:rsid w:val="00FE29E0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52DCFB7"/>
  <w15:chartTrackingRefBased/>
  <w15:docId w15:val="{D718F1E9-C1D2-4CE5-A53C-663FDD4D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b/>
      <w:sz w:val="36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xkopf">
    <w:name w:val="Faxkopf"/>
    <w:basedOn w:val="Standard"/>
    <w:pPr>
      <w:spacing w:before="240" w:after="60"/>
    </w:pPr>
  </w:style>
  <w:style w:type="paragraph" w:styleId="Fuzeile">
    <w:name w:val="footer"/>
    <w:basedOn w:val="Standard"/>
    <w:pPr>
      <w:keepLines/>
      <w:tabs>
        <w:tab w:val="left" w:pos="-1080"/>
        <w:tab w:val="center" w:pos="4320"/>
        <w:tab w:val="right" w:pos="9480"/>
      </w:tabs>
      <w:spacing w:before="420"/>
      <w:ind w:left="-1080" w:right="-840"/>
    </w:pPr>
    <w:rPr>
      <w:rFonts w:ascii="Arial" w:hAnsi="Arial"/>
      <w:b/>
    </w:rPr>
  </w:style>
  <w:style w:type="paragraph" w:styleId="Textkrper">
    <w:name w:val="Body Text"/>
    <w:basedOn w:val="Standard"/>
    <w:pPr>
      <w:spacing w:line="533" w:lineRule="auto"/>
      <w:ind w:left="840" w:right="-1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EKRAFuzeile">
    <w:name w:val="DEKRA_Fußzeile"/>
    <w:rPr>
      <w:rFonts w:ascii="Arial" w:hAnsi="Arial"/>
      <w:noProof/>
      <w:sz w:val="16"/>
    </w:rPr>
  </w:style>
  <w:style w:type="paragraph" w:customStyle="1" w:styleId="Text">
    <w:name w:val="Text"/>
    <w:rPr>
      <w:snapToGrid w:val="0"/>
      <w:color w:val="000000"/>
      <w:sz w:val="24"/>
    </w:rPr>
  </w:style>
  <w:style w:type="paragraph" w:styleId="Textkrper2">
    <w:name w:val="Body Text 2"/>
    <w:basedOn w:val="Standard"/>
    <w:link w:val="Textkrper2Zchn"/>
    <w:pPr>
      <w:spacing w:line="360" w:lineRule="auto"/>
      <w:jc w:val="both"/>
    </w:pPr>
    <w:rPr>
      <w:rFonts w:ascii="Arial" w:hAnsi="Arial"/>
      <w:sz w:val="22"/>
    </w:rPr>
  </w:style>
  <w:style w:type="paragraph" w:styleId="Textkrper3">
    <w:name w:val="Body Text 3"/>
    <w:basedOn w:val="Standard"/>
    <w:link w:val="Textkrper3Zchn"/>
    <w:pPr>
      <w:spacing w:line="360" w:lineRule="auto"/>
      <w:jc w:val="both"/>
    </w:pPr>
    <w:rPr>
      <w:rFonts w:ascii="Arial" w:hAnsi="Arial"/>
      <w:sz w:val="24"/>
    </w:rPr>
  </w:style>
  <w:style w:type="paragraph" w:customStyle="1" w:styleId="AutoKorrektur">
    <w:name w:val="AutoKorrektur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42AB4"/>
    <w:pPr>
      <w:ind w:left="708"/>
    </w:pPr>
  </w:style>
  <w:style w:type="table" w:styleId="Tabellenraster">
    <w:name w:val="Table Grid"/>
    <w:basedOn w:val="NormaleTabelle"/>
    <w:rsid w:val="008A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3Zchn">
    <w:name w:val="Textkörper 3 Zchn"/>
    <w:basedOn w:val="Absatz-Standardschriftart"/>
    <w:link w:val="Textkrper3"/>
    <w:rsid w:val="002F0235"/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rsid w:val="00952923"/>
    <w:rPr>
      <w:rFonts w:ascii="Arial" w:hAnsi="Arial"/>
      <w:sz w:val="22"/>
    </w:rPr>
  </w:style>
  <w:style w:type="character" w:styleId="Fett">
    <w:name w:val="Strong"/>
    <w:basedOn w:val="Absatz-Standardschriftart"/>
    <w:qFormat/>
    <w:rsid w:val="00952923"/>
    <w:rPr>
      <w:b/>
      <w:bCs/>
    </w:rPr>
  </w:style>
  <w:style w:type="character" w:customStyle="1" w:styleId="hochgestellt1">
    <w:name w:val="hochgestellt1"/>
    <w:basedOn w:val="Absatz-Standardschriftart"/>
    <w:rsid w:val="009951B9"/>
    <w:rPr>
      <w:sz w:val="17"/>
      <w:szCs w:val="17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70D9-34D5-461D-A72A-28D7AD1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864</Words>
  <Characters>6037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Gutachten-Nummer</vt:lpstr>
    </vt:vector>
  </TitlesOfParts>
  <Company>Easy Script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Gutachten-Nummer</dc:title>
  <dc:subject/>
  <dc:creator>Pieper</dc:creator>
  <cp:keywords/>
  <cp:lastModifiedBy>Matthias Baron</cp:lastModifiedBy>
  <cp:revision>2</cp:revision>
  <cp:lastPrinted>2020-06-04T10:43:00Z</cp:lastPrinted>
  <dcterms:created xsi:type="dcterms:W3CDTF">2025-09-02T10:09:00Z</dcterms:created>
  <dcterms:modified xsi:type="dcterms:W3CDTF">2025-09-02T10:09:00Z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a16b40-a803-442a-a923-9d42e9158dd1_Enabled">
    <vt:lpwstr>true</vt:lpwstr>
  </property>
  <property fmtid="{D5CDD505-2E9C-101B-9397-08002B2CF9AE}" pid="3" name="MSIP_Label_49a16b40-a803-442a-a923-9d42e9158dd1_SetDate">
    <vt:lpwstr>2025-09-02T10:09:16Z</vt:lpwstr>
  </property>
  <property fmtid="{D5CDD505-2E9C-101B-9397-08002B2CF9AE}" pid="4" name="MSIP_Label_49a16b40-a803-442a-a923-9d42e9158dd1_Method">
    <vt:lpwstr>Standard</vt:lpwstr>
  </property>
  <property fmtid="{D5CDD505-2E9C-101B-9397-08002B2CF9AE}" pid="5" name="MSIP_Label_49a16b40-a803-442a-a923-9d42e9158dd1_Name">
    <vt:lpwstr>Internal</vt:lpwstr>
  </property>
  <property fmtid="{D5CDD505-2E9C-101B-9397-08002B2CF9AE}" pid="6" name="MSIP_Label_49a16b40-a803-442a-a923-9d42e9158dd1_SiteId">
    <vt:lpwstr>cf81581f-cf8c-405d-97e3-34a295c8d882</vt:lpwstr>
  </property>
  <property fmtid="{D5CDD505-2E9C-101B-9397-08002B2CF9AE}" pid="7" name="MSIP_Label_49a16b40-a803-442a-a923-9d42e9158dd1_ActionId">
    <vt:lpwstr>4c6c21a9-913f-4afc-842b-22cb7704f962</vt:lpwstr>
  </property>
  <property fmtid="{D5CDD505-2E9C-101B-9397-08002B2CF9AE}" pid="8" name="MSIP_Label_49a16b40-a803-442a-a923-9d42e9158dd1_ContentBits">
    <vt:lpwstr>0</vt:lpwstr>
  </property>
</Properties>
</file>