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pageBreakBefore w:val="0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Второе домашнее задание охватывает материал лекций с 8 по 10.</w:t>
      </w:r>
    </w:p>
    <w:p w:rsidR="00000000" w:rsidDel="00000000" w:rsidP="00000000" w:rsidRDefault="00000000" w:rsidRPr="00000000" w14:paraId="00000004">
      <w:pPr>
        <w:pageBreakBefore w:val="0"/>
        <w:ind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 ходе этого домашнего задания рассматривается задача классификации и регрессии по временным рядам на основе классических методов и рекуррентных нейросетевых  моделей.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Этапы задания: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Выберите набор данных, содержащий временные ряды (последовательности данных) для решения какой-либо актуальной задачи регрессии или классификации*.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Построить модель логистической регрессии (или любого бинарного классификатора), предсказывающую победу команды. Использовать результаты этой модели в качестве baseline.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Улучшить качество предсказания, используя нейросетевые модели, в том числе на основе RNN. Проверку качества определения победителя (классификации) осуществлять с использованием метрик Accuracy, Precision, Recall, а также AUC.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Дополнительно нужно проверить эффективность прогнозирования временного ряда при решении задачи задачи регрессии</w:t>
      </w:r>
      <w:r w:rsidDel="00000000" w:rsidR="00000000" w:rsidRPr="00000000">
        <w:rPr>
          <w:rtl w:val="0"/>
        </w:rPr>
        <w:t xml:space="preserve">. Проверку качества прогнозирования можно осуществлять с помощью RMSE и MAE.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Подготовить краткий отчет с описанием ходом решения.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Крайний срок сдачи задания: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 ноября 2021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Пример возможной задачи и датасета: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Вам предстоит предсказывать победу команды в игре Dota 2. Используются данные соревнования </w:t>
      </w:r>
      <w:r w:rsidDel="00000000" w:rsidR="00000000" w:rsidRPr="00000000">
        <w:rPr>
          <w:b w:val="1"/>
          <w:rtl w:val="0"/>
        </w:rPr>
        <w:t xml:space="preserve">“Dota 2: Win Probability Prediction”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https://yadi.sk/d/KdLenmwIHFOIJA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https://www.kaggle.com/c/dota-2-win-probability-prediction/overview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Обучающий набор состоит из матчей, для которых известны все игровые события (например, убийства, покупка предметов и т. д.), а также результат матча. Даны только первые 5 минут каждого матча, и нужно предсказать вероятность победы.</w:t>
      </w:r>
    </w:p>
    <w:p w:rsidR="00000000" w:rsidDel="00000000" w:rsidP="00000000" w:rsidRDefault="00000000" w:rsidRPr="00000000" w14:paraId="0000001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Подробное описание данных можно найти здесь: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https://nbviewer.jupyter.org/urls/dl.dropbox.com/s/t9r1whrwyply0zx/final-statement.ipynb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di.sk/d/KdLenmwIHFOIJA" TargetMode="External"/><Relationship Id="rId7" Type="http://schemas.openxmlformats.org/officeDocument/2006/relationships/hyperlink" Target="https://www.kaggle.com/c/dota-2-win-probability-prediction/overview" TargetMode="External"/><Relationship Id="rId8" Type="http://schemas.openxmlformats.org/officeDocument/2006/relationships/hyperlink" Target="https://nbviewer.jupyter.org/urls/dl.dropbox.com/s/t9r1whrwyply0zx/final-state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