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F92E" w14:textId="0DE2C3DE" w:rsidR="00446030" w:rsidRDefault="00C86859" w:rsidP="00C86859">
      <w:pPr>
        <w:pStyle w:val="Title"/>
        <w:jc w:val="center"/>
        <w:rPr>
          <w:u w:val="single"/>
          <w:lang w:val="en-US"/>
        </w:rPr>
      </w:pPr>
      <w:r w:rsidRPr="00C86859">
        <w:rPr>
          <w:u w:val="single"/>
          <w:lang w:val="en-US"/>
        </w:rPr>
        <w:t>Ethics and Legal Document</w:t>
      </w:r>
    </w:p>
    <w:p w14:paraId="62FEF2F9" w14:textId="49478669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Privacy</w:t>
      </w:r>
    </w:p>
    <w:p w14:paraId="0439072E" w14:textId="63A0A2BA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Accessibility</w:t>
      </w:r>
    </w:p>
    <w:p w14:paraId="7C0F5F7B" w14:textId="2FD00532" w:rsid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Security</w:t>
      </w:r>
    </w:p>
    <w:p w14:paraId="4E638A19" w14:textId="346EDD64" w:rsidR="002F6B45" w:rsidRPr="002F6B45" w:rsidRDefault="002F6B45" w:rsidP="002F6B45">
      <w:pPr>
        <w:pStyle w:val="Heading1"/>
        <w:rPr>
          <w:lang w:val="en-US"/>
        </w:rPr>
      </w:pPr>
      <w:r>
        <w:rPr>
          <w:lang w:val="en-US"/>
        </w:rPr>
        <w:t>Misinformation risk</w:t>
      </w:r>
    </w:p>
    <w:p w14:paraId="4DB591A5" w14:textId="77777777" w:rsidR="00C86859" w:rsidRPr="00C86859" w:rsidRDefault="00C86859" w:rsidP="00C86859">
      <w:pPr>
        <w:rPr>
          <w:sz w:val="24"/>
          <w:szCs w:val="24"/>
          <w:lang w:val="en-US"/>
        </w:rPr>
      </w:pPr>
    </w:p>
    <w:sectPr w:rsidR="00C86859" w:rsidRPr="00C8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1B"/>
    <w:rsid w:val="002F6B45"/>
    <w:rsid w:val="00446030"/>
    <w:rsid w:val="00C86859"/>
    <w:rsid w:val="00E9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89BD"/>
  <w15:chartTrackingRefBased/>
  <w15:docId w15:val="{E6116BDD-472A-4B3F-9368-3B6C63E7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68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F6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3</cp:revision>
  <dcterms:created xsi:type="dcterms:W3CDTF">2026-01-19T14:20:00Z</dcterms:created>
  <dcterms:modified xsi:type="dcterms:W3CDTF">2026-01-19T14:25:00Z</dcterms:modified>
</cp:coreProperties>
</file>