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35359467" w:displacedByCustomXml="next"/>
    <w:bookmarkStart w:id="1" w:name="_Toc36226056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563259025"/>
        <w:docPartObj>
          <w:docPartGallery w:val="Table of Contents"/>
          <w:docPartUnique/>
        </w:docPartObj>
      </w:sdtPr>
      <w:sdtEndPr/>
      <w:sdtContent>
        <w:p w14:paraId="27A0E2B3" w14:textId="77777777" w:rsidR="00536B95" w:rsidRDefault="00C71EC8">
          <w:pPr>
            <w:pStyle w:val="ad"/>
            <w:spacing w:after="240"/>
            <w:rPr>
              <w:rFonts w:cs="Times New Roman"/>
              <w:b w:val="0"/>
              <w:bCs/>
              <w:color w:val="auto"/>
              <w:szCs w:val="28"/>
            </w:rPr>
          </w:pPr>
          <w:r>
            <w:rPr>
              <w:rFonts w:cs="Times New Roman"/>
              <w:bCs/>
              <w:color w:val="auto"/>
              <w:szCs w:val="28"/>
            </w:rPr>
            <w:t>СОДЕРЖАНИЕ</w:t>
          </w:r>
          <w:bookmarkEnd w:id="1"/>
          <w:bookmarkEnd w:id="0"/>
        </w:p>
        <w:p w14:paraId="7EDA38D7" w14:textId="02FB8305" w:rsidR="00CE44F1" w:rsidRDefault="00C71EC8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36226055" w:history="1">
            <w:r w:rsidR="00CE44F1" w:rsidRPr="00B867CD">
              <w:rPr>
                <w:rStyle w:val="af2"/>
                <w:noProof/>
              </w:rPr>
              <w:t>СОЗДАНИЕ ИНФОРМАЦИОННОЙ СИСТЕМЫ ДЛЯ РАБОТЫ С ТЕХНИЧЕСКОЙ ДОКУМЕНТАЦИЕЙ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_Toc36226055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14C39E53" w14:textId="6F351BD2" w:rsidR="00CE44F1" w:rsidRDefault="00A27BA2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56" w:history="1">
            <w:r w:rsidR="00CE44F1" w:rsidRPr="00B867CD">
              <w:rPr>
                <w:rStyle w:val="af2"/>
                <w:rFonts w:cs="Times New Roman"/>
                <w:bCs/>
                <w:noProof/>
              </w:rPr>
              <w:t>СОДЕРЖАНИЕ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_Toc36226056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2F9D8057" w14:textId="725F6510" w:rsidR="00CE44F1" w:rsidRDefault="00A27BA2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57" w:history="1">
            <w:r w:rsidR="00CE44F1" w:rsidRPr="00B867CD">
              <w:rPr>
                <w:rStyle w:val="af2"/>
                <w:noProof/>
              </w:rPr>
              <w:t>ВВЕДЕНИЕ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_Toc36226057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48514732" w14:textId="37F7714B" w:rsidR="00CE44F1" w:rsidRDefault="00A27BA2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58" w:history="1">
            <w:r w:rsidR="00CE44F1" w:rsidRPr="00B867CD">
              <w:rPr>
                <w:rStyle w:val="af2"/>
                <w:noProof/>
              </w:rPr>
              <w:t>1 АНАЛИЗ ЗАДАЧ И МЕТОДОВ ОБРАБОТКИ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_Toc36226058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6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71252ED7" w14:textId="4FEC61F1" w:rsidR="00CE44F1" w:rsidRDefault="00A27BA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59" w:history="1">
            <w:r w:rsidR="00CE44F1" w:rsidRPr="00B867CD">
              <w:rPr>
                <w:rStyle w:val="af2"/>
                <w:noProof/>
              </w:rPr>
              <w:t>1.1 Необходимость подготовки технической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_Toc36226059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6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3A82DA9A" w14:textId="432F4BEE" w:rsidR="00CE44F1" w:rsidRDefault="00A27BA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0" w:history="1">
            <w:r w:rsidR="00CE44F1" w:rsidRPr="00B867CD">
              <w:rPr>
                <w:rStyle w:val="af2"/>
                <w:noProof/>
              </w:rPr>
              <w:t>1.2 Виды технической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_Toc36226060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8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49092062" w14:textId="03C5159F" w:rsidR="00CE44F1" w:rsidRDefault="00A27BA2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1" w:history="1">
            <w:r w:rsidR="00CE44F1" w:rsidRPr="00B867CD">
              <w:rPr>
                <w:rStyle w:val="af2"/>
                <w:noProof/>
              </w:rPr>
              <w:t>1.2.1 Технические задания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_Toc36226061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8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7E2C32A7" w14:textId="7356AF17" w:rsidR="00CE44F1" w:rsidRDefault="00A27BA2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2" w:history="1">
            <w:r w:rsidR="00CE44F1" w:rsidRPr="00B867CD">
              <w:rPr>
                <w:rStyle w:val="af2"/>
                <w:noProof/>
              </w:rPr>
              <w:t>1.2.2 Конструкторские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_Toc36226062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8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00A035D2" w14:textId="53F1BE3D" w:rsidR="00CE44F1" w:rsidRDefault="00A27BA2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3" w:history="1">
            <w:r w:rsidR="00CE44F1" w:rsidRPr="00B867CD">
              <w:rPr>
                <w:rStyle w:val="af2"/>
                <w:noProof/>
              </w:rPr>
              <w:t>1.2.3 Технические условия на продукцию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_Toc36226063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9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1D3D643A" w14:textId="73B98362" w:rsidR="00CE44F1" w:rsidRDefault="00A27BA2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4" w:history="1">
            <w:r w:rsidR="00CE44F1" w:rsidRPr="00B867CD">
              <w:rPr>
                <w:rStyle w:val="af2"/>
                <w:noProof/>
              </w:rPr>
              <w:t>1.2.3 Обоснования безопасности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_Toc36226064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10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573ABB9E" w14:textId="7900C700" w:rsidR="00CE44F1" w:rsidRDefault="00A27BA2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5" w:history="1">
            <w:r w:rsidR="00CE44F1" w:rsidRPr="00B867CD">
              <w:rPr>
                <w:rStyle w:val="af2"/>
                <w:noProof/>
              </w:rPr>
              <w:t>1.2.4 Паспорта технического устройства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_Toc36226065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11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033C8ABC" w14:textId="00B6317D" w:rsidR="00CE44F1" w:rsidRDefault="00A27BA2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6" w:history="1">
            <w:r w:rsidR="00CE44F1" w:rsidRPr="00B867CD">
              <w:rPr>
                <w:rStyle w:val="af2"/>
                <w:noProof/>
              </w:rPr>
              <w:t>1.2.5 Руководства по эксплуатации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_Toc36226066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11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44A30080" w14:textId="3D7B1ED0" w:rsidR="00CE44F1" w:rsidRDefault="00A27BA2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7" w:history="1">
            <w:r w:rsidR="00CE44F1" w:rsidRPr="00B867CD">
              <w:rPr>
                <w:rStyle w:val="af2"/>
                <w:noProof/>
              </w:rPr>
              <w:t>1.2.6 Технологические инструкции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_Toc36226067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12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3C56FCCE" w14:textId="6C3688CE" w:rsidR="00CE44F1" w:rsidRDefault="00A27BA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8" w:history="1">
            <w:r w:rsidR="00CE44F1" w:rsidRPr="00B867CD">
              <w:rPr>
                <w:rStyle w:val="af2"/>
                <w:noProof/>
              </w:rPr>
              <w:t>1.3 Стандарты разработки технической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_Toc36226068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702D2E32" w14:textId="7E138384" w:rsidR="00CE44F1" w:rsidRDefault="00A27BA2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69" w:history="1">
            <w:r w:rsidR="00CE44F1" w:rsidRPr="00B867CD">
              <w:rPr>
                <w:rStyle w:val="af2"/>
                <w:noProof/>
              </w:rPr>
              <w:t>1.3.1 Единая система конструкторской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_Toc36226069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10521952" w14:textId="4291A83E" w:rsidR="00CE44F1" w:rsidRDefault="00A27BA2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0" w:history="1">
            <w:r w:rsidR="00CE44F1" w:rsidRPr="00B867CD">
              <w:rPr>
                <w:rStyle w:val="af2"/>
                <w:noProof/>
              </w:rPr>
              <w:t>1.3.2 Единая система технологической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_Toc36226070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14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38A21AA8" w14:textId="2AEA6B46" w:rsidR="00CE44F1" w:rsidRDefault="00A27BA2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1" w:history="1">
            <w:r w:rsidR="00CE44F1" w:rsidRPr="00B867CD">
              <w:rPr>
                <w:rStyle w:val="af2"/>
                <w:noProof/>
              </w:rPr>
              <w:t>1.3.3 Единая система программной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_Toc36226071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15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3DE57DE4" w14:textId="1818C879" w:rsidR="00CE44F1" w:rsidRDefault="00A27BA2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2" w:history="1">
            <w:r w:rsidR="00CE44F1" w:rsidRPr="00B867CD">
              <w:rPr>
                <w:rStyle w:val="af2"/>
                <w:noProof/>
              </w:rPr>
              <w:t>1.3.4 Корпоративные стандарты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_Toc36226072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15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281B6C05" w14:textId="6435C609" w:rsidR="00CE44F1" w:rsidRDefault="00A27BA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3" w:history="1">
            <w:r w:rsidR="00CE44F1" w:rsidRPr="00B867CD">
              <w:rPr>
                <w:rStyle w:val="af2"/>
                <w:noProof/>
              </w:rPr>
              <w:t>1.4 Задачи автоматизированной и ручной обработки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_Toc36226073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16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3F0BCDA3" w14:textId="15686B18" w:rsidR="00CE44F1" w:rsidRDefault="00A27BA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4" w:history="1">
            <w:r w:rsidR="00CE44F1" w:rsidRPr="00B867CD">
              <w:rPr>
                <w:rStyle w:val="af2"/>
                <w:noProof/>
              </w:rPr>
              <w:t>1.5 Инструменты для решения задач обработки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_Toc36226074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17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42DCCD8B" w14:textId="79705388" w:rsidR="00CE44F1" w:rsidRDefault="00A27BA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5" w:history="1">
            <w:r w:rsidR="00CE44F1" w:rsidRPr="00B867CD">
              <w:rPr>
                <w:rStyle w:val="af2"/>
                <w:noProof/>
              </w:rPr>
              <w:t>1.6 Проблемы подготовки технической документации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_Toc36226075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21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2BC6137B" w14:textId="241B8E18" w:rsidR="00CE44F1" w:rsidRDefault="00A27BA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6" w:history="1">
            <w:r w:rsidR="00CE44F1" w:rsidRPr="00B867CD">
              <w:rPr>
                <w:rStyle w:val="af2"/>
                <w:noProof/>
              </w:rPr>
              <w:t>1.7 Выводы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_Toc36226076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21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68E6222F" w14:textId="13E20FD2" w:rsidR="00CE44F1" w:rsidRDefault="00A27BA2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77" w:history="1">
            <w:r w:rsidR="00CE44F1" w:rsidRPr="00B867CD">
              <w:rPr>
                <w:rStyle w:val="af2"/>
                <w:noProof/>
              </w:rPr>
              <w:t>2 ПРОЕКТИРОВАНИЕ СИСТЕМЫ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_Toc36226077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5FBA505F" w14:textId="1070CCF4" w:rsidR="00CE44F1" w:rsidRDefault="00A27BA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8" w:history="1">
            <w:r w:rsidR="00CE44F1" w:rsidRPr="00B867CD">
              <w:rPr>
                <w:rStyle w:val="af2"/>
                <w:noProof/>
              </w:rPr>
              <w:t>2.1 Требования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_Toc36226078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09AA2A8D" w14:textId="52D45F4C" w:rsidR="00CE44F1" w:rsidRDefault="00A27BA2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79" w:history="1">
            <w:r w:rsidR="00CE44F1" w:rsidRPr="00B867CD">
              <w:rPr>
                <w:rStyle w:val="af2"/>
                <w:noProof/>
              </w:rPr>
              <w:t>2.1.1 Функциональные требования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_Toc36226079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602F1520" w14:textId="42E378E7" w:rsidR="00CE44F1" w:rsidRDefault="00A27BA2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80" w:history="1">
            <w:r w:rsidR="00CE44F1" w:rsidRPr="00B867CD">
              <w:rPr>
                <w:rStyle w:val="af2"/>
                <w:noProof/>
              </w:rPr>
              <w:t>2.1.2 Нефункциональные требования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_Toc36226080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094A456B" w14:textId="275C2F09" w:rsidR="00CE44F1" w:rsidRDefault="00A27BA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226081" w:history="1">
            <w:r w:rsidR="00CE44F1" w:rsidRPr="00B867CD">
              <w:rPr>
                <w:rStyle w:val="af2"/>
                <w:noProof/>
              </w:rPr>
              <w:t>2.2 Архитектура системы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_Toc36226081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23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0155D6B8" w14:textId="28072C0C" w:rsidR="00CE44F1" w:rsidRDefault="00A27BA2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82" w:history="1">
            <w:r w:rsidR="00CE44F1" w:rsidRPr="00B867CD">
              <w:rPr>
                <w:rStyle w:val="af2"/>
                <w:noProof/>
              </w:rPr>
              <w:t>3 РАЗРАБОТКА СИСТЕМЫ ДЛЯ РАБОТЫ С ТЕХНИЧЕСКОЙ ДОКУМЕНТАЦИЕЙ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_Toc36226082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24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551AF0D6" w14:textId="66181A72" w:rsidR="00CE44F1" w:rsidRDefault="00A27BA2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83" w:history="1">
            <w:r w:rsidR="00CE44F1" w:rsidRPr="00B867CD">
              <w:rPr>
                <w:rStyle w:val="af2"/>
                <w:noProof/>
              </w:rPr>
              <w:t>ЗАКЛЮЧЕНИЕ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_Toc36226083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25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05963117" w14:textId="3D8E1D12" w:rsidR="00CE44F1" w:rsidRDefault="00A27BA2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36226084" w:history="1">
            <w:r w:rsidR="00CE44F1" w:rsidRPr="00B867CD">
              <w:rPr>
                <w:rStyle w:val="af2"/>
                <w:noProof/>
              </w:rPr>
              <w:t>СПИСОК ИСПОЛЬЗОВАННЫХ ИСТОЧНИКОВ</w:t>
            </w:r>
            <w:r w:rsidR="00CE44F1">
              <w:rPr>
                <w:noProof/>
                <w:webHidden/>
              </w:rPr>
              <w:tab/>
            </w:r>
            <w:r w:rsidR="00CE44F1">
              <w:rPr>
                <w:noProof/>
                <w:webHidden/>
              </w:rPr>
              <w:fldChar w:fldCharType="begin"/>
            </w:r>
            <w:r w:rsidR="00CE44F1">
              <w:rPr>
                <w:noProof/>
                <w:webHidden/>
              </w:rPr>
              <w:instrText xml:space="preserve"> PAGEREF _Toc36226084 \h </w:instrText>
            </w:r>
            <w:r w:rsidR="00CE44F1">
              <w:rPr>
                <w:noProof/>
                <w:webHidden/>
              </w:rPr>
            </w:r>
            <w:r w:rsidR="00CE44F1">
              <w:rPr>
                <w:noProof/>
                <w:webHidden/>
              </w:rPr>
              <w:fldChar w:fldCharType="separate"/>
            </w:r>
            <w:r w:rsidR="00CE44F1">
              <w:rPr>
                <w:noProof/>
                <w:webHidden/>
              </w:rPr>
              <w:t>26</w:t>
            </w:r>
            <w:r w:rsidR="00CE44F1">
              <w:rPr>
                <w:noProof/>
                <w:webHidden/>
              </w:rPr>
              <w:fldChar w:fldCharType="end"/>
            </w:r>
          </w:hyperlink>
        </w:p>
        <w:p w14:paraId="23BFFF84" w14:textId="6DE5FB25" w:rsidR="00536B95" w:rsidRDefault="00C71EC8">
          <w:r>
            <w:fldChar w:fldCharType="end"/>
          </w:r>
        </w:p>
      </w:sdtContent>
    </w:sdt>
    <w:p w14:paraId="17BA42D9" w14:textId="77777777" w:rsidR="00536B95" w:rsidRDefault="00C71EC8">
      <w:r>
        <w:br w:type="page"/>
      </w:r>
    </w:p>
    <w:p w14:paraId="5FA334C7" w14:textId="77777777" w:rsidR="00536B95" w:rsidRDefault="00C71EC8" w:rsidP="0074555B">
      <w:pPr>
        <w:pStyle w:val="1"/>
      </w:pPr>
      <w:bookmarkStart w:id="2" w:name="_Toc36226057"/>
      <w:r>
        <w:lastRenderedPageBreak/>
        <w:t>ВВЕДЕНИЕ</w:t>
      </w:r>
      <w:bookmarkEnd w:id="2"/>
    </w:p>
    <w:p w14:paraId="3F003925" w14:textId="77777777" w:rsidR="007A4443" w:rsidRDefault="00C71EC8" w:rsidP="00F20C0B">
      <w:pPr>
        <w:pStyle w:val="TNR140"/>
      </w:pPr>
      <w:r>
        <w:t xml:space="preserve">В настоящее время работа с технической документацией </w:t>
      </w:r>
      <w:r w:rsidR="007A4443">
        <w:t>стала</w:t>
      </w:r>
      <w:r>
        <w:t xml:space="preserve"> </w:t>
      </w:r>
      <w:r w:rsidRPr="004F2F33">
        <w:t>неотъемлемой частью</w:t>
      </w:r>
      <w:r>
        <w:t xml:space="preserve"> практически любого процесса создания товаров и предоставления услуг.</w:t>
      </w:r>
      <w:r w:rsidR="00792262">
        <w:t xml:space="preserve"> </w:t>
      </w:r>
      <w:r w:rsidR="00F27499">
        <w:t>От того</w:t>
      </w:r>
      <w:r w:rsidR="007A4443">
        <w:t>,</w:t>
      </w:r>
      <w:r w:rsidR="00F27499">
        <w:t xml:space="preserve"> насколько качественно </w:t>
      </w:r>
      <w:r w:rsidR="00A366D1">
        <w:t xml:space="preserve">она </w:t>
      </w:r>
      <w:r w:rsidR="00F27499">
        <w:t>составлена</w:t>
      </w:r>
      <w:r w:rsidR="007A4443">
        <w:t>,</w:t>
      </w:r>
      <w:r w:rsidR="00F27499">
        <w:t xml:space="preserve"> зависит эффективность создания продукта и его использование</w:t>
      </w:r>
      <w:r w:rsidR="00792262">
        <w:t>.</w:t>
      </w:r>
      <w:r w:rsidR="008D1B74">
        <w:t xml:space="preserve"> Техническая документация необходима на производственных предприятиях, при разработке программного обеспечения,</w:t>
      </w:r>
      <w:r w:rsidR="005F79E5">
        <w:t xml:space="preserve"> п</w:t>
      </w:r>
      <w:r w:rsidR="008D1B74">
        <w:t>ри исполнении государственного</w:t>
      </w:r>
      <w:r w:rsidR="007A4443">
        <w:t xml:space="preserve"> и т. д</w:t>
      </w:r>
      <w:r w:rsidR="00792262">
        <w:t>.</w:t>
      </w:r>
    </w:p>
    <w:p w14:paraId="132CAE1B" w14:textId="69FB3008" w:rsidR="00463BE6" w:rsidRDefault="007A4443" w:rsidP="00F20C0B">
      <w:pPr>
        <w:pStyle w:val="TNR140"/>
      </w:pPr>
      <w:r w:rsidRPr="007A4443">
        <w:t>Однако, не являясь основным видом деятельности, подготовка максимально полной и качественной технической документации занимает значительное время и является сложной задачей</w:t>
      </w:r>
      <w:r>
        <w:t>.</w:t>
      </w:r>
      <w:r w:rsidR="00463BE6">
        <w:t xml:space="preserve"> </w:t>
      </w:r>
    </w:p>
    <w:p w14:paraId="439F318B" w14:textId="77777777" w:rsidR="00536B95" w:rsidRDefault="00C71EC8">
      <w:pPr>
        <w:spacing w:line="360" w:lineRule="auto"/>
        <w:ind w:firstLine="709"/>
        <w:jc w:val="both"/>
      </w:pPr>
      <w:r>
        <w:br w:type="page"/>
      </w:r>
    </w:p>
    <w:p w14:paraId="4D3C70C5" w14:textId="77777777" w:rsidR="00536B95" w:rsidRPr="00BD6346" w:rsidRDefault="00C71EC8" w:rsidP="0074555B">
      <w:pPr>
        <w:pStyle w:val="1"/>
      </w:pPr>
      <w:bookmarkStart w:id="3" w:name="_Toc36226058"/>
      <w:r w:rsidRPr="00BD6346">
        <w:lastRenderedPageBreak/>
        <w:t>1 АНАЛИЗ ЗАДАЧ И МЕТОДОВ ОБРАБОТКИ ДОКУМЕНТАЦИИ</w:t>
      </w:r>
      <w:bookmarkEnd w:id="3"/>
    </w:p>
    <w:p w14:paraId="22BF1627" w14:textId="2AFBB5BB" w:rsidR="00536B95" w:rsidRPr="00BD6346" w:rsidRDefault="00DB06E5" w:rsidP="00CA2D4B">
      <w:pPr>
        <w:pStyle w:val="2"/>
      </w:pPr>
      <w:bookmarkStart w:id="4" w:name="_Toc36226059"/>
      <w:r>
        <w:t xml:space="preserve">1.1 </w:t>
      </w:r>
      <w:r w:rsidR="00C71EC8" w:rsidRPr="00BD6346">
        <w:t>Необходимость подготовки технической документации</w:t>
      </w:r>
      <w:bookmarkEnd w:id="4"/>
    </w:p>
    <w:p w14:paraId="17C18ED1" w14:textId="77777777" w:rsidR="0078245B" w:rsidRDefault="0078245B" w:rsidP="00F20C0B">
      <w:pPr>
        <w:pStyle w:val="TNR140"/>
      </w:pPr>
      <w:r>
        <w:t>Техническая документация необходима для описания процесса создания товаров и предоставления услуг.</w:t>
      </w:r>
      <w:r w:rsidR="00D87927">
        <w:t xml:space="preserve"> Подробное описание </w:t>
      </w:r>
      <w:r w:rsidR="00256758">
        <w:t xml:space="preserve">позволяет </w:t>
      </w:r>
      <w:r w:rsidR="00256758" w:rsidRPr="00256758">
        <w:t>уменьшить финансовые расходы на обучение персонала, повысить его профессионализм и компетентность, оптимизировать деятельность предприятия и снизить ошибки на всех этапах производства продукции.</w:t>
      </w:r>
    </w:p>
    <w:p w14:paraId="0E45AD60" w14:textId="1D89BDA9" w:rsidR="008606B7" w:rsidRDefault="00BA068F" w:rsidP="002658EC">
      <w:pPr>
        <w:pStyle w:val="TNR140"/>
      </w:pPr>
      <w:r>
        <w:t xml:space="preserve">Техническая документация необходима при проведении сделок с недвижимостью и включает в себя </w:t>
      </w:r>
      <w:r w:rsidRPr="00BA068F">
        <w:t>документы технического учета,</w:t>
      </w:r>
      <w:r>
        <w:t xml:space="preserve"> </w:t>
      </w:r>
      <w:r w:rsidRPr="00BA068F">
        <w:t>всевозможные акты осмотров,</w:t>
      </w:r>
      <w:r>
        <w:t xml:space="preserve"> </w:t>
      </w:r>
      <w:r w:rsidRPr="00BA068F">
        <w:t>планы и чертежи,</w:t>
      </w:r>
      <w:r>
        <w:t xml:space="preserve"> </w:t>
      </w:r>
      <w:r w:rsidRPr="00BA068F">
        <w:t>проектно-сметные документы и т.д.</w:t>
      </w:r>
      <w:r>
        <w:t xml:space="preserve"> </w:t>
      </w:r>
      <w:r w:rsidRPr="00BA068F">
        <w:t>Обязанность оформления технической документации на квартиру лежит на ее собственнике, при принятии дома в эксплуатацию.</w:t>
      </w:r>
      <w:r>
        <w:t xml:space="preserve"> </w:t>
      </w:r>
      <w:r w:rsidRPr="00BA068F">
        <w:t xml:space="preserve">Необходимость предоставления технической документации на квартиру возникает в </w:t>
      </w:r>
      <w:r>
        <w:t xml:space="preserve">таких </w:t>
      </w:r>
      <w:r w:rsidRPr="00BA068F">
        <w:t>случаях</w:t>
      </w:r>
      <w:r>
        <w:t>, как</w:t>
      </w:r>
      <w:r w:rsidR="00584271" w:rsidRPr="00584271">
        <w:t xml:space="preserve"> </w:t>
      </w:r>
      <w:r w:rsidR="00584271" w:rsidRPr="00BA068F">
        <w:t>купля-продажа, мена, дарение</w:t>
      </w:r>
      <w:r>
        <w:t xml:space="preserve"> </w:t>
      </w:r>
      <w:r w:rsidRPr="00BA068F">
        <w:t>недвижимост</w:t>
      </w:r>
      <w:r w:rsidR="00584271">
        <w:t>и, з</w:t>
      </w:r>
      <w:r w:rsidRPr="00BA068F">
        <w:t>аключени</w:t>
      </w:r>
      <w:r w:rsidR="00584271">
        <w:t>е</w:t>
      </w:r>
      <w:r w:rsidRPr="00BA068F">
        <w:t xml:space="preserve"> ипотечного договора</w:t>
      </w:r>
      <w:r w:rsidR="00584271">
        <w:t>, п</w:t>
      </w:r>
      <w:r w:rsidRPr="00BA068F">
        <w:t>роведени</w:t>
      </w:r>
      <w:r w:rsidR="00584271">
        <w:t>е</w:t>
      </w:r>
      <w:r w:rsidRPr="00BA068F">
        <w:t xml:space="preserve"> перепланировки жилого помещения</w:t>
      </w:r>
      <w:r w:rsidR="00584271">
        <w:t>, п</w:t>
      </w:r>
      <w:r w:rsidRPr="00BA068F">
        <w:t>роведени</w:t>
      </w:r>
      <w:r w:rsidR="00584271">
        <w:t>е</w:t>
      </w:r>
      <w:r w:rsidRPr="00BA068F">
        <w:t xml:space="preserve"> экспертиз и оценочных мероприятий, в том числе экспертизы технического состояния квартиры.</w:t>
      </w:r>
    </w:p>
    <w:p w14:paraId="22190322" w14:textId="304849B6" w:rsidR="00757D1B" w:rsidRPr="00DB06E5" w:rsidRDefault="00DB06E5" w:rsidP="00DB06E5">
      <w:pPr>
        <w:pStyle w:val="2"/>
      </w:pPr>
      <w:bookmarkStart w:id="5" w:name="_Toc36226060"/>
      <w:r w:rsidRPr="00DB06E5">
        <w:t xml:space="preserve">1.2 </w:t>
      </w:r>
      <w:r w:rsidR="00757D1B" w:rsidRPr="00DB06E5">
        <w:t>Виды технической документации</w:t>
      </w:r>
      <w:bookmarkEnd w:id="5"/>
    </w:p>
    <w:p w14:paraId="3499FF3A" w14:textId="77777777" w:rsidR="00AA6035" w:rsidRDefault="00AA6035" w:rsidP="00F20C0B">
      <w:pPr>
        <w:pStyle w:val="TNR140"/>
      </w:pPr>
      <w:r>
        <w:t xml:space="preserve">Существует несколько основных видов технической документации: </w:t>
      </w:r>
      <w:r w:rsidR="00751308">
        <w:t xml:space="preserve">технические задания, конструкторские документации, </w:t>
      </w:r>
      <w:r>
        <w:t>т</w:t>
      </w:r>
      <w:r w:rsidRPr="00AA6035">
        <w:t>ехнические условия на продукцию, обоснования безопасности, паспорта технического устройства, руководства по эксплуатации, технологические инструкции</w:t>
      </w:r>
      <w:r>
        <w:t>.</w:t>
      </w:r>
    </w:p>
    <w:p w14:paraId="12E11FAD" w14:textId="1C4EF1D7" w:rsidR="00751308" w:rsidRPr="00751308" w:rsidRDefault="00DB06E5" w:rsidP="00DB06E5">
      <w:pPr>
        <w:pStyle w:val="3"/>
      </w:pPr>
      <w:bookmarkStart w:id="6" w:name="_Toc36226061"/>
      <w:r>
        <w:t xml:space="preserve">1.2.1 </w:t>
      </w:r>
      <w:r w:rsidR="00751308" w:rsidRPr="00751308">
        <w:t>Технические задания</w:t>
      </w:r>
      <w:bookmarkEnd w:id="6"/>
    </w:p>
    <w:p w14:paraId="6188EDE3" w14:textId="77777777" w:rsidR="00751308" w:rsidRDefault="00751308" w:rsidP="00F20C0B">
      <w:pPr>
        <w:pStyle w:val="TNR140"/>
      </w:pPr>
      <w:r w:rsidRPr="00751308">
        <w:t>Техническое задание (ТЗ) – основной документ, содержащий требования заказчика к системе, в соответствии с которыми осуществляется создание и разработка конечного продукта.</w:t>
      </w:r>
    </w:p>
    <w:p w14:paraId="5D1B0696" w14:textId="77777777" w:rsidR="00751308" w:rsidRDefault="00751308" w:rsidP="00F20C0B">
      <w:pPr>
        <w:pStyle w:val="TNR140"/>
      </w:pPr>
      <w:r w:rsidRPr="00751308">
        <w:t>Техническое задание</w:t>
      </w:r>
      <w:r>
        <w:t xml:space="preserve"> необходимо з</w:t>
      </w:r>
      <w:r w:rsidRPr="00751308">
        <w:t>аказчику</w:t>
      </w:r>
      <w:r>
        <w:t xml:space="preserve"> для того, чтобы </w:t>
      </w:r>
      <w:r w:rsidRPr="00751308">
        <w:t>понять, что ему необходимо</w:t>
      </w:r>
      <w:r>
        <w:t xml:space="preserve"> и </w:t>
      </w:r>
      <w:r w:rsidRPr="00751308">
        <w:t>принять конечный продукт в соответствии с требованиями ТЗ</w:t>
      </w:r>
      <w:r>
        <w:t>, и</w:t>
      </w:r>
      <w:r w:rsidRPr="00751308">
        <w:t>сполнителю</w:t>
      </w:r>
      <w:r>
        <w:t xml:space="preserve"> для того, чтобы </w:t>
      </w:r>
      <w:r w:rsidRPr="00751308">
        <w:t>понять и усвоить поставленную задачу</w:t>
      </w:r>
      <w:r>
        <w:t xml:space="preserve">, </w:t>
      </w:r>
      <w:r w:rsidRPr="00751308">
        <w:t xml:space="preserve">грамотно </w:t>
      </w:r>
      <w:r w:rsidRPr="00751308">
        <w:lastRenderedPageBreak/>
        <w:t>спланировать ресурсы</w:t>
      </w:r>
      <w:r>
        <w:t>,</w:t>
      </w:r>
      <w:r w:rsidRPr="00751308">
        <w:t xml:space="preserve"> избежать излишней работы над проектом</w:t>
      </w:r>
      <w:r>
        <w:t>, и к</w:t>
      </w:r>
      <w:r w:rsidRPr="00751308">
        <w:t>онечному потребителю</w:t>
      </w:r>
      <w:r>
        <w:t xml:space="preserve"> для удобства использования товара.</w:t>
      </w:r>
    </w:p>
    <w:p w14:paraId="41E3B0D0" w14:textId="738D0F83" w:rsidR="00751308" w:rsidRPr="00751308" w:rsidRDefault="00DB06E5" w:rsidP="00DB06E5">
      <w:pPr>
        <w:pStyle w:val="3"/>
      </w:pPr>
      <w:bookmarkStart w:id="7" w:name="_Toc36226062"/>
      <w:r>
        <w:t xml:space="preserve">1.2.2 </w:t>
      </w:r>
      <w:r w:rsidR="00751308" w:rsidRPr="00751308">
        <w:t>Конструкторские документации</w:t>
      </w:r>
      <w:bookmarkEnd w:id="7"/>
    </w:p>
    <w:p w14:paraId="5702E990" w14:textId="77777777" w:rsidR="00751308" w:rsidRDefault="00751308" w:rsidP="00F20C0B">
      <w:pPr>
        <w:pStyle w:val="TNR140"/>
      </w:pPr>
      <w:r w:rsidRPr="00751308">
        <w:t>Конструкторская документация представляет собой совокупность документов, в основном чертежей и спецификаций, описывающих изделие или оборудование. Грамотно разработанная документация позволяет узнать всю необходимую информацию о будущем изделии: его устройство, габариты, способы изготовления и необходимые для этого материалы, требования ГОСТа, необходимость контроля и особенности эксплуатации.</w:t>
      </w:r>
    </w:p>
    <w:p w14:paraId="67BFFE93" w14:textId="458BDE65" w:rsidR="00757D1B" w:rsidRPr="00BF2673" w:rsidRDefault="00DB06E5" w:rsidP="00DB06E5">
      <w:pPr>
        <w:pStyle w:val="3"/>
      </w:pPr>
      <w:bookmarkStart w:id="8" w:name="_Toc36226063"/>
      <w:r>
        <w:t xml:space="preserve">1.2.3 </w:t>
      </w:r>
      <w:r w:rsidR="00757D1B" w:rsidRPr="00BF2673">
        <w:t>Технические условия на продукцию</w:t>
      </w:r>
      <w:bookmarkEnd w:id="8"/>
    </w:p>
    <w:p w14:paraId="4B962C7C" w14:textId="77777777" w:rsidR="00BF2673" w:rsidRDefault="00BF2673" w:rsidP="00F20C0B">
      <w:pPr>
        <w:pStyle w:val="TNR140"/>
      </w:pPr>
      <w:r w:rsidRPr="00BF2673">
        <w:t>Технические условия (ТУ</w:t>
      </w:r>
      <w:r w:rsidR="00DA0486">
        <w:t xml:space="preserve">) – </w:t>
      </w:r>
      <w:r w:rsidRPr="00BF2673">
        <w:t>документ, содержащий полный список требований к продукции, ее изготовлению, транспортировке и хранению, а также указания по эксплуатации, контролю и приемке. Использование ТУ закреплено Федеральным законом «О техническом регулировании». Технические условия нужны для идентификации продукции, а также для контроля ее качества.</w:t>
      </w:r>
    </w:p>
    <w:p w14:paraId="5B357E24" w14:textId="77777777" w:rsidR="000B3FAD" w:rsidRPr="000B3FAD" w:rsidRDefault="005B473D" w:rsidP="00F20C0B">
      <w:pPr>
        <w:pStyle w:val="TNR140"/>
      </w:pPr>
      <w:r w:rsidRPr="000B3FAD">
        <w:t xml:space="preserve">ТУ на продукцию важны для производителя </w:t>
      </w:r>
      <w:r>
        <w:t>так как</w:t>
      </w:r>
      <w:r w:rsidR="000B3FAD" w:rsidRPr="000B3FAD">
        <w:t xml:space="preserve"> документ определяет практически весь процесс производства. На этот документ можно ориентироваться, чтобы определить уровень качества продукции. Фактически, это заявленный минимум, ниже которого компания не может опускаться.</w:t>
      </w:r>
      <w:r>
        <w:t xml:space="preserve"> </w:t>
      </w:r>
    </w:p>
    <w:p w14:paraId="524A1CDA" w14:textId="30CF32D0" w:rsidR="00757D1B" w:rsidRPr="00DA0486" w:rsidRDefault="00DB06E5" w:rsidP="00DB06E5">
      <w:pPr>
        <w:pStyle w:val="3"/>
      </w:pPr>
      <w:bookmarkStart w:id="9" w:name="_Toc36226064"/>
      <w:r>
        <w:t xml:space="preserve">1.2.3 </w:t>
      </w:r>
      <w:r w:rsidR="00757D1B" w:rsidRPr="00DA0486">
        <w:t>Обоснования безопасности</w:t>
      </w:r>
      <w:bookmarkEnd w:id="9"/>
    </w:p>
    <w:p w14:paraId="0041C81E" w14:textId="77777777" w:rsidR="00DA0486" w:rsidRDefault="00DA0486" w:rsidP="00F20C0B">
      <w:pPr>
        <w:pStyle w:val="TNR140"/>
      </w:pPr>
      <w:r w:rsidRPr="00757D1B">
        <w:t>Обоснования безопасности (ОБ</w:t>
      </w:r>
      <w:r>
        <w:t xml:space="preserve">) – </w:t>
      </w:r>
      <w:r w:rsidRPr="00DA0486">
        <w:t>это технический нормативный документ, который содержит в себе анализ и оценку рисков, а также данные из документации (конструкторской, эксплуатационной и технологической) о мерах безопасности. Данный документ прилагается к оборудованию или технике на всех их жизненных этапах производства и эксплуатации, дополняемый данными о результатах анализа рисков при использовании данного оборудования или машин после прохождения капитального ремонта.</w:t>
      </w:r>
    </w:p>
    <w:p w14:paraId="76A6D01B" w14:textId="77777777" w:rsidR="00DA0486" w:rsidRDefault="00DA0486" w:rsidP="00F20C0B">
      <w:pPr>
        <w:pStyle w:val="TNR140"/>
      </w:pPr>
      <w:r w:rsidRPr="00DA0486">
        <w:t xml:space="preserve">Подобный документ должен быть создан еще на фазе проектирования оборудования, машин или инструментария. Осуществление разработки должно проводится проектировщиком, производителем данного опасного </w:t>
      </w:r>
      <w:r w:rsidRPr="00DA0486">
        <w:lastRenderedPageBreak/>
        <w:t>производственного оборудования, а также сторонними организациями, которые могут привлекаться для разработки технических бумаг.</w:t>
      </w:r>
    </w:p>
    <w:p w14:paraId="780045B0" w14:textId="7773300A" w:rsidR="00462216" w:rsidRPr="00462216" w:rsidRDefault="00DB06E5" w:rsidP="00DB06E5">
      <w:pPr>
        <w:pStyle w:val="3"/>
      </w:pPr>
      <w:bookmarkStart w:id="10" w:name="_Toc36226065"/>
      <w:r>
        <w:t xml:space="preserve">1.2.4 </w:t>
      </w:r>
      <w:r w:rsidR="00462216" w:rsidRPr="00462216">
        <w:t>Паспорта технического устройства</w:t>
      </w:r>
      <w:bookmarkEnd w:id="10"/>
    </w:p>
    <w:p w14:paraId="3D7E5AD0" w14:textId="77777777" w:rsidR="00462216" w:rsidRDefault="00462216" w:rsidP="00CA2D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2216">
        <w:rPr>
          <w:rFonts w:ascii="Times New Roman" w:hAnsi="Times New Roman" w:cs="Times New Roman"/>
          <w:sz w:val="28"/>
          <w:szCs w:val="28"/>
        </w:rPr>
        <w:t>Паспорт технического устройства представляет собой документ, содержащий сведения, удостоверяющие гарантии изготовителя, значения основных параметров и характеристик изделия, а также сведения о сертификации и утилизации изделия. Согласно ряду нормативных актов эксплуатация технического устройства невозможна без наличия технического паспорта на продукцию.</w:t>
      </w:r>
    </w:p>
    <w:p w14:paraId="336EAA5D" w14:textId="77777777" w:rsidR="00462216" w:rsidRDefault="00462216" w:rsidP="00CA2D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2216">
        <w:rPr>
          <w:rFonts w:ascii="Times New Roman" w:hAnsi="Times New Roman" w:cs="Times New Roman"/>
          <w:sz w:val="28"/>
          <w:szCs w:val="28"/>
        </w:rPr>
        <w:t>Паспорт на технические устройства крайне важный документ, особенно на устройства, использующиеся на опасном производственном объекте. Паспорт сопровождает устройство на всем периоде его эксплуатации, в нем содержится подробная информация по устройству, а также вносится вся дополнительная информация, которая появляется в процессе эксплуатации устройства.</w:t>
      </w:r>
    </w:p>
    <w:p w14:paraId="5A269EC5" w14:textId="794EC6B1" w:rsidR="00757D1B" w:rsidRPr="00462216" w:rsidRDefault="00DB06E5" w:rsidP="00DB06E5">
      <w:pPr>
        <w:pStyle w:val="3"/>
      </w:pPr>
      <w:bookmarkStart w:id="11" w:name="_Toc36226066"/>
      <w:r>
        <w:t xml:space="preserve">1.2.5 </w:t>
      </w:r>
      <w:r w:rsidR="00757D1B" w:rsidRPr="00462216">
        <w:t>Руководства по эксплуатации</w:t>
      </w:r>
      <w:bookmarkEnd w:id="11"/>
    </w:p>
    <w:p w14:paraId="16A5C555" w14:textId="77777777" w:rsidR="00462216" w:rsidRDefault="00462216" w:rsidP="00F20C0B">
      <w:pPr>
        <w:pStyle w:val="TNR140"/>
      </w:pPr>
      <w:r w:rsidRPr="00462216">
        <w:t>Руководство по эксплуатации – это стандартизированный документ, включающий в себя данные о товаре, необходимые для его корректного использования. Также здесь содержится информация для оценки эксплуатационных качеств и решения о целесообразности продолжения пользования изделием.</w:t>
      </w:r>
    </w:p>
    <w:p w14:paraId="70901894" w14:textId="77777777" w:rsidR="00462216" w:rsidRDefault="00462216" w:rsidP="00F20C0B">
      <w:pPr>
        <w:pStyle w:val="TNR140"/>
      </w:pPr>
      <w:r w:rsidRPr="00462216">
        <w:t>Этот документ необходим как для людей, непосредственно использующих изделие в процессе своей трудовой или бытовой деятельности, так и для специалистов, выполняющих его сервисное обслуживание. Для некоторых особо сложных устройств в руководстве по эксплуатации выделяется особая часть – инструкция по ремонту, которая нередко выпускается в виде обособленной книги.</w:t>
      </w:r>
    </w:p>
    <w:p w14:paraId="6A76793C" w14:textId="4402FDAF" w:rsidR="00AA6035" w:rsidRPr="00AA6035" w:rsidRDefault="00DB06E5" w:rsidP="00DB06E5">
      <w:pPr>
        <w:pStyle w:val="3"/>
      </w:pPr>
      <w:bookmarkStart w:id="12" w:name="_Toc36226067"/>
      <w:r>
        <w:t xml:space="preserve">1.2.6 </w:t>
      </w:r>
      <w:r w:rsidR="00AA6035" w:rsidRPr="00AA6035">
        <w:t>Технологические инструкции</w:t>
      </w:r>
      <w:bookmarkEnd w:id="12"/>
    </w:p>
    <w:p w14:paraId="5E15D361" w14:textId="77777777" w:rsidR="00AA6035" w:rsidRDefault="00AA6035" w:rsidP="00F20C0B">
      <w:pPr>
        <w:pStyle w:val="TNR140"/>
      </w:pPr>
      <w:r w:rsidRPr="00AA6035">
        <w:t xml:space="preserve">Технологическая инструкция (ТИ) – одна из разновидностей внутренней технической документации, использующейся в процессе выпуска, </w:t>
      </w:r>
      <w:r w:rsidRPr="00AA6035">
        <w:lastRenderedPageBreak/>
        <w:t>использования и ремонта определенного товара. Этот документ входит в состав инструкций, установленных Единой системой конструкторской документации.</w:t>
      </w:r>
    </w:p>
    <w:p w14:paraId="065B0F40" w14:textId="77777777" w:rsidR="00AA6035" w:rsidRDefault="00AA6035" w:rsidP="00F20C0B">
      <w:pPr>
        <w:pStyle w:val="TNR140"/>
      </w:pPr>
      <w:r w:rsidRPr="00AA6035">
        <w:t>Этот документ описывает процесс и технологию производства товара. При этом описание может быть полным либо частичным. Этот документ не требует государственной регистрации, поэтому принимается согласно внутреннему распорядку компании.</w:t>
      </w:r>
    </w:p>
    <w:p w14:paraId="68BFD5D8" w14:textId="307C9374" w:rsidR="00E10D10" w:rsidRPr="00787AE4" w:rsidRDefault="00DB06E5" w:rsidP="00DB06E5">
      <w:pPr>
        <w:pStyle w:val="2"/>
      </w:pPr>
      <w:bookmarkStart w:id="13" w:name="_Toc36226068"/>
      <w:r>
        <w:t>1.3</w:t>
      </w:r>
      <w:r w:rsidR="003B044B">
        <w:t xml:space="preserve"> Стандарты</w:t>
      </w:r>
      <w:r w:rsidR="00787AE4" w:rsidRPr="00787AE4">
        <w:t xml:space="preserve"> разработки технической документации</w:t>
      </w:r>
      <w:bookmarkEnd w:id="13"/>
    </w:p>
    <w:p w14:paraId="227BAF44" w14:textId="2ECA6128" w:rsidR="00042AED" w:rsidRDefault="00B46C19" w:rsidP="00F20C0B">
      <w:pPr>
        <w:pStyle w:val="TNR140"/>
      </w:pPr>
      <w:r>
        <w:t>При разработке</w:t>
      </w:r>
      <w:r w:rsidR="00D31600">
        <w:t xml:space="preserve"> любой технической документации</w:t>
      </w:r>
      <w:r w:rsidR="00787AE4">
        <w:t xml:space="preserve"> полезно и </w:t>
      </w:r>
      <w:r w:rsidR="00D31600">
        <w:t xml:space="preserve"> зачастую необходимо пользоваться определенными стандартами</w:t>
      </w:r>
      <w:r w:rsidR="007971BB">
        <w:t xml:space="preserve"> и нормативами</w:t>
      </w:r>
      <w:r w:rsidR="00FA496E">
        <w:t>, например, е</w:t>
      </w:r>
      <w:r w:rsidR="00FA496E" w:rsidRPr="00FA496E">
        <w:t>диной систем</w:t>
      </w:r>
      <w:r w:rsidR="00FA496E">
        <w:t>ой</w:t>
      </w:r>
      <w:r w:rsidR="00FA496E" w:rsidRPr="00FA496E">
        <w:t xml:space="preserve"> конструкторской</w:t>
      </w:r>
      <w:r w:rsidR="00FA496E">
        <w:t xml:space="preserve"> </w:t>
      </w:r>
      <w:r w:rsidR="00FA496E" w:rsidRPr="00FA496E">
        <w:t>документаци</w:t>
      </w:r>
      <w:r w:rsidR="007971BB">
        <w:t>и</w:t>
      </w:r>
      <w:r w:rsidR="00FA496E" w:rsidRPr="00FA496E">
        <w:t xml:space="preserve"> (ЕСКД), </w:t>
      </w:r>
      <w:r w:rsidR="00FA496E">
        <w:t>е</w:t>
      </w:r>
      <w:r w:rsidR="00FA496E" w:rsidRPr="00FA496E">
        <w:t>диной систем</w:t>
      </w:r>
      <w:r w:rsidR="00FA496E">
        <w:t>ой</w:t>
      </w:r>
      <w:r w:rsidR="00FA496E" w:rsidRPr="00FA496E">
        <w:t xml:space="preserve"> технологической документации</w:t>
      </w:r>
      <w:r w:rsidR="00FA496E">
        <w:t xml:space="preserve"> </w:t>
      </w:r>
      <w:r w:rsidR="00FA496E" w:rsidRPr="00FA496E">
        <w:t>(ЕСТД)</w:t>
      </w:r>
      <w:r w:rsidR="004941B9">
        <w:t>,</w:t>
      </w:r>
      <w:r w:rsidR="00FA496E">
        <w:t xml:space="preserve"> е</w:t>
      </w:r>
      <w:r w:rsidR="00FA496E" w:rsidRPr="00FA496E">
        <w:t>диной систем</w:t>
      </w:r>
      <w:r w:rsidR="00FA496E">
        <w:t>ой</w:t>
      </w:r>
      <w:r w:rsidR="00FA496E" w:rsidRPr="00FA496E">
        <w:t xml:space="preserve"> программной документации (ЕСПД)</w:t>
      </w:r>
      <w:r w:rsidR="004941B9">
        <w:t>, корпоративными стандартами</w:t>
      </w:r>
      <w:r w:rsidR="00FA496E" w:rsidRPr="00FA496E">
        <w:t>.</w:t>
      </w:r>
    </w:p>
    <w:p w14:paraId="7DFF777A" w14:textId="3DBC0FFE" w:rsidR="00FA496E" w:rsidRPr="00042AED" w:rsidRDefault="00DB06E5" w:rsidP="00DB06E5">
      <w:pPr>
        <w:pStyle w:val="3"/>
      </w:pPr>
      <w:bookmarkStart w:id="14" w:name="_Toc36226069"/>
      <w:r>
        <w:t xml:space="preserve">1.3.1 </w:t>
      </w:r>
      <w:r w:rsidR="00042AED" w:rsidRPr="00042AED">
        <w:t>Единая система конструкторской документации</w:t>
      </w:r>
      <w:bookmarkEnd w:id="14"/>
    </w:p>
    <w:p w14:paraId="4C9770DD" w14:textId="77777777" w:rsidR="00434BC9" w:rsidRDefault="00042AED" w:rsidP="00F20C0B">
      <w:pPr>
        <w:pStyle w:val="TNR140"/>
      </w:pPr>
      <w:r w:rsidRPr="00042AED">
        <w:t xml:space="preserve">Единая система конструкторской документации — комплекс стандартов, устанавливающих взаимосвязанные нормы и правила по разработке, оформлению и обращению конструкторской документации, разрабатываемой и применяемой на всех стадиях жизненного цикла </w:t>
      </w:r>
      <w:r>
        <w:t>товара.</w:t>
      </w:r>
    </w:p>
    <w:p w14:paraId="68D1BDB4" w14:textId="77777777" w:rsidR="00042AED" w:rsidRDefault="00042AED" w:rsidP="00F20C0B">
      <w:pPr>
        <w:pStyle w:val="TNR140"/>
      </w:pPr>
      <w:r w:rsidRPr="00042AED">
        <w:t>Основное назначение стандартов ЕСКД состоит в установлении единых оптимальных правил выполнения, оформления и обращения конструкторской документации, которые обеспечивают</w:t>
      </w:r>
      <w:r>
        <w:t xml:space="preserve"> </w:t>
      </w:r>
      <w:r w:rsidRPr="00042AED">
        <w:t>применение современных методов и средств при проектировании изделий</w:t>
      </w:r>
      <w:r>
        <w:t xml:space="preserve">, </w:t>
      </w:r>
      <w:r w:rsidRPr="00042AED">
        <w:t>автоматизацию обработки конструкторских документов и содержащейся в них информации</w:t>
      </w:r>
      <w:r>
        <w:t xml:space="preserve">, </w:t>
      </w:r>
      <w:r w:rsidRPr="00042AED">
        <w:t>высокое качество изделий</w:t>
      </w:r>
      <w:r>
        <w:t xml:space="preserve">, </w:t>
      </w:r>
      <w:r w:rsidRPr="00042AED">
        <w:t>правильную эксплуатацию изделий</w:t>
      </w:r>
      <w:r>
        <w:t xml:space="preserve">, </w:t>
      </w:r>
      <w:r w:rsidRPr="00042AED">
        <w:t>сокращение сроков и снижение трудоемкости подготовки производства</w:t>
      </w:r>
      <w:r>
        <w:t>.</w:t>
      </w:r>
    </w:p>
    <w:p w14:paraId="1715BB19" w14:textId="7CFED751" w:rsidR="00EA529D" w:rsidRPr="00EA529D" w:rsidRDefault="00DB06E5" w:rsidP="00DB06E5">
      <w:pPr>
        <w:pStyle w:val="3"/>
      </w:pPr>
      <w:bookmarkStart w:id="15" w:name="_Toc36226070"/>
      <w:r>
        <w:t xml:space="preserve">1.3.2 </w:t>
      </w:r>
      <w:r w:rsidR="00EA529D" w:rsidRPr="00EA529D">
        <w:t>Единая система технологической документации</w:t>
      </w:r>
      <w:bookmarkEnd w:id="15"/>
    </w:p>
    <w:p w14:paraId="37B75FC3" w14:textId="77777777" w:rsidR="00EA529D" w:rsidRDefault="00EA529D" w:rsidP="00F20C0B">
      <w:pPr>
        <w:pStyle w:val="TNR140"/>
      </w:pPr>
      <w:r w:rsidRPr="00EA529D">
        <w:t>Единая система технологической документации</w:t>
      </w:r>
      <w:r>
        <w:t xml:space="preserve"> (ЕСТД)</w:t>
      </w:r>
      <w:r w:rsidRPr="00EA529D">
        <w:t xml:space="preserve"> – комплекс государственных стандартов и рекомендаций, устанавливающих взаимосвязанные правила и положения по порядку разработки, комплектации, оформления и обращения технологической документации, применяемой при изготовлении и ремонте изделий</w:t>
      </w:r>
      <w:r>
        <w:t>.</w:t>
      </w:r>
    </w:p>
    <w:p w14:paraId="10E17FBA" w14:textId="77777777" w:rsidR="00EA529D" w:rsidRDefault="00EA529D" w:rsidP="00F20C0B">
      <w:pPr>
        <w:pStyle w:val="TNR140"/>
      </w:pPr>
      <w:r w:rsidRPr="00EA529D">
        <w:lastRenderedPageBreak/>
        <w:t>ЕСТД предназначена обеспечить</w:t>
      </w:r>
      <w:r>
        <w:t xml:space="preserve"> </w:t>
      </w:r>
      <w:r w:rsidRPr="00EA529D">
        <w:t>единообразие в оформлени</w:t>
      </w:r>
      <w:r>
        <w:t>и</w:t>
      </w:r>
      <w:r w:rsidRPr="00EA529D">
        <w:t xml:space="preserve"> технологической документации</w:t>
      </w:r>
      <w:r>
        <w:t xml:space="preserve">, </w:t>
      </w:r>
      <w:r w:rsidRPr="00EA529D">
        <w:t>передачу ее от одного предприятия другому с минимальным переоформлением</w:t>
      </w:r>
      <w:r>
        <w:t xml:space="preserve">, </w:t>
      </w:r>
      <w:r w:rsidRPr="00EA529D">
        <w:t>создание условий для разработки прогрессивных технологических процессов</w:t>
      </w:r>
      <w:r>
        <w:t xml:space="preserve">, </w:t>
      </w:r>
      <w:r w:rsidRPr="00EA529D">
        <w:t>создание информационной базы для АСУ</w:t>
      </w:r>
      <w:r>
        <w:t>.</w:t>
      </w:r>
    </w:p>
    <w:p w14:paraId="7EAF5686" w14:textId="50DDB2CE" w:rsidR="005B473D" w:rsidRPr="002859A8" w:rsidRDefault="00DB06E5" w:rsidP="00DB06E5">
      <w:pPr>
        <w:pStyle w:val="3"/>
      </w:pPr>
      <w:bookmarkStart w:id="16" w:name="_Toc36226071"/>
      <w:r>
        <w:t xml:space="preserve">1.3.3 </w:t>
      </w:r>
      <w:r w:rsidR="005B473D" w:rsidRPr="002859A8">
        <w:t xml:space="preserve">Единая система </w:t>
      </w:r>
      <w:r w:rsidR="005B473D" w:rsidRPr="005B473D">
        <w:t xml:space="preserve">программной </w:t>
      </w:r>
      <w:r w:rsidR="005B473D" w:rsidRPr="002859A8">
        <w:t>документации</w:t>
      </w:r>
      <w:bookmarkEnd w:id="16"/>
    </w:p>
    <w:p w14:paraId="27974C97" w14:textId="77777777" w:rsidR="005B473D" w:rsidRPr="002859A8" w:rsidRDefault="005B473D" w:rsidP="00F20C0B">
      <w:pPr>
        <w:pStyle w:val="TNR140"/>
      </w:pPr>
      <w:r w:rsidRPr="002859A8">
        <w:t>Единая система программной документации (ЕСПД)</w:t>
      </w:r>
      <w:r>
        <w:t xml:space="preserve"> – </w:t>
      </w:r>
      <w:r w:rsidRPr="002859A8">
        <w:t>комплекс стандартов на программную документацию</w:t>
      </w:r>
      <w:r>
        <w:t>, которые</w:t>
      </w:r>
      <w:r w:rsidRPr="002859A8">
        <w:t xml:space="preserve"> содержат требования к составу, содержанию и оформлению документов, описывающих программу на разных стадиях ее жизненного цикла</w:t>
      </w:r>
      <w:r>
        <w:t>,</w:t>
      </w:r>
      <w:r w:rsidRPr="002859A8">
        <w:t xml:space="preserve"> несколько документов </w:t>
      </w:r>
      <w:r>
        <w:t>описывают</w:t>
      </w:r>
      <w:r w:rsidRPr="002859A8">
        <w:t xml:space="preserve"> поряд</w:t>
      </w:r>
      <w:r>
        <w:t>ок</w:t>
      </w:r>
      <w:r w:rsidRPr="002859A8">
        <w:t xml:space="preserve"> хранения и обновления документации.</w:t>
      </w:r>
    </w:p>
    <w:p w14:paraId="726204B5" w14:textId="77777777" w:rsidR="005B473D" w:rsidRDefault="005B473D" w:rsidP="00F20C0B">
      <w:pPr>
        <w:pStyle w:val="TNR140"/>
      </w:pPr>
      <w:r w:rsidRPr="002859A8">
        <w:t xml:space="preserve">Стандарты ЕСПД не </w:t>
      </w:r>
      <w:r>
        <w:t>регулируют</w:t>
      </w:r>
      <w:r w:rsidRPr="002859A8">
        <w:t xml:space="preserve">, как надо писать документацию, </w:t>
      </w:r>
      <w:r>
        <w:t>о</w:t>
      </w:r>
      <w:r w:rsidRPr="002859A8">
        <w:t>ни дают только перечень типов документов и список разделов первого уровня для каждого из них</w:t>
      </w:r>
      <w:r>
        <w:t xml:space="preserve">, но </w:t>
      </w:r>
      <w:r w:rsidRPr="002859A8">
        <w:t>о каждом разделе сказано, какие сведения должны быть в нем изложены.</w:t>
      </w:r>
    </w:p>
    <w:p w14:paraId="3E50BFAE" w14:textId="56A02695" w:rsidR="004941B9" w:rsidRDefault="004941B9" w:rsidP="004941B9">
      <w:pPr>
        <w:pStyle w:val="3"/>
      </w:pPr>
      <w:bookmarkStart w:id="17" w:name="_Toc36226072"/>
      <w:r>
        <w:t>1.3.4 Корпоративные стандарты</w:t>
      </w:r>
      <w:bookmarkEnd w:id="17"/>
    </w:p>
    <w:p w14:paraId="4AEBB9D3" w14:textId="5AB937B6" w:rsidR="004941B9" w:rsidRDefault="004941B9" w:rsidP="00F20C0B">
      <w:pPr>
        <w:pStyle w:val="TNR140"/>
      </w:pPr>
      <w:r>
        <w:t>При реализации сложных проектов возни</w:t>
      </w:r>
      <w:r w:rsidR="00312711">
        <w:t>к</w:t>
      </w:r>
      <w:r>
        <w:t xml:space="preserve">ает </w:t>
      </w:r>
      <w:r w:rsidR="00312711">
        <w:t xml:space="preserve">необходимость в создании таких документов, которые бы могли описать конкретные процессы в данной организации, так как они могут быть новыми, </w:t>
      </w:r>
      <w:r w:rsidR="00F53054">
        <w:t>усовершенствованными</w:t>
      </w:r>
      <w:r w:rsidR="00312711">
        <w:t>, уникальными для данного проекта</w:t>
      </w:r>
      <w:r w:rsidR="00F53054">
        <w:t xml:space="preserve">. Такие документы, представляющие собой </w:t>
      </w:r>
      <w:r w:rsidR="001D638A">
        <w:t>единые правила организации, называются корпоративными стандартами. К ним относятся: стандарты проектирования, стандарты оформления проектной документации, стандарты, пользовательского интерфейса и др.</w:t>
      </w:r>
    </w:p>
    <w:p w14:paraId="3A473715" w14:textId="62152284" w:rsidR="004941B9" w:rsidRPr="00442CCE" w:rsidRDefault="001D638A" w:rsidP="00F20C0B">
      <w:pPr>
        <w:pStyle w:val="TNR140"/>
      </w:pPr>
      <w:r w:rsidRPr="001D638A">
        <w:t>За основу корпоративных стандартов могут приниматься</w:t>
      </w:r>
      <w:r>
        <w:t xml:space="preserve"> </w:t>
      </w:r>
      <w:r w:rsidRPr="001D638A">
        <w:t>отраслевые, национальные или международные стандарты. Сюда</w:t>
      </w:r>
      <w:r>
        <w:t xml:space="preserve"> </w:t>
      </w:r>
      <w:r w:rsidRPr="001D638A">
        <w:t>могут относиться различные методические материалы ведущих фирм</w:t>
      </w:r>
      <w:r>
        <w:t xml:space="preserve"> </w:t>
      </w:r>
      <w:r w:rsidRPr="001D638A">
        <w:t>разработчиков ПО, научных центов, фирм-консультантов,</w:t>
      </w:r>
      <w:r>
        <w:t xml:space="preserve"> </w:t>
      </w:r>
      <w:r w:rsidRPr="001D638A">
        <w:t>консорциумов по стандартизации</w:t>
      </w:r>
      <w:r w:rsidR="00442CCE">
        <w:t>.</w:t>
      </w:r>
    </w:p>
    <w:p w14:paraId="16648306" w14:textId="177A5460" w:rsidR="00536B95" w:rsidRDefault="00DB06E5" w:rsidP="00DB06E5">
      <w:pPr>
        <w:pStyle w:val="2"/>
      </w:pPr>
      <w:bookmarkStart w:id="18" w:name="_Toc36226073"/>
      <w:r>
        <w:lastRenderedPageBreak/>
        <w:t xml:space="preserve">1.4 </w:t>
      </w:r>
      <w:r w:rsidR="00C71EC8">
        <w:t>Задачи автоматизированной и ручной обработки документации</w:t>
      </w:r>
      <w:bookmarkEnd w:id="18"/>
    </w:p>
    <w:p w14:paraId="29034C28" w14:textId="77777777" w:rsidR="00872D17" w:rsidRPr="00F20C0B" w:rsidRDefault="00C71EC8" w:rsidP="00F20C0B">
      <w:pPr>
        <w:pStyle w:val="TNR140"/>
      </w:pPr>
      <w:r>
        <w:t xml:space="preserve">При </w:t>
      </w:r>
      <w:r w:rsidR="00872D17">
        <w:t xml:space="preserve">подготовке и </w:t>
      </w:r>
      <w:r>
        <w:t>работе с технической документацией</w:t>
      </w:r>
      <w:r w:rsidR="00872D17">
        <w:t xml:space="preserve"> наиболее </w:t>
      </w:r>
      <w:r w:rsidR="00872D17" w:rsidRPr="00F20C0B">
        <w:t>распростран</w:t>
      </w:r>
      <w:r w:rsidR="002859A8" w:rsidRPr="00F20C0B">
        <w:t>е</w:t>
      </w:r>
      <w:r w:rsidR="00872D17" w:rsidRPr="00F20C0B">
        <w:t>нными задачами являются: ее создание с нуля или на основе шаблона, редактирование содержания</w:t>
      </w:r>
      <w:r w:rsidR="00A15F14" w:rsidRPr="00F20C0B">
        <w:t>, поддержка актуальности</w:t>
      </w:r>
      <w:r w:rsidR="00872D17" w:rsidRPr="00F20C0B">
        <w:t>.</w:t>
      </w:r>
    </w:p>
    <w:p w14:paraId="7E8D5F3D" w14:textId="77777777" w:rsidR="00663478" w:rsidRPr="00F20C0B" w:rsidRDefault="004D51E4" w:rsidP="00F20C0B">
      <w:pPr>
        <w:pStyle w:val="TNR140"/>
      </w:pPr>
      <w:r w:rsidRPr="00F20C0B">
        <w:t xml:space="preserve">Для </w:t>
      </w:r>
      <w:r w:rsidR="00667A50" w:rsidRPr="00F20C0B">
        <w:t>оцифровки старых документов необходимо применять распознавание текста.</w:t>
      </w:r>
      <w:r w:rsidR="00A15F14" w:rsidRPr="00F20C0B">
        <w:t xml:space="preserve"> </w:t>
      </w:r>
      <w:r w:rsidR="00CD461D" w:rsidRPr="00F20C0B">
        <w:t xml:space="preserve">С этой работой помогают справиться многофункциональные устройства, которые выполняют ее в несколько этапов. </w:t>
      </w:r>
    </w:p>
    <w:p w14:paraId="19AF8DE3" w14:textId="01B971DC" w:rsidR="00536B95" w:rsidRDefault="00DB06E5" w:rsidP="00DB06E5">
      <w:pPr>
        <w:pStyle w:val="2"/>
      </w:pPr>
      <w:bookmarkStart w:id="19" w:name="_Toc36226074"/>
      <w:r>
        <w:t xml:space="preserve">1.5 </w:t>
      </w:r>
      <w:r w:rsidR="00CC44CA">
        <w:t>Инструменты для</w:t>
      </w:r>
      <w:r w:rsidR="00C71EC8">
        <w:t xml:space="preserve"> реш</w:t>
      </w:r>
      <w:r w:rsidR="00CC44CA">
        <w:t>ения</w:t>
      </w:r>
      <w:r w:rsidR="00C71EC8">
        <w:t xml:space="preserve"> задач обработки документации</w:t>
      </w:r>
      <w:bookmarkEnd w:id="19"/>
      <w:r w:rsidR="00C71EC8">
        <w:t xml:space="preserve"> </w:t>
      </w:r>
    </w:p>
    <w:p w14:paraId="7EE2F92E" w14:textId="77777777" w:rsidR="00663478" w:rsidRPr="00F20C0B" w:rsidRDefault="00D0577D" w:rsidP="00F20C0B">
      <w:pPr>
        <w:pStyle w:val="TNR140"/>
      </w:pPr>
      <w:r>
        <w:t xml:space="preserve">Разработкой технической документации может заниматься штатный сотрудник или команда технических писателей организации. Этот способ используются на крупных предприятиях при высоких объемах производства продукции, </w:t>
      </w:r>
      <w:r w:rsidRPr="00F20C0B">
        <w:t>необходимости ее постоянной поддержки и частого расширения ассортимента, так как это требует оперативности, детального и широкого познания в соответствующей области.</w:t>
      </w:r>
    </w:p>
    <w:p w14:paraId="647E50FF" w14:textId="6844BBB2" w:rsidR="00D0577D" w:rsidRPr="00F20C0B" w:rsidRDefault="00D0577D" w:rsidP="00F20C0B">
      <w:pPr>
        <w:pStyle w:val="TNR140"/>
      </w:pPr>
      <w:r w:rsidRPr="00F20C0B">
        <w:t>Предприятие, предоставив все необходимые материалы, может передать работу по созда</w:t>
      </w:r>
      <w:r w:rsidR="007D07E3" w:rsidRPr="00F20C0B">
        <w:t xml:space="preserve">нию и поддержке документации </w:t>
      </w:r>
      <w:r w:rsidRPr="00F20C0B">
        <w:t>специализированным компаниям. Этот способ применяется при малых объемах производства однотипной продукции. При этом заказчику не нужно иметь в штате постоянного специалиста, а значит и тратить деньги на его содержание. Организации, специализирующиеся на технической документации, имеют в штате опытных специалистов, способных вникнуть в суть многих задач и выполнить их на профессиональном уровне.</w:t>
      </w:r>
    </w:p>
    <w:p w14:paraId="0FDFF0C6" w14:textId="6E75787C" w:rsidR="00536B95" w:rsidRDefault="00DB06E5" w:rsidP="00DB06E5">
      <w:pPr>
        <w:pStyle w:val="2"/>
      </w:pPr>
      <w:bookmarkStart w:id="20" w:name="_Toc36226075"/>
      <w:r>
        <w:t xml:space="preserve">1.6 </w:t>
      </w:r>
      <w:r w:rsidR="00C71EC8" w:rsidRPr="00BD6346">
        <w:t>Проблемы подготовки технической документации</w:t>
      </w:r>
      <w:bookmarkEnd w:id="20"/>
    </w:p>
    <w:p w14:paraId="1D249DB8" w14:textId="24E62C66" w:rsidR="00663478" w:rsidRDefault="008A0AF1" w:rsidP="00F20C0B">
      <w:pPr>
        <w:pStyle w:val="TNR140"/>
      </w:pPr>
      <w:r w:rsidRPr="008A0AF1">
        <w:t>Существующие программы дают возможность создавать, редактировать, распознавать текст и работать со структурой, но часто требуют глубоких познаний в принципах работы с документацией.</w:t>
      </w:r>
      <w:r w:rsidR="00663478">
        <w:t xml:space="preserve"> </w:t>
      </w:r>
    </w:p>
    <w:p w14:paraId="20C361C1" w14:textId="77777777" w:rsidR="00663478" w:rsidRPr="008A0AF1" w:rsidRDefault="00663478" w:rsidP="00F20C0B">
      <w:pPr>
        <w:pStyle w:val="TNR140"/>
      </w:pPr>
      <w:r>
        <w:t>Часто при работе над текстом в силу несовершенств машинных инструментов преобладает ручная обработка</w:t>
      </w:r>
      <w:r w:rsidR="0079226C">
        <w:t>, а это кропотливый и долгий процесс, требующий больших трудозатрат.</w:t>
      </w:r>
    </w:p>
    <w:p w14:paraId="00951F5D" w14:textId="7ED5CA91" w:rsidR="00536B95" w:rsidRDefault="00DB06E5" w:rsidP="00DB06E5">
      <w:pPr>
        <w:pStyle w:val="2"/>
      </w:pPr>
      <w:bookmarkStart w:id="21" w:name="_Toc36226076"/>
      <w:r>
        <w:lastRenderedPageBreak/>
        <w:t xml:space="preserve">1.7 </w:t>
      </w:r>
      <w:r w:rsidR="00C71EC8">
        <w:t>Выводы</w:t>
      </w:r>
      <w:bookmarkEnd w:id="21"/>
    </w:p>
    <w:p w14:paraId="16811A6B" w14:textId="2DC846C3" w:rsidR="00120E64" w:rsidRDefault="007D07E3" w:rsidP="007D07E3">
      <w:pPr>
        <w:pStyle w:val="TNR140"/>
        <w:numPr>
          <w:ilvl w:val="0"/>
          <w:numId w:val="7"/>
        </w:numPr>
        <w:ind w:left="0" w:firstLine="709"/>
      </w:pPr>
      <w:r>
        <w:t>Проанализированы виды технической документации</w:t>
      </w:r>
      <w:r w:rsidR="006B2F69">
        <w:t>: технические задания, конструкторские документации, т</w:t>
      </w:r>
      <w:r w:rsidR="006B2F69" w:rsidRPr="00AA6035">
        <w:t>ехнические условия на продукцию, обоснования безопасности, паспорта технического устройства, руководства по эксплуатации, технологические инструкции</w:t>
      </w:r>
      <w:r w:rsidR="006B2F69">
        <w:t xml:space="preserve">, </w:t>
      </w:r>
      <w:r w:rsidR="006B2F69" w:rsidRPr="00E10D10">
        <w:t>чертежи, спецификации, пояснительные записки, технические отчеты</w:t>
      </w:r>
      <w:r w:rsidR="006B2F69">
        <w:t>,</w:t>
      </w:r>
      <w:r w:rsidR="006B2F69" w:rsidRPr="00E10D10">
        <w:t xml:space="preserve"> ремонтные документы</w:t>
      </w:r>
      <w:r w:rsidR="006B2F69">
        <w:t xml:space="preserve">, </w:t>
      </w:r>
      <w:r w:rsidR="006B2F69" w:rsidRPr="00E10D10">
        <w:t>регламенты, руководства</w:t>
      </w:r>
      <w:r w:rsidR="006B2F69">
        <w:t xml:space="preserve">, </w:t>
      </w:r>
      <w:r w:rsidR="006B2F69" w:rsidRPr="007971BB">
        <w:t>приказы, акты</w:t>
      </w:r>
      <w:r w:rsidR="006B2F69">
        <w:t xml:space="preserve">, </w:t>
      </w:r>
      <w:r w:rsidR="006B2F69" w:rsidRPr="007971BB">
        <w:t>стандарты предприятия</w:t>
      </w:r>
      <w:r>
        <w:t xml:space="preserve"> и др</w:t>
      </w:r>
      <w:r w:rsidR="006B2F69">
        <w:t>.</w:t>
      </w:r>
      <w:r>
        <w:t xml:space="preserve"> Выявлены общие проблемы при подготовке документации любого вида.</w:t>
      </w:r>
    </w:p>
    <w:p w14:paraId="3F2F0C4B" w14:textId="45281456" w:rsidR="00536B95" w:rsidRDefault="007D07E3" w:rsidP="002658EC">
      <w:pPr>
        <w:pStyle w:val="TNR140"/>
        <w:numPr>
          <w:ilvl w:val="0"/>
          <w:numId w:val="7"/>
        </w:numPr>
        <w:ind w:left="0" w:firstLine="709"/>
      </w:pPr>
      <w:r>
        <w:t>Проанализированы стандарты подготовки документации:</w:t>
      </w:r>
      <w:r w:rsidR="005B473D">
        <w:t xml:space="preserve"> ЕСКД, ЕСПД, ЕСТД, которые обеспечивают </w:t>
      </w:r>
      <w:r w:rsidR="005B473D" w:rsidRPr="00042AED">
        <w:t>правильную эксплуатацию изделий</w:t>
      </w:r>
      <w:r w:rsidR="005B473D">
        <w:t xml:space="preserve">, </w:t>
      </w:r>
      <w:r w:rsidR="005B473D" w:rsidRPr="00042AED">
        <w:t>сокращение сроков и снижение трудоемкости подготовки производства</w:t>
      </w:r>
      <w:r w:rsidR="005B473D">
        <w:t>.</w:t>
      </w:r>
      <w:r w:rsidR="005D0E57">
        <w:t xml:space="preserve">  </w:t>
      </w:r>
      <w:r w:rsidR="005B473D">
        <w:t xml:space="preserve">Наличие </w:t>
      </w:r>
      <w:r w:rsidR="005D0E57">
        <w:t xml:space="preserve">стандартизированной </w:t>
      </w:r>
      <w:r w:rsidR="005B473D">
        <w:t xml:space="preserve">технической документации необходимо как </w:t>
      </w:r>
      <w:r w:rsidR="001225CE">
        <w:t>производителю</w:t>
      </w:r>
      <w:r w:rsidR="005B473D">
        <w:t xml:space="preserve">, </w:t>
      </w:r>
      <w:r w:rsidR="005B4CAD">
        <w:t xml:space="preserve">так </w:t>
      </w:r>
      <w:r w:rsidR="005B473D">
        <w:t>и к</w:t>
      </w:r>
      <w:r w:rsidR="005B473D" w:rsidRPr="00751308">
        <w:t>онечному потребителю</w:t>
      </w:r>
      <w:r w:rsidR="005B473D">
        <w:t xml:space="preserve"> для удобства пользования товар</w:t>
      </w:r>
      <w:r w:rsidR="005B4CAD">
        <w:t>ом.</w:t>
      </w:r>
      <w:r w:rsidR="00C71EC8">
        <w:br w:type="page"/>
      </w:r>
    </w:p>
    <w:p w14:paraId="0AF76E12" w14:textId="77777777" w:rsidR="00536B95" w:rsidRDefault="00C71EC8" w:rsidP="00DB06E5">
      <w:pPr>
        <w:pStyle w:val="1"/>
      </w:pPr>
      <w:bookmarkStart w:id="22" w:name="_Toc36226077"/>
      <w:r>
        <w:lastRenderedPageBreak/>
        <w:t>2 ПРОЕКТИРОВАНИЕ СИСТЕМЫ</w:t>
      </w:r>
      <w:bookmarkEnd w:id="22"/>
    </w:p>
    <w:p w14:paraId="51464D54" w14:textId="77777777" w:rsidR="00536B95" w:rsidRDefault="00C71EC8" w:rsidP="00DB06E5">
      <w:pPr>
        <w:pStyle w:val="2"/>
      </w:pPr>
      <w:bookmarkStart w:id="23" w:name="_Toc36226078"/>
      <w:r>
        <w:t>2.1 Требования</w:t>
      </w:r>
      <w:bookmarkEnd w:id="23"/>
    </w:p>
    <w:p w14:paraId="1111707A" w14:textId="77777777" w:rsidR="00536B95" w:rsidRDefault="00C71EC8" w:rsidP="00DB06E5">
      <w:pPr>
        <w:pStyle w:val="3"/>
      </w:pPr>
      <w:bookmarkStart w:id="24" w:name="_Toc36226079"/>
      <w:r>
        <w:t>2.1.1 Функциональные требования</w:t>
      </w:r>
      <w:bookmarkEnd w:id="24"/>
    </w:p>
    <w:p w14:paraId="6514AD71" w14:textId="77777777" w:rsidR="00536B95" w:rsidRDefault="00C71EC8" w:rsidP="00DB06E5">
      <w:pPr>
        <w:pStyle w:val="3"/>
      </w:pPr>
      <w:bookmarkStart w:id="25" w:name="_Toc36226080"/>
      <w:r>
        <w:t>2.1.2 Нефункциональные требования</w:t>
      </w:r>
      <w:bookmarkEnd w:id="25"/>
    </w:p>
    <w:p w14:paraId="654EBFEF" w14:textId="7255F60A" w:rsidR="00536B95" w:rsidRDefault="00C71EC8" w:rsidP="006843FB">
      <w:pPr>
        <w:pStyle w:val="2"/>
      </w:pPr>
      <w:bookmarkStart w:id="26" w:name="_Toc36226081"/>
      <w:r>
        <w:t>2.</w:t>
      </w:r>
      <w:r w:rsidR="006843FB">
        <w:t>2</w:t>
      </w:r>
      <w:r>
        <w:t xml:space="preserve"> Архитектура системы</w:t>
      </w:r>
      <w:bookmarkEnd w:id="26"/>
    </w:p>
    <w:p w14:paraId="5ACC0D5A" w14:textId="0E8BBB97" w:rsidR="005D0E57" w:rsidRDefault="005D0E57" w:rsidP="005D0E57">
      <w:r>
        <w:t xml:space="preserve">Модули, из которых состоит система – сначала схема модулей, потом по несколько предложений </w:t>
      </w:r>
      <w:proofErr w:type="spellStart"/>
      <w:r>
        <w:t>ро</w:t>
      </w:r>
      <w:proofErr w:type="spellEnd"/>
      <w:r>
        <w:t xml:space="preserve"> </w:t>
      </w:r>
      <w:proofErr w:type="spellStart"/>
      <w:r>
        <w:t>кажый</w:t>
      </w:r>
      <w:proofErr w:type="spellEnd"/>
      <w:r>
        <w:t>.</w:t>
      </w:r>
    </w:p>
    <w:p w14:paraId="61292B42" w14:textId="34E54233" w:rsidR="005D0E57" w:rsidRDefault="005D0E57" w:rsidP="005D0E57">
      <w:pPr>
        <w:pStyle w:val="af1"/>
        <w:numPr>
          <w:ilvl w:val="0"/>
          <w:numId w:val="8"/>
        </w:numPr>
      </w:pPr>
      <w:r>
        <w:t xml:space="preserve">Обработка </w:t>
      </w:r>
      <w:r>
        <w:rPr>
          <w:lang w:val="en-US"/>
        </w:rPr>
        <w:t>doc-</w:t>
      </w:r>
      <w:r>
        <w:t>файлов</w:t>
      </w:r>
    </w:p>
    <w:p w14:paraId="0CF52DA8" w14:textId="4AF4F15C" w:rsidR="005D0E57" w:rsidRDefault="005D0E57" w:rsidP="005D0E57">
      <w:pPr>
        <w:pStyle w:val="af1"/>
        <w:numPr>
          <w:ilvl w:val="0"/>
          <w:numId w:val="8"/>
        </w:numPr>
      </w:pPr>
      <w:r>
        <w:t xml:space="preserve">Модуль работы с </w:t>
      </w:r>
      <w:r>
        <w:rPr>
          <w:lang w:val="en-US"/>
        </w:rPr>
        <w:t>xml-</w:t>
      </w:r>
      <w:r>
        <w:t>конфигам</w:t>
      </w:r>
    </w:p>
    <w:p w14:paraId="54074086" w14:textId="02A05F54" w:rsidR="005D0E57" w:rsidRDefault="005D0E57" w:rsidP="005D0E57">
      <w:pPr>
        <w:pStyle w:val="2"/>
      </w:pPr>
      <w:r>
        <w:t xml:space="preserve">2.3 </w:t>
      </w:r>
      <w:r w:rsidR="00C359AF">
        <w:t>Форматы данных</w:t>
      </w:r>
    </w:p>
    <w:p w14:paraId="50B893B4" w14:textId="477825D7" w:rsidR="005D0E57" w:rsidRDefault="005D0E57" w:rsidP="005D0E57">
      <w:pPr>
        <w:pStyle w:val="af1"/>
      </w:pPr>
      <w:r>
        <w:t>Форматы данных для шаблонов</w:t>
      </w:r>
    </w:p>
    <w:p w14:paraId="4502E2C0" w14:textId="204ABA69" w:rsidR="005D0E57" w:rsidRDefault="005D0E57" w:rsidP="005D0E57">
      <w:pPr>
        <w:pStyle w:val="2"/>
        <w:numPr>
          <w:ilvl w:val="1"/>
          <w:numId w:val="8"/>
        </w:numPr>
      </w:pPr>
      <w:r>
        <w:t xml:space="preserve">Проектирование интерфейса системы </w:t>
      </w:r>
    </w:p>
    <w:p w14:paraId="6905D860" w14:textId="4CBB266D" w:rsidR="005D0E57" w:rsidRDefault="005D0E57" w:rsidP="005D0E57">
      <w:pPr>
        <w:pStyle w:val="af1"/>
        <w:ind w:left="1159"/>
      </w:pPr>
      <w:r>
        <w:t xml:space="preserve">Картинка с интерфейсом. </w:t>
      </w:r>
    </w:p>
    <w:p w14:paraId="42BDF139" w14:textId="10D6CDA3" w:rsidR="005D0E57" w:rsidRDefault="005D0E57" w:rsidP="005D0E57">
      <w:pPr>
        <w:pStyle w:val="af1"/>
        <w:ind w:left="1159"/>
      </w:pPr>
      <w:r>
        <w:t>Описание возможностей.</w:t>
      </w:r>
    </w:p>
    <w:p w14:paraId="526FABBB" w14:textId="49184E77" w:rsidR="005D0E57" w:rsidRDefault="005D0E57" w:rsidP="005D0E57">
      <w:pPr>
        <w:pStyle w:val="2"/>
        <w:numPr>
          <w:ilvl w:val="1"/>
          <w:numId w:val="8"/>
        </w:numPr>
      </w:pPr>
      <w:r>
        <w:t>Выводы</w:t>
      </w:r>
    </w:p>
    <w:p w14:paraId="192625A5" w14:textId="77777777" w:rsidR="00536B95" w:rsidRDefault="00C71EC8" w:rsidP="00656E87">
      <w:pPr>
        <w:pStyle w:val="TNR140"/>
        <w:ind w:firstLine="0"/>
      </w:pPr>
      <w:r>
        <w:br w:type="page"/>
      </w:r>
    </w:p>
    <w:p w14:paraId="677EDB0B" w14:textId="77777777" w:rsidR="00536B95" w:rsidRDefault="00C71EC8" w:rsidP="00DB06E5">
      <w:pPr>
        <w:pStyle w:val="1"/>
      </w:pPr>
      <w:bookmarkStart w:id="27" w:name="_Toc36226082"/>
      <w:r>
        <w:lastRenderedPageBreak/>
        <w:t>3 РАЗРАБОТКА СИСТЕМЫ ДЛЯ РАБОТЫ С ТЕХНИЧЕСКОЙ ДОКУМЕНТАЦИЕЙ</w:t>
      </w:r>
      <w:bookmarkEnd w:id="27"/>
    </w:p>
    <w:p w14:paraId="08A6265E" w14:textId="77777777" w:rsidR="00536B95" w:rsidRPr="002E0564" w:rsidRDefault="00C71EC8" w:rsidP="002E0564">
      <w:pPr>
        <w:pStyle w:val="af1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E0564">
        <w:rPr>
          <w:rFonts w:ascii="Times New Roman" w:hAnsi="Times New Roman" w:cs="Times New Roman"/>
        </w:rPr>
        <w:br w:type="page"/>
      </w:r>
    </w:p>
    <w:p w14:paraId="691A90CE" w14:textId="77777777" w:rsidR="002E0564" w:rsidRDefault="00C71EC8" w:rsidP="00DB06E5">
      <w:pPr>
        <w:pStyle w:val="1"/>
      </w:pPr>
      <w:bookmarkStart w:id="28" w:name="_Toc36226083"/>
      <w:r>
        <w:lastRenderedPageBreak/>
        <w:t>ЗАКЛЮЧЕНИЕ</w:t>
      </w:r>
      <w:bookmarkEnd w:id="28"/>
    </w:p>
    <w:p w14:paraId="3B321291" w14:textId="77777777" w:rsidR="002E0564" w:rsidRPr="002E0564" w:rsidRDefault="002E0564" w:rsidP="002E0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FF1574" w14:textId="77777777" w:rsidR="00536B95" w:rsidRDefault="00C71EC8">
      <w:pPr>
        <w:pStyle w:val="ab"/>
        <w:spacing w:after="240"/>
        <w:jc w:val="center"/>
      </w:pPr>
      <w:r>
        <w:br w:type="page"/>
      </w:r>
    </w:p>
    <w:p w14:paraId="76E6AF45" w14:textId="77777777" w:rsidR="00536B95" w:rsidRDefault="00C71EC8" w:rsidP="00DB06E5">
      <w:pPr>
        <w:pStyle w:val="1"/>
      </w:pPr>
      <w:bookmarkStart w:id="29" w:name="_Toc36226084"/>
      <w:r>
        <w:lastRenderedPageBreak/>
        <w:t>СПИСОК ИСПОЛЬЗОВАННЫХ ИСТОЧНИКОВ</w:t>
      </w:r>
      <w:bookmarkEnd w:id="29"/>
    </w:p>
    <w:p w14:paraId="7D38FCDF" w14:textId="57B60CC7" w:rsidR="00B13BA9" w:rsidRPr="00B13BA9" w:rsidRDefault="00B13BA9" w:rsidP="001F73AC">
      <w:pPr>
        <w:pStyle w:val="af1"/>
        <w:numPr>
          <w:ilvl w:val="0"/>
          <w:numId w:val="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3BA9">
        <w:rPr>
          <w:rFonts w:ascii="Times New Roman" w:hAnsi="Times New Roman" w:cs="Times New Roman"/>
          <w:sz w:val="28"/>
          <w:szCs w:val="28"/>
        </w:rPr>
        <w:t>Компания «</w:t>
      </w:r>
      <w:proofErr w:type="spellStart"/>
      <w:r w:rsidRPr="00B13BA9">
        <w:rPr>
          <w:rFonts w:ascii="Times New Roman" w:hAnsi="Times New Roman" w:cs="Times New Roman"/>
          <w:sz w:val="28"/>
          <w:szCs w:val="28"/>
        </w:rPr>
        <w:t>Философт</w:t>
      </w:r>
      <w:proofErr w:type="spellEnd"/>
      <w:r w:rsidRPr="00B13BA9">
        <w:rPr>
          <w:rFonts w:ascii="Times New Roman" w:hAnsi="Times New Roman" w:cs="Times New Roman"/>
          <w:sz w:val="28"/>
          <w:szCs w:val="28"/>
        </w:rPr>
        <w:t xml:space="preserve">» [Электронный ресурс]. </w:t>
      </w:r>
      <w:r w:rsidR="003B044B"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https://philosoft-services.com/ </w:t>
      </w:r>
    </w:p>
    <w:p w14:paraId="0E49FE7C" w14:textId="09CE7C0B" w:rsidR="00B13BA9" w:rsidRPr="00B13BA9" w:rsidRDefault="00B13BA9" w:rsidP="001F73A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3BA9">
        <w:rPr>
          <w:rFonts w:ascii="Times New Roman" w:hAnsi="Times New Roman" w:cs="Times New Roman"/>
          <w:sz w:val="28"/>
          <w:szCs w:val="28"/>
        </w:rPr>
        <w:t xml:space="preserve">Компания «Техническая документация» [Электронный ресурс]. </w:t>
      </w:r>
      <w:r w:rsidR="003B044B"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https://tdocs.su/ </w:t>
      </w:r>
    </w:p>
    <w:p w14:paraId="47B49E1C" w14:textId="37A436BC" w:rsidR="00B13BA9" w:rsidRPr="00B13BA9" w:rsidRDefault="00B13BA9" w:rsidP="001F73A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3BA9">
        <w:rPr>
          <w:rFonts w:ascii="Times New Roman" w:hAnsi="Times New Roman" w:cs="Times New Roman"/>
          <w:sz w:val="28"/>
          <w:szCs w:val="28"/>
        </w:rPr>
        <w:t xml:space="preserve">Компания «ABBYY» [Электронный ресурс]. </w:t>
      </w:r>
      <w:r w:rsidR="003B044B"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https://www.abbyy.com/ru-ru/ </w:t>
      </w:r>
    </w:p>
    <w:p w14:paraId="77226173" w14:textId="344501D4" w:rsidR="00B13BA9" w:rsidRPr="00B13BA9" w:rsidRDefault="00B13BA9" w:rsidP="001F73A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3BA9">
        <w:rPr>
          <w:rFonts w:ascii="Times New Roman" w:hAnsi="Times New Roman" w:cs="Times New Roman"/>
          <w:sz w:val="28"/>
          <w:szCs w:val="28"/>
        </w:rPr>
        <w:t>Компания «</w:t>
      </w:r>
      <w:proofErr w:type="spellStart"/>
      <w:r w:rsidRPr="00B13BA9">
        <w:rPr>
          <w:rFonts w:ascii="Times New Roman" w:hAnsi="Times New Roman" w:cs="Times New Roman"/>
          <w:sz w:val="28"/>
          <w:szCs w:val="28"/>
        </w:rPr>
        <w:t>ПроТекст</w:t>
      </w:r>
      <w:proofErr w:type="spellEnd"/>
      <w:r w:rsidRPr="00B13BA9">
        <w:rPr>
          <w:rFonts w:ascii="Times New Roman" w:hAnsi="Times New Roman" w:cs="Times New Roman"/>
          <w:sz w:val="28"/>
          <w:szCs w:val="28"/>
        </w:rPr>
        <w:t xml:space="preserve">» [Электронный ресурс]. </w:t>
      </w:r>
      <w:r w:rsidR="003B044B"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https://protext.su/pro/ </w:t>
      </w:r>
    </w:p>
    <w:p w14:paraId="7D016B57" w14:textId="492CF8BF" w:rsidR="00B13BA9" w:rsidRPr="00B13BA9" w:rsidRDefault="00184A62" w:rsidP="001F73A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</w:t>
      </w:r>
      <w:proofErr w:type="spellStart"/>
      <w:r w:rsidR="00B13BA9" w:rsidRPr="00B13BA9">
        <w:rPr>
          <w:rFonts w:ascii="Times New Roman" w:hAnsi="Times New Roman" w:cs="Times New Roman"/>
          <w:sz w:val="28"/>
          <w:szCs w:val="28"/>
        </w:rPr>
        <w:t>Dr.Explain</w:t>
      </w:r>
      <w:proofErr w:type="spellEnd"/>
      <w:r w:rsidR="00B13BA9" w:rsidRPr="00B13BA9">
        <w:rPr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="003B044B">
        <w:rPr>
          <w:rFonts w:ascii="Times New Roman" w:hAnsi="Times New Roman" w:cs="Times New Roman"/>
          <w:sz w:val="28"/>
          <w:szCs w:val="28"/>
        </w:rPr>
        <w:t xml:space="preserve">– </w:t>
      </w:r>
      <w:r w:rsidR="00B13BA9" w:rsidRPr="00B13BA9">
        <w:rPr>
          <w:rFonts w:ascii="Times New Roman" w:hAnsi="Times New Roman" w:cs="Times New Roman"/>
          <w:sz w:val="28"/>
          <w:szCs w:val="28"/>
        </w:rPr>
        <w:t xml:space="preserve">https://www.drexplain.ru/ </w:t>
      </w:r>
    </w:p>
    <w:p w14:paraId="42A7B0E4" w14:textId="1480C77F" w:rsidR="00325768" w:rsidRPr="002658EC" w:rsidRDefault="00B13BA9" w:rsidP="002658EC">
      <w:pPr>
        <w:pStyle w:val="af1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3BA9">
        <w:rPr>
          <w:rFonts w:ascii="Times New Roman" w:hAnsi="Times New Roman" w:cs="Times New Roman"/>
          <w:sz w:val="28"/>
          <w:szCs w:val="28"/>
        </w:rPr>
        <w:t xml:space="preserve">Компания «SWRIT» Разработка технического задания: написание и оформление [Электронный ресурс]. </w:t>
      </w:r>
      <w:r w:rsidR="003B044B">
        <w:rPr>
          <w:rFonts w:ascii="Times New Roman" w:hAnsi="Times New Roman" w:cs="Times New Roman"/>
          <w:sz w:val="28"/>
          <w:szCs w:val="28"/>
        </w:rPr>
        <w:t>–</w:t>
      </w:r>
      <w:r w:rsidRPr="00B13BA9">
        <w:rPr>
          <w:rFonts w:ascii="Times New Roman" w:hAnsi="Times New Roman" w:cs="Times New Roman"/>
          <w:sz w:val="28"/>
          <w:szCs w:val="28"/>
        </w:rPr>
        <w:t xml:space="preserve"> https://www.swrit.ru/t</w:t>
      </w:r>
      <w:r w:rsidR="00DF6580">
        <w:rPr>
          <w:rFonts w:ascii="Times New Roman" w:hAnsi="Times New Roman" w:cs="Times New Roman"/>
          <w:sz w:val="28"/>
          <w:szCs w:val="28"/>
        </w:rPr>
        <w:t>ekhnicheskoe-zadanie.html</w:t>
      </w:r>
    </w:p>
    <w:sectPr w:rsidR="00325768" w:rsidRPr="002658EC">
      <w:footerReference w:type="default" r:id="rId8"/>
      <w:pgSz w:w="11906" w:h="16838"/>
      <w:pgMar w:top="1134" w:right="567" w:bottom="1134" w:left="1701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6FE35" w14:textId="77777777" w:rsidR="00A27BA2" w:rsidRDefault="00A27BA2">
      <w:pPr>
        <w:spacing w:after="0" w:line="240" w:lineRule="auto"/>
      </w:pPr>
      <w:r>
        <w:separator/>
      </w:r>
    </w:p>
  </w:endnote>
  <w:endnote w:type="continuationSeparator" w:id="0">
    <w:p w14:paraId="41F78AFA" w14:textId="77777777" w:rsidR="00A27BA2" w:rsidRDefault="00A27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361066680"/>
      <w:docPartObj>
        <w:docPartGallery w:val="Page Numbers (Bottom of Page)"/>
        <w:docPartUnique/>
      </w:docPartObj>
    </w:sdtPr>
    <w:sdtEndPr/>
    <w:sdtContent>
      <w:p w14:paraId="5B02C629" w14:textId="77777777" w:rsidR="00CE44F1" w:rsidRPr="007D07E3" w:rsidRDefault="00CE44F1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D07E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D07E3">
          <w:rPr>
            <w:rFonts w:ascii="Times New Roman" w:hAnsi="Times New Roman" w:cs="Times New Roman"/>
            <w:sz w:val="28"/>
            <w:szCs w:val="28"/>
          </w:rPr>
          <w:instrText>PAGE</w:instrText>
        </w:r>
        <w:r w:rsidRPr="007D07E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F6580">
          <w:rPr>
            <w:rFonts w:ascii="Times New Roman" w:hAnsi="Times New Roman" w:cs="Times New Roman"/>
            <w:noProof/>
            <w:sz w:val="28"/>
            <w:szCs w:val="28"/>
          </w:rPr>
          <w:t>26</w:t>
        </w:r>
        <w:r w:rsidRPr="007D07E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478FE45" w14:textId="77777777" w:rsidR="00CE44F1" w:rsidRDefault="00CE44F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00BF1" w14:textId="77777777" w:rsidR="00A27BA2" w:rsidRDefault="00A27BA2">
      <w:pPr>
        <w:spacing w:after="0" w:line="240" w:lineRule="auto"/>
      </w:pPr>
      <w:r>
        <w:separator/>
      </w:r>
    </w:p>
  </w:footnote>
  <w:footnote w:type="continuationSeparator" w:id="0">
    <w:p w14:paraId="1FAFA01B" w14:textId="77777777" w:rsidR="00A27BA2" w:rsidRDefault="00A27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173B1"/>
    <w:multiLevelType w:val="multilevel"/>
    <w:tmpl w:val="DBBAF8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" w15:restartNumberingAfterBreak="0">
    <w:nsid w:val="26E55CDE"/>
    <w:multiLevelType w:val="multilevel"/>
    <w:tmpl w:val="F19A3F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C766F1D"/>
    <w:multiLevelType w:val="multilevel"/>
    <w:tmpl w:val="14AECDF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 w15:restartNumberingAfterBreak="0">
    <w:nsid w:val="3326720A"/>
    <w:multiLevelType w:val="hybridMultilevel"/>
    <w:tmpl w:val="0622AD98"/>
    <w:lvl w:ilvl="0" w:tplc="6938E2E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45A11"/>
    <w:multiLevelType w:val="hybridMultilevel"/>
    <w:tmpl w:val="D55833C0"/>
    <w:lvl w:ilvl="0" w:tplc="EE9EC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5D077A"/>
    <w:multiLevelType w:val="hybridMultilevel"/>
    <w:tmpl w:val="0546B9D0"/>
    <w:lvl w:ilvl="0" w:tplc="4DE23094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DF93022"/>
    <w:multiLevelType w:val="hybridMultilevel"/>
    <w:tmpl w:val="4C8270FE"/>
    <w:lvl w:ilvl="0" w:tplc="0B841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BA21CD6"/>
    <w:multiLevelType w:val="hybridMultilevel"/>
    <w:tmpl w:val="EBA60296"/>
    <w:lvl w:ilvl="0" w:tplc="28B043A2">
      <w:start w:val="1"/>
      <w:numFmt w:val="decimal"/>
      <w:suff w:val="space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B95"/>
    <w:rsid w:val="00002718"/>
    <w:rsid w:val="00031A8C"/>
    <w:rsid w:val="00042AED"/>
    <w:rsid w:val="00067AD0"/>
    <w:rsid w:val="00072E53"/>
    <w:rsid w:val="00085DAB"/>
    <w:rsid w:val="00097D3A"/>
    <w:rsid w:val="000B3FAD"/>
    <w:rsid w:val="000B7183"/>
    <w:rsid w:val="000D4115"/>
    <w:rsid w:val="00120E64"/>
    <w:rsid w:val="00121778"/>
    <w:rsid w:val="001225CE"/>
    <w:rsid w:val="00134115"/>
    <w:rsid w:val="001351D5"/>
    <w:rsid w:val="00140AA7"/>
    <w:rsid w:val="00142A2E"/>
    <w:rsid w:val="00184A62"/>
    <w:rsid w:val="00194293"/>
    <w:rsid w:val="001C7838"/>
    <w:rsid w:val="001D638A"/>
    <w:rsid w:val="001E0B31"/>
    <w:rsid w:val="001F73AC"/>
    <w:rsid w:val="00214700"/>
    <w:rsid w:val="00242094"/>
    <w:rsid w:val="00256758"/>
    <w:rsid w:val="002658EC"/>
    <w:rsid w:val="002859A8"/>
    <w:rsid w:val="002B0EE0"/>
    <w:rsid w:val="002B7047"/>
    <w:rsid w:val="002E0564"/>
    <w:rsid w:val="00312711"/>
    <w:rsid w:val="00325768"/>
    <w:rsid w:val="003525A5"/>
    <w:rsid w:val="00362FDA"/>
    <w:rsid w:val="003B044B"/>
    <w:rsid w:val="003D7246"/>
    <w:rsid w:val="00412C22"/>
    <w:rsid w:val="00434BC9"/>
    <w:rsid w:val="00442CCE"/>
    <w:rsid w:val="00462216"/>
    <w:rsid w:val="00463BE6"/>
    <w:rsid w:val="004941B9"/>
    <w:rsid w:val="004A129C"/>
    <w:rsid w:val="004A1780"/>
    <w:rsid w:val="004B5207"/>
    <w:rsid w:val="004C735D"/>
    <w:rsid w:val="004D51E4"/>
    <w:rsid w:val="004F2F33"/>
    <w:rsid w:val="00536B95"/>
    <w:rsid w:val="005821B3"/>
    <w:rsid w:val="00584271"/>
    <w:rsid w:val="005B0663"/>
    <w:rsid w:val="005B473D"/>
    <w:rsid w:val="005B4CAD"/>
    <w:rsid w:val="005B5E19"/>
    <w:rsid w:val="005C3128"/>
    <w:rsid w:val="005D0E57"/>
    <w:rsid w:val="005E24EE"/>
    <w:rsid w:val="005F79E5"/>
    <w:rsid w:val="00600282"/>
    <w:rsid w:val="006372C8"/>
    <w:rsid w:val="00645AF5"/>
    <w:rsid w:val="00656E87"/>
    <w:rsid w:val="00663478"/>
    <w:rsid w:val="00667A50"/>
    <w:rsid w:val="006843FB"/>
    <w:rsid w:val="006B2F69"/>
    <w:rsid w:val="006E4952"/>
    <w:rsid w:val="006F3E89"/>
    <w:rsid w:val="007247B3"/>
    <w:rsid w:val="00731500"/>
    <w:rsid w:val="00733E30"/>
    <w:rsid w:val="0074555B"/>
    <w:rsid w:val="00751308"/>
    <w:rsid w:val="00757D1B"/>
    <w:rsid w:val="00761A5A"/>
    <w:rsid w:val="0078245B"/>
    <w:rsid w:val="00787AE4"/>
    <w:rsid w:val="00792262"/>
    <w:rsid w:val="0079226C"/>
    <w:rsid w:val="007971BB"/>
    <w:rsid w:val="007A4443"/>
    <w:rsid w:val="007B7626"/>
    <w:rsid w:val="007D07E3"/>
    <w:rsid w:val="007D62F4"/>
    <w:rsid w:val="008373F0"/>
    <w:rsid w:val="0085158A"/>
    <w:rsid w:val="00860080"/>
    <w:rsid w:val="008606B7"/>
    <w:rsid w:val="00872D17"/>
    <w:rsid w:val="008738C5"/>
    <w:rsid w:val="0087527E"/>
    <w:rsid w:val="008827EF"/>
    <w:rsid w:val="008A0AF1"/>
    <w:rsid w:val="008A77CC"/>
    <w:rsid w:val="008A7C63"/>
    <w:rsid w:val="008B4B25"/>
    <w:rsid w:val="008D1B74"/>
    <w:rsid w:val="009428D8"/>
    <w:rsid w:val="00947551"/>
    <w:rsid w:val="009A53BB"/>
    <w:rsid w:val="009D5882"/>
    <w:rsid w:val="009F4594"/>
    <w:rsid w:val="00A15F14"/>
    <w:rsid w:val="00A22FD1"/>
    <w:rsid w:val="00A27BA2"/>
    <w:rsid w:val="00A366D1"/>
    <w:rsid w:val="00A36E5B"/>
    <w:rsid w:val="00A6173C"/>
    <w:rsid w:val="00A67F6A"/>
    <w:rsid w:val="00A76A61"/>
    <w:rsid w:val="00A840B0"/>
    <w:rsid w:val="00AA6035"/>
    <w:rsid w:val="00AB28C7"/>
    <w:rsid w:val="00B13BA9"/>
    <w:rsid w:val="00B27B39"/>
    <w:rsid w:val="00B46C19"/>
    <w:rsid w:val="00B7775E"/>
    <w:rsid w:val="00B94DB3"/>
    <w:rsid w:val="00BA068F"/>
    <w:rsid w:val="00BD6346"/>
    <w:rsid w:val="00BF2673"/>
    <w:rsid w:val="00BF4176"/>
    <w:rsid w:val="00C04D6F"/>
    <w:rsid w:val="00C0731E"/>
    <w:rsid w:val="00C111D9"/>
    <w:rsid w:val="00C359AF"/>
    <w:rsid w:val="00C50F20"/>
    <w:rsid w:val="00C71EC8"/>
    <w:rsid w:val="00CA0069"/>
    <w:rsid w:val="00CA2D4B"/>
    <w:rsid w:val="00CB21A0"/>
    <w:rsid w:val="00CC44CA"/>
    <w:rsid w:val="00CC64C2"/>
    <w:rsid w:val="00CD461D"/>
    <w:rsid w:val="00CE43EE"/>
    <w:rsid w:val="00CE44F1"/>
    <w:rsid w:val="00CE6CC6"/>
    <w:rsid w:val="00CF04B6"/>
    <w:rsid w:val="00CF1412"/>
    <w:rsid w:val="00D0577D"/>
    <w:rsid w:val="00D109A3"/>
    <w:rsid w:val="00D31600"/>
    <w:rsid w:val="00D33045"/>
    <w:rsid w:val="00D50A7D"/>
    <w:rsid w:val="00D60039"/>
    <w:rsid w:val="00D87927"/>
    <w:rsid w:val="00DA0486"/>
    <w:rsid w:val="00DB06E5"/>
    <w:rsid w:val="00DB1503"/>
    <w:rsid w:val="00DC5AB4"/>
    <w:rsid w:val="00DE262F"/>
    <w:rsid w:val="00DE7AC9"/>
    <w:rsid w:val="00DF417C"/>
    <w:rsid w:val="00DF5A94"/>
    <w:rsid w:val="00DF6580"/>
    <w:rsid w:val="00E10D10"/>
    <w:rsid w:val="00E17B9D"/>
    <w:rsid w:val="00E2077C"/>
    <w:rsid w:val="00E433FA"/>
    <w:rsid w:val="00E52115"/>
    <w:rsid w:val="00E747AB"/>
    <w:rsid w:val="00EA529D"/>
    <w:rsid w:val="00ED2435"/>
    <w:rsid w:val="00F078E6"/>
    <w:rsid w:val="00F20C0B"/>
    <w:rsid w:val="00F22F5B"/>
    <w:rsid w:val="00F27077"/>
    <w:rsid w:val="00F27499"/>
    <w:rsid w:val="00F346E2"/>
    <w:rsid w:val="00F379A0"/>
    <w:rsid w:val="00F53054"/>
    <w:rsid w:val="00F944D4"/>
    <w:rsid w:val="00FA496E"/>
    <w:rsid w:val="00FB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21FFE"/>
  <w15:docId w15:val="{66FB1355-4AFC-420D-9837-144E1470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74555B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uiPriority w:val="9"/>
    <w:unhideWhenUsed/>
    <w:qFormat/>
    <w:rsid w:val="00DB06E5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6E5"/>
    <w:pPr>
      <w:keepNext/>
      <w:keepLines/>
      <w:spacing w:after="0" w:line="360" w:lineRule="auto"/>
      <w:ind w:firstLine="709"/>
      <w:jc w:val="both"/>
      <w:outlineLvl w:val="2"/>
    </w:pPr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rsid w:val="008E3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3">
    <w:name w:val="Первый уровень Знак"/>
    <w:basedOn w:val="a0"/>
    <w:rsid w:val="00C5398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4">
    <w:name w:val="Третий уровень Знак"/>
    <w:basedOn w:val="a3"/>
    <w:qFormat/>
    <w:rsid w:val="008E3B88"/>
    <w:rPr>
      <w:rFonts w:ascii="Times New Roman" w:eastAsiaTheme="majorEastAsia" w:hAnsi="Times New Roman" w:cstheme="majorBidi"/>
      <w:b w:val="0"/>
      <w:i/>
      <w:sz w:val="28"/>
      <w:szCs w:val="32"/>
    </w:rPr>
  </w:style>
  <w:style w:type="character" w:customStyle="1" w:styleId="InternetLink">
    <w:name w:val="Internet Link"/>
    <w:basedOn w:val="a0"/>
    <w:uiPriority w:val="99"/>
    <w:unhideWhenUsed/>
    <w:rsid w:val="00C5398D"/>
    <w:rPr>
      <w:color w:val="0563C1" w:themeColor="hyperlink"/>
      <w:u w:val="single"/>
    </w:rPr>
  </w:style>
  <w:style w:type="character" w:customStyle="1" w:styleId="a5">
    <w:name w:val="Верхний колонтитул Знак"/>
    <w:basedOn w:val="a0"/>
    <w:uiPriority w:val="99"/>
    <w:qFormat/>
    <w:rsid w:val="00172C33"/>
  </w:style>
  <w:style w:type="character" w:customStyle="1" w:styleId="a6">
    <w:name w:val="Нижний колонтитул Знак"/>
    <w:basedOn w:val="a0"/>
    <w:uiPriority w:val="99"/>
    <w:qFormat/>
    <w:rsid w:val="00172C33"/>
  </w:style>
  <w:style w:type="character" w:customStyle="1" w:styleId="TNR14">
    <w:name w:val="TNR14 Знак"/>
    <w:basedOn w:val="a0"/>
    <w:link w:val="TNR14"/>
    <w:rsid w:val="00D8059D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0"/>
    <w:uiPriority w:val="9"/>
    <w:semiHidden/>
    <w:qFormat/>
    <w:rsid w:val="00A84E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7">
    <w:name w:val="Второй уровень Знак"/>
    <w:basedOn w:val="a3"/>
    <w:rsid w:val="00A84E1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b">
    <w:name w:val="Первый уровень"/>
    <w:basedOn w:val="1"/>
    <w:next w:val="a"/>
    <w:rsid w:val="00C5398D"/>
    <w:pPr>
      <w:jc w:val="both"/>
    </w:pPr>
    <w:rPr>
      <w:b w:val="0"/>
      <w:color w:val="auto"/>
    </w:rPr>
  </w:style>
  <w:style w:type="paragraph" w:customStyle="1" w:styleId="ac">
    <w:name w:val="Третий уровень"/>
    <w:basedOn w:val="ab"/>
    <w:next w:val="TNR140"/>
    <w:qFormat/>
    <w:rsid w:val="008E3B88"/>
    <w:rPr>
      <w:b/>
      <w:i/>
    </w:rPr>
  </w:style>
  <w:style w:type="paragraph" w:styleId="ad">
    <w:name w:val="TOC Heading"/>
    <w:basedOn w:val="1"/>
    <w:next w:val="a"/>
    <w:uiPriority w:val="39"/>
    <w:unhideWhenUsed/>
    <w:qFormat/>
    <w:rsid w:val="00C5398D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0D1C"/>
    <w:pPr>
      <w:tabs>
        <w:tab w:val="right" w:leader="dot" w:pos="9628"/>
      </w:tabs>
      <w:spacing w:after="100"/>
    </w:pPr>
    <w:rPr>
      <w:rFonts w:ascii="Times New Roman" w:hAnsi="Times New Roman"/>
      <w:b/>
      <w:sz w:val="28"/>
    </w:rPr>
  </w:style>
  <w:style w:type="paragraph" w:styleId="ae">
    <w:name w:val="header"/>
    <w:basedOn w:val="a"/>
    <w:uiPriority w:val="99"/>
    <w:unhideWhenUsed/>
    <w:rsid w:val="00172C33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a"/>
    <w:uiPriority w:val="99"/>
    <w:unhideWhenUsed/>
    <w:rsid w:val="00172C33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TNR140">
    <w:name w:val="TNR14"/>
    <w:basedOn w:val="a"/>
    <w:qFormat/>
    <w:rsid w:val="00D8059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0">
    <w:name w:val="Второй уровень"/>
    <w:basedOn w:val="ab"/>
    <w:next w:val="TNR140"/>
    <w:rsid w:val="00A84E1E"/>
    <w:pPr>
      <w:spacing w:after="240"/>
      <w:jc w:val="left"/>
    </w:pPr>
  </w:style>
  <w:style w:type="paragraph" w:styleId="af1">
    <w:name w:val="List Paragraph"/>
    <w:basedOn w:val="a"/>
    <w:uiPriority w:val="34"/>
    <w:qFormat/>
    <w:rsid w:val="00FE363E"/>
    <w:pPr>
      <w:ind w:left="720"/>
      <w:contextualSpacing/>
    </w:pPr>
  </w:style>
  <w:style w:type="character" w:styleId="af2">
    <w:name w:val="Hyperlink"/>
    <w:basedOn w:val="a0"/>
    <w:uiPriority w:val="99"/>
    <w:unhideWhenUsed/>
    <w:rsid w:val="00B7775E"/>
    <w:rPr>
      <w:color w:val="0000FF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E056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DB06E5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af3">
    <w:name w:val="No Spacing"/>
    <w:uiPriority w:val="1"/>
    <w:qFormat/>
    <w:rsid w:val="00DB06E5"/>
  </w:style>
  <w:style w:type="paragraph" w:styleId="21">
    <w:name w:val="toc 2"/>
    <w:basedOn w:val="a"/>
    <w:next w:val="a"/>
    <w:autoRedefine/>
    <w:uiPriority w:val="39"/>
    <w:unhideWhenUsed/>
    <w:rsid w:val="009A53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A53BB"/>
    <w:pPr>
      <w:spacing w:after="100"/>
      <w:ind w:left="440"/>
    </w:pPr>
  </w:style>
  <w:style w:type="paragraph" w:styleId="af4">
    <w:name w:val="footnote text"/>
    <w:basedOn w:val="a"/>
    <w:link w:val="af5"/>
    <w:uiPriority w:val="99"/>
    <w:semiHidden/>
    <w:unhideWhenUsed/>
    <w:rsid w:val="007A4443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A4443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7A4443"/>
    <w:rPr>
      <w:vertAlign w:val="superscript"/>
    </w:rPr>
  </w:style>
  <w:style w:type="character" w:styleId="af7">
    <w:name w:val="FollowedHyperlink"/>
    <w:basedOn w:val="a0"/>
    <w:uiPriority w:val="99"/>
    <w:semiHidden/>
    <w:unhideWhenUsed/>
    <w:rsid w:val="00A6173C"/>
    <w:rPr>
      <w:color w:val="954F72" w:themeColor="followedHyperlink"/>
      <w:u w:val="single"/>
    </w:rPr>
  </w:style>
  <w:style w:type="table" w:styleId="af8">
    <w:name w:val="Table Grid"/>
    <w:basedOn w:val="a1"/>
    <w:uiPriority w:val="39"/>
    <w:rsid w:val="009475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10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95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6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859B6-AD45-42F9-8D3A-68BB7C6C7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16884</TotalTime>
  <Pages>1</Pages>
  <Words>2417</Words>
  <Characters>13779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Смольная</dc:creator>
  <dc:description/>
  <cp:lastModifiedBy>Анастасия Смольная</cp:lastModifiedBy>
  <cp:revision>131</cp:revision>
  <dcterms:created xsi:type="dcterms:W3CDTF">2019-10-30T09:57:00Z</dcterms:created>
  <dcterms:modified xsi:type="dcterms:W3CDTF">2020-04-09T13:48:00Z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