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31" w:rsidRPr="00321407" w:rsidRDefault="00B17931" w:rsidP="00B17931">
      <w:pPr>
        <w:rPr>
          <w:sz w:val="18"/>
          <w:szCs w:val="18"/>
        </w:rPr>
      </w:pPr>
      <w:r w:rsidRPr="00321407">
        <w:rPr>
          <w:sz w:val="18"/>
          <w:szCs w:val="18"/>
        </w:rPr>
        <w:t xml:space="preserve">Аратарская </w:t>
      </w:r>
      <w:r w:rsidRPr="00321407">
        <w:rPr>
          <w:sz w:val="18"/>
          <w:szCs w:val="18"/>
        </w:rPr>
        <w:t>прамова</w:t>
      </w:r>
      <w:r w:rsidRPr="00321407">
        <w:rPr>
          <w:sz w:val="18"/>
          <w:szCs w:val="18"/>
        </w:rPr>
        <w:t xml:space="preserve"> - гэта асаблівая форма маўленчай дзейнасці ва ўмовах непасрэдных зносін, гэта </w:t>
      </w:r>
      <w:r w:rsidRPr="00321407">
        <w:rPr>
          <w:sz w:val="18"/>
          <w:szCs w:val="18"/>
        </w:rPr>
        <w:t>прамова</w:t>
      </w:r>
      <w:r w:rsidRPr="00321407">
        <w:rPr>
          <w:sz w:val="18"/>
          <w:szCs w:val="18"/>
        </w:rPr>
        <w:t xml:space="preserve">, адрасаваная пэўнай аўдыторыі, публічная </w:t>
      </w:r>
      <w:r w:rsidRPr="00321407">
        <w:rPr>
          <w:sz w:val="18"/>
          <w:szCs w:val="18"/>
        </w:rPr>
        <w:t>прамова</w:t>
      </w:r>
      <w:r w:rsidRPr="00321407">
        <w:rPr>
          <w:sz w:val="18"/>
          <w:szCs w:val="18"/>
        </w:rPr>
        <w:t>.</w:t>
      </w:r>
    </w:p>
    <w:p w:rsidR="00B17931" w:rsidRPr="00321407" w:rsidRDefault="00B17931" w:rsidP="00B17931">
      <w:pPr>
        <w:rPr>
          <w:sz w:val="18"/>
          <w:szCs w:val="18"/>
        </w:rPr>
      </w:pPr>
      <w:r w:rsidRPr="00321407">
        <w:rPr>
          <w:sz w:val="18"/>
          <w:szCs w:val="18"/>
        </w:rPr>
        <w:t xml:space="preserve">Такая </w:t>
      </w:r>
      <w:r w:rsidRPr="00321407">
        <w:rPr>
          <w:sz w:val="18"/>
          <w:szCs w:val="18"/>
        </w:rPr>
        <w:t>прамова</w:t>
      </w:r>
      <w:r w:rsidRPr="00321407">
        <w:rPr>
          <w:sz w:val="18"/>
          <w:szCs w:val="18"/>
        </w:rPr>
        <w:t xml:space="preserve"> вымаўляецца з мэтай інфармавання слухачоў і аказання на іх жаданага ўздзеяння. Па сваім характары яна ўяўляе сабою маналагічную гаворку, т. е. разлічаную на пасіўнае ўспрыманне, не якое прадугледжвае зваротнай славеснай рэакцыі.</w:t>
      </w:r>
    </w:p>
    <w:p w:rsidR="00B17931" w:rsidRPr="00321407" w:rsidRDefault="00B17931" w:rsidP="00B17931">
      <w:pPr>
        <w:rPr>
          <w:sz w:val="18"/>
          <w:szCs w:val="18"/>
        </w:rPr>
      </w:pPr>
      <w:r w:rsidRPr="00321407">
        <w:rPr>
          <w:sz w:val="18"/>
          <w:szCs w:val="18"/>
        </w:rPr>
        <w:t xml:space="preserve">Аднак калі разглядаць публічнае выступленне з сацыяльна-псіхалагічнага пункту гледжання, то гэта не проста маналог слухача, а складаны працэс зносін са слухачамі, прычым працэс не аднабаковы, а двухбаковы (дыялог). Узаемадзеянне паміж размаўлялым і слухачамі </w:t>
      </w:r>
      <w:r w:rsidRPr="00321407">
        <w:rPr>
          <w:b/>
          <w:sz w:val="18"/>
          <w:szCs w:val="18"/>
        </w:rPr>
        <w:t>носіць характар ​​суб'ектна-суб'ектных адносін.</w:t>
      </w:r>
      <w:r w:rsidRPr="00321407">
        <w:rPr>
          <w:sz w:val="18"/>
          <w:szCs w:val="18"/>
        </w:rPr>
        <w:t xml:space="preserve"> Абодва бакі з'яўляюцца суб'ектамі сумеснай дзейнасці, сатворчасці, і кожны выконвае сваю ролю ў гэтым складаным працэсе публічных зносін.</w:t>
      </w:r>
    </w:p>
    <w:p w:rsidR="00B17931" w:rsidRPr="00321407" w:rsidRDefault="00B17931" w:rsidP="00B17931">
      <w:pPr>
        <w:rPr>
          <w:sz w:val="18"/>
          <w:szCs w:val="18"/>
        </w:rPr>
      </w:pPr>
      <w:r w:rsidRPr="00321407">
        <w:rPr>
          <w:sz w:val="18"/>
          <w:szCs w:val="18"/>
        </w:rPr>
        <w:t xml:space="preserve">Аратарская </w:t>
      </w:r>
      <w:r w:rsidRPr="00321407">
        <w:rPr>
          <w:sz w:val="18"/>
          <w:szCs w:val="18"/>
        </w:rPr>
        <w:t>прамова</w:t>
      </w:r>
      <w:r w:rsidRPr="00321407">
        <w:rPr>
          <w:sz w:val="18"/>
          <w:szCs w:val="18"/>
        </w:rPr>
        <w:t xml:space="preserve"> характарызуецца побач асаблівасцяў, якія вызначаюць яе сутнасць:</w:t>
      </w:r>
    </w:p>
    <w:p w:rsidR="007A0463" w:rsidRPr="00321407" w:rsidRDefault="00893D52" w:rsidP="00106DAC">
      <w:pPr>
        <w:pStyle w:val="a7"/>
        <w:numPr>
          <w:ilvl w:val="0"/>
          <w:numId w:val="1"/>
        </w:numPr>
        <w:rPr>
          <w:sz w:val="18"/>
          <w:szCs w:val="18"/>
        </w:rPr>
      </w:pPr>
      <w:r w:rsidRPr="00321407">
        <w:rPr>
          <w:b/>
          <w:sz w:val="18"/>
          <w:szCs w:val="18"/>
        </w:rPr>
        <w:t>Н</w:t>
      </w:r>
      <w:r w:rsidR="00B17931" w:rsidRPr="00321407">
        <w:rPr>
          <w:b/>
          <w:sz w:val="18"/>
          <w:szCs w:val="18"/>
        </w:rPr>
        <w:t>аяўнасць зваротнай сувязі</w:t>
      </w:r>
      <w:r w:rsidR="00B17931" w:rsidRPr="00321407">
        <w:rPr>
          <w:sz w:val="18"/>
          <w:szCs w:val="18"/>
        </w:rPr>
        <w:t xml:space="preserve"> (рэакцыя на словы аратара). У працэсе выступлення аратар мае магчымасць назіраць за паводзінамі аўдыторыі і па рэакцыі на свае словы ўлоўліваць яе настрой, стаўленне да выказанага, па асобных рэпліках і пытаннях з залы вызначаць, што на дадзены момант хвалюе слухачоў, і ў адпаведнасці з гэтым карэктаваць гаворку;</w:t>
      </w:r>
    </w:p>
    <w:p w:rsidR="00106DAC" w:rsidRPr="00321407" w:rsidRDefault="00106DAC" w:rsidP="00106DAC">
      <w:pPr>
        <w:ind w:left="360"/>
        <w:rPr>
          <w:sz w:val="18"/>
          <w:szCs w:val="18"/>
        </w:rPr>
      </w:pPr>
      <w:r w:rsidRPr="00321407">
        <w:rPr>
          <w:sz w:val="18"/>
          <w:szCs w:val="18"/>
        </w:rPr>
        <w:t>2</w:t>
      </w:r>
      <w:r w:rsidRPr="00321407">
        <w:rPr>
          <w:b/>
          <w:sz w:val="18"/>
          <w:szCs w:val="18"/>
        </w:rPr>
        <w:t xml:space="preserve">) </w:t>
      </w:r>
      <w:r w:rsidRPr="00321407">
        <w:rPr>
          <w:b/>
          <w:sz w:val="18"/>
          <w:szCs w:val="18"/>
        </w:rPr>
        <w:t xml:space="preserve">  </w:t>
      </w:r>
      <w:r w:rsidR="00893D52" w:rsidRPr="00321407">
        <w:rPr>
          <w:b/>
          <w:sz w:val="18"/>
          <w:szCs w:val="18"/>
        </w:rPr>
        <w:t>В</w:t>
      </w:r>
      <w:r w:rsidRPr="00321407">
        <w:rPr>
          <w:b/>
          <w:sz w:val="18"/>
          <w:szCs w:val="18"/>
        </w:rPr>
        <w:t>усная форма зносін</w:t>
      </w:r>
      <w:r w:rsidRPr="00321407">
        <w:rPr>
          <w:sz w:val="18"/>
          <w:szCs w:val="18"/>
        </w:rPr>
        <w:t>. Публічная гаворка ўяўляе сабой непасрэдную размову са слухачом. У ёй рэалізуецца вусная форма літаратурнай мовы. Такая гаворка ўспрымаецца на слых, таму важна правільна пабудаваць і арганізаваць свой выступ такім чынам, каб яго змест адразу разумелася і лёгка засвойвалася слухачом;</w:t>
      </w:r>
    </w:p>
    <w:p w:rsidR="00106DAC" w:rsidRPr="00321407" w:rsidRDefault="00106DAC" w:rsidP="00106DAC">
      <w:pPr>
        <w:pStyle w:val="a7"/>
        <w:rPr>
          <w:sz w:val="18"/>
          <w:szCs w:val="18"/>
        </w:rPr>
      </w:pPr>
    </w:p>
    <w:p w:rsidR="00106DAC" w:rsidRPr="00321407" w:rsidRDefault="00893D52" w:rsidP="00106DAC">
      <w:pPr>
        <w:ind w:left="360"/>
        <w:rPr>
          <w:sz w:val="18"/>
          <w:szCs w:val="18"/>
        </w:rPr>
      </w:pPr>
      <w:r w:rsidRPr="00321407">
        <w:rPr>
          <w:sz w:val="18"/>
          <w:szCs w:val="18"/>
        </w:rPr>
        <w:t xml:space="preserve">3) </w:t>
      </w:r>
      <w:r w:rsidRPr="00321407">
        <w:rPr>
          <w:b/>
          <w:sz w:val="18"/>
          <w:szCs w:val="18"/>
        </w:rPr>
        <w:t>С</w:t>
      </w:r>
      <w:r w:rsidR="00106DAC" w:rsidRPr="00321407">
        <w:rPr>
          <w:b/>
          <w:sz w:val="18"/>
          <w:szCs w:val="18"/>
        </w:rPr>
        <w:t>кладаная ўзаемасувязь паміж кніжнай прамовай і яе вусным увасабленнем.</w:t>
      </w:r>
      <w:r w:rsidR="00106DAC" w:rsidRPr="00321407">
        <w:rPr>
          <w:sz w:val="18"/>
          <w:szCs w:val="18"/>
        </w:rPr>
        <w:t xml:space="preserve"> У працэсе абдумвання, распрацоўкі, напісання тэксту прамовы выступоўца абапіраецца на кніжна-пісьмовыя крыніцы, таму падрыхтаваны тэкст - гэта, па сутнасці, кніжная гаворка. Але, выходзячы на ​​трыбуну, </w:t>
      </w:r>
      <w:r w:rsidR="00106DAC" w:rsidRPr="00321407">
        <w:rPr>
          <w:b/>
          <w:sz w:val="18"/>
          <w:szCs w:val="18"/>
        </w:rPr>
        <w:t>аратар павінен менавіта вымавіць прамову, каб яе зразумелі і прынялі. У гэты момант з'яўляюцца элементы гутарковай гаворкі</w:t>
      </w:r>
      <w:r w:rsidR="00106DAC" w:rsidRPr="00321407">
        <w:rPr>
          <w:sz w:val="18"/>
          <w:szCs w:val="18"/>
        </w:rPr>
        <w:t>, выступоўца пачынае імправізаваць, абапіраючыся на рэакцыю слухачоў;</w:t>
      </w:r>
    </w:p>
    <w:p w:rsidR="00106DAC" w:rsidRPr="00321407" w:rsidRDefault="00106DAC" w:rsidP="00106DAC">
      <w:pPr>
        <w:ind w:left="360"/>
        <w:rPr>
          <w:sz w:val="18"/>
          <w:szCs w:val="18"/>
        </w:rPr>
      </w:pPr>
    </w:p>
    <w:p w:rsidR="00106DAC" w:rsidRPr="00321407" w:rsidRDefault="00106DAC" w:rsidP="00106DAC">
      <w:pPr>
        <w:ind w:left="360"/>
        <w:rPr>
          <w:sz w:val="18"/>
          <w:szCs w:val="18"/>
        </w:rPr>
      </w:pPr>
      <w:r w:rsidRPr="00321407">
        <w:rPr>
          <w:sz w:val="18"/>
          <w:szCs w:val="18"/>
        </w:rPr>
        <w:t xml:space="preserve">4) </w:t>
      </w:r>
      <w:r w:rsidR="00893D52" w:rsidRPr="00321407">
        <w:rPr>
          <w:b/>
          <w:sz w:val="18"/>
          <w:szCs w:val="18"/>
        </w:rPr>
        <w:t>В</w:t>
      </w:r>
      <w:r w:rsidRPr="00321407">
        <w:rPr>
          <w:b/>
          <w:sz w:val="18"/>
          <w:szCs w:val="18"/>
        </w:rPr>
        <w:t>ыкарыстанне розных сродкаў зносін.</w:t>
      </w:r>
      <w:r w:rsidRPr="00321407">
        <w:rPr>
          <w:sz w:val="18"/>
          <w:szCs w:val="18"/>
        </w:rPr>
        <w:t xml:space="preserve"> Паколькі публічная гаворка - гэта вусная форма зносін, у ёй выкарыстоўваюцца не толькі моўныя сродкі. Важную ролю падчас выступаў гуляюць паралінгвістычныя, невербальныя сродкі камунікацыі.</w:t>
      </w:r>
    </w:p>
    <w:p w:rsidR="00106DAC" w:rsidRPr="00321407" w:rsidRDefault="00106DAC" w:rsidP="00106DAC">
      <w:pPr>
        <w:ind w:left="360"/>
        <w:rPr>
          <w:sz w:val="18"/>
          <w:szCs w:val="18"/>
        </w:rPr>
      </w:pPr>
    </w:p>
    <w:p w:rsidR="00094565" w:rsidRPr="00321407" w:rsidRDefault="00106DAC" w:rsidP="00094565">
      <w:pPr>
        <w:pBdr>
          <w:bottom w:val="single" w:sz="6" w:space="1" w:color="auto"/>
        </w:pBdr>
        <w:ind w:left="360"/>
        <w:rPr>
          <w:sz w:val="18"/>
          <w:szCs w:val="18"/>
        </w:rPr>
      </w:pPr>
      <w:r w:rsidRPr="00321407">
        <w:rPr>
          <w:sz w:val="18"/>
          <w:szCs w:val="18"/>
        </w:rPr>
        <w:t xml:space="preserve">Такім чынам, актуалізуюцца словы найбуйнейшага вучонага-лінгвіста В. В. Вінаградава: «Аратарская </w:t>
      </w:r>
      <w:r w:rsidR="00893D52" w:rsidRPr="00321407">
        <w:rPr>
          <w:sz w:val="18"/>
          <w:szCs w:val="18"/>
        </w:rPr>
        <w:t>прамова</w:t>
      </w:r>
      <w:r w:rsidRPr="00321407">
        <w:rPr>
          <w:sz w:val="18"/>
          <w:szCs w:val="18"/>
        </w:rPr>
        <w:t xml:space="preserve"> – адмысловая форма драматычнага маналогу, прыстасаванага да абстаноўкі грамадска-бытавога ці грамадзянскага “дзеяння””</w:t>
      </w:r>
    </w:p>
    <w:p w:rsidR="00094565" w:rsidRPr="00321407" w:rsidRDefault="00094565" w:rsidP="00094565">
      <w:pPr>
        <w:ind w:left="360"/>
        <w:rPr>
          <w:b/>
          <w:sz w:val="18"/>
          <w:szCs w:val="18"/>
        </w:rPr>
      </w:pPr>
      <w:r w:rsidRPr="00321407">
        <w:rPr>
          <w:rFonts w:ascii="Roboto" w:hAnsi="Roboto"/>
          <w:b/>
          <w:color w:val="202124"/>
          <w:sz w:val="18"/>
          <w:szCs w:val="18"/>
        </w:rPr>
        <w:t>логіка-кампазіцыйная будова аратарскай прамовы</w:t>
      </w:r>
    </w:p>
    <w:p w:rsidR="00094565" w:rsidRPr="00866898" w:rsidRDefault="00094565" w:rsidP="00094565">
      <w:pPr>
        <w:ind w:left="360"/>
        <w:rPr>
          <w:sz w:val="18"/>
          <w:szCs w:val="18"/>
        </w:rPr>
      </w:pPr>
      <w:r w:rsidRPr="00321407">
        <w:rPr>
          <w:sz w:val="18"/>
          <w:szCs w:val="18"/>
        </w:rPr>
        <w:t xml:space="preserve">Вядома, не існуе ўніверсальных правілаў пабудовы публічнага выступу. Кампазіцыя будзе мяняцца ў залежнасці ад тэмы, мэты і задач, якія стаяць перад аратарам, ад складу слухачоў. Аднак ёсць агульныя прынцыпы пабудовы </w:t>
      </w:r>
      <w:r w:rsidR="00866898">
        <w:rPr>
          <w:sz w:val="18"/>
          <w:szCs w:val="18"/>
        </w:rPr>
        <w:t>у</w:t>
      </w:r>
      <w:r w:rsidRPr="00321407">
        <w:rPr>
          <w:sz w:val="18"/>
          <w:szCs w:val="18"/>
        </w:rPr>
        <w:t xml:space="preserve">ступу, якія неабходна ведаць аратару і ўлічваць падчас стварэнняў сваёй гаворкі. </w:t>
      </w:r>
      <w:r w:rsidRPr="00866898">
        <w:rPr>
          <w:sz w:val="18"/>
          <w:szCs w:val="18"/>
        </w:rPr>
        <w:t>Назавем асноўныя з іх.</w:t>
      </w:r>
    </w:p>
    <w:p w:rsidR="00094565" w:rsidRPr="00866898" w:rsidRDefault="00094565" w:rsidP="00094565">
      <w:pPr>
        <w:ind w:left="360"/>
        <w:rPr>
          <w:sz w:val="18"/>
          <w:szCs w:val="18"/>
        </w:rPr>
      </w:pPr>
    </w:p>
    <w:p w:rsidR="00094565" w:rsidRPr="00E34B0C" w:rsidRDefault="00094565" w:rsidP="00094565">
      <w:pPr>
        <w:pStyle w:val="a7"/>
        <w:numPr>
          <w:ilvl w:val="0"/>
          <w:numId w:val="2"/>
        </w:numPr>
        <w:rPr>
          <w:sz w:val="18"/>
          <w:szCs w:val="18"/>
        </w:rPr>
      </w:pPr>
      <w:r w:rsidRPr="00E34B0C">
        <w:rPr>
          <w:b/>
          <w:sz w:val="18"/>
          <w:szCs w:val="18"/>
        </w:rPr>
        <w:t>Прынцып паслядоўнасці</w:t>
      </w:r>
      <w:r w:rsidRPr="00E34B0C">
        <w:rPr>
          <w:sz w:val="18"/>
          <w:szCs w:val="18"/>
        </w:rPr>
        <w:t>-кожная выказаная думка павінна выцякаць з папярэдняй або быць з ёй суадносная.</w:t>
      </w:r>
    </w:p>
    <w:p w:rsidR="00094565" w:rsidRPr="00E34B0C" w:rsidRDefault="00094565" w:rsidP="00094565">
      <w:pPr>
        <w:pStyle w:val="a7"/>
        <w:numPr>
          <w:ilvl w:val="0"/>
          <w:numId w:val="2"/>
        </w:numPr>
        <w:rPr>
          <w:sz w:val="18"/>
          <w:szCs w:val="18"/>
        </w:rPr>
      </w:pPr>
      <w:r w:rsidRPr="00E34B0C">
        <w:rPr>
          <w:b/>
          <w:sz w:val="18"/>
          <w:szCs w:val="18"/>
        </w:rPr>
        <w:t>Прынцып падмацавання</w:t>
      </w:r>
      <w:r w:rsidRPr="00E34B0C">
        <w:rPr>
          <w:sz w:val="18"/>
          <w:szCs w:val="18"/>
        </w:rPr>
        <w:t xml:space="preserve"> - важнасць, вага, пераканаўчасць аргументаў і доказаў павінны паступова ўзрастаць, наймацнейшыя аргументы, як правіла, захоўваюцца да канца аргументацыі.</w:t>
      </w:r>
    </w:p>
    <w:p w:rsidR="00094565" w:rsidRPr="00E34B0C" w:rsidRDefault="00094565" w:rsidP="00094565">
      <w:pPr>
        <w:pStyle w:val="a7"/>
        <w:numPr>
          <w:ilvl w:val="0"/>
          <w:numId w:val="2"/>
        </w:numPr>
        <w:rPr>
          <w:sz w:val="18"/>
          <w:szCs w:val="18"/>
        </w:rPr>
      </w:pPr>
      <w:r w:rsidRPr="00E34B0C">
        <w:rPr>
          <w:b/>
          <w:sz w:val="18"/>
          <w:szCs w:val="18"/>
        </w:rPr>
        <w:t>Прынцып арганічнага адзінства</w:t>
      </w:r>
      <w:r w:rsidRPr="00E34B0C">
        <w:rPr>
          <w:sz w:val="18"/>
          <w:szCs w:val="18"/>
        </w:rPr>
        <w:t xml:space="preserve"> - размеркаванне матэрыялу і яго арганізацыя ў гаворкі павінны зыходзіць з самога матэрыялу і намераў размаўлялага.</w:t>
      </w:r>
    </w:p>
    <w:p w:rsidR="00094565" w:rsidRPr="00E34B0C" w:rsidRDefault="00094565" w:rsidP="00094565">
      <w:pPr>
        <w:pStyle w:val="a7"/>
        <w:numPr>
          <w:ilvl w:val="0"/>
          <w:numId w:val="2"/>
        </w:numPr>
        <w:rPr>
          <w:sz w:val="18"/>
          <w:szCs w:val="18"/>
        </w:rPr>
      </w:pPr>
      <w:r w:rsidRPr="00E34B0C">
        <w:rPr>
          <w:b/>
          <w:sz w:val="18"/>
          <w:szCs w:val="18"/>
        </w:rPr>
        <w:t>Прынцып эканоміі</w:t>
      </w:r>
      <w:r w:rsidRPr="00E34B0C">
        <w:rPr>
          <w:sz w:val="18"/>
          <w:szCs w:val="18"/>
        </w:rPr>
        <w:t xml:space="preserve"> - уменне дасягнуць мэты найболей простым, рацыянальным спосабам, з мінімальнымі намаганнямі, часам, гаворкай.</w:t>
      </w:r>
    </w:p>
    <w:p w:rsidR="006032DF" w:rsidRPr="00E34B0C" w:rsidRDefault="006032DF" w:rsidP="006032DF">
      <w:pPr>
        <w:rPr>
          <w:sz w:val="18"/>
          <w:szCs w:val="18"/>
        </w:rPr>
      </w:pPr>
    </w:p>
    <w:p w:rsidR="006032DF" w:rsidRPr="00E34B0C" w:rsidRDefault="006032DF" w:rsidP="006032DF">
      <w:pPr>
        <w:rPr>
          <w:b/>
          <w:sz w:val="18"/>
          <w:szCs w:val="18"/>
        </w:rPr>
      </w:pPr>
      <w:r w:rsidRPr="00E34B0C">
        <w:rPr>
          <w:b/>
          <w:sz w:val="18"/>
          <w:szCs w:val="18"/>
        </w:rPr>
        <w:t>Уступ</w:t>
      </w:r>
    </w:p>
    <w:p w:rsidR="006032DF" w:rsidRPr="00321407" w:rsidRDefault="006032DF" w:rsidP="006032DF">
      <w:pPr>
        <w:rPr>
          <w:sz w:val="18"/>
          <w:szCs w:val="18"/>
        </w:rPr>
      </w:pPr>
      <w:r w:rsidRPr="00E34B0C">
        <w:rPr>
          <w:sz w:val="18"/>
          <w:szCs w:val="18"/>
        </w:rPr>
        <w:t>Поспех публічнага выступу шмат у чым залежыць ад таго, як аратар пачаў казаць</w:t>
      </w:r>
      <w:r w:rsidRPr="00E34B0C">
        <w:rPr>
          <w:sz w:val="18"/>
          <w:szCs w:val="18"/>
        </w:rPr>
        <w:t xml:space="preserve"> </w:t>
      </w:r>
      <w:r w:rsidRPr="00321407">
        <w:rPr>
          <w:sz w:val="18"/>
          <w:szCs w:val="18"/>
        </w:rPr>
        <w:t>сваю</w:t>
      </w:r>
      <w:r w:rsidRPr="00E34B0C">
        <w:rPr>
          <w:sz w:val="18"/>
          <w:szCs w:val="18"/>
        </w:rPr>
        <w:t xml:space="preserve"> </w:t>
      </w:r>
      <w:r w:rsidRPr="00321407">
        <w:rPr>
          <w:sz w:val="18"/>
          <w:szCs w:val="18"/>
        </w:rPr>
        <w:t>думку</w:t>
      </w:r>
      <w:r w:rsidRPr="00E34B0C">
        <w:rPr>
          <w:sz w:val="18"/>
          <w:szCs w:val="18"/>
        </w:rPr>
        <w:t xml:space="preserve">, наколькі яму ўдалося зацікавіць аўдыторыю. Няўдалы пачатак зніжае цікавасць слухачоў да тэмы, рассейвае ўвагу. Навукоўцы шматлікімі эксперыментамі даказалі, што лепш за ўсё засвойваецца і запамінаецца тое, што даецца ў пачатку ці канцы </w:t>
      </w:r>
      <w:r w:rsidRPr="00E34B0C">
        <w:rPr>
          <w:sz w:val="18"/>
          <w:szCs w:val="18"/>
        </w:rPr>
        <w:lastRenderedPageBreak/>
        <w:t xml:space="preserve">паведамлення. </w:t>
      </w:r>
      <w:r w:rsidRPr="00321407">
        <w:rPr>
          <w:sz w:val="18"/>
          <w:szCs w:val="18"/>
        </w:rPr>
        <w:t>У псіхалогіі гэта тлумачыцца дзеяннем закона першага і апошняга месца, так званага "закону краю". Таму аратар павінен надаць вялікую ўвагу распрацоўцы ўступнай часткі гаворкі.</w:t>
      </w:r>
    </w:p>
    <w:p w:rsidR="006032DF" w:rsidRPr="00321407" w:rsidRDefault="006032DF" w:rsidP="006032DF">
      <w:pPr>
        <w:rPr>
          <w:sz w:val="18"/>
          <w:szCs w:val="18"/>
        </w:rPr>
      </w:pPr>
      <w:r w:rsidRPr="00321407">
        <w:rPr>
          <w:sz w:val="18"/>
          <w:szCs w:val="18"/>
        </w:rPr>
        <w:t xml:space="preserve">Задача </w:t>
      </w:r>
      <w:r w:rsidRPr="00321407">
        <w:rPr>
          <w:sz w:val="18"/>
          <w:szCs w:val="18"/>
        </w:rPr>
        <w:t>у</w:t>
      </w:r>
      <w:r w:rsidRPr="00321407">
        <w:rPr>
          <w:sz w:val="18"/>
          <w:szCs w:val="18"/>
        </w:rPr>
        <w:t>ступу - падвесці слухач</w:t>
      </w:r>
      <w:r w:rsidRPr="00321407">
        <w:rPr>
          <w:sz w:val="18"/>
          <w:szCs w:val="18"/>
        </w:rPr>
        <w:t xml:space="preserve">оў да ўспрымання дадзенай тэмы. </w:t>
      </w:r>
      <w:r w:rsidRPr="00321407">
        <w:rPr>
          <w:sz w:val="18"/>
          <w:szCs w:val="18"/>
        </w:rPr>
        <w:t>Ва ўступленні падкрэсліваецца актуальнасць тэмы, значэнне яе для дадзенай аўдыторыі, фармулюецца мэта выступлення, коратка выкладаецца гісторыя пытання. Перад уступленнем прамоўніцкай мовы стаіць важная псіхалагічная задача - падрыхтаваць слухачоў да ўспрымання дадзенай тэмы.</w:t>
      </w:r>
      <w:r w:rsidRPr="00321407">
        <w:rPr>
          <w:sz w:val="18"/>
          <w:szCs w:val="18"/>
        </w:rPr>
        <w:t xml:space="preserve"> </w:t>
      </w:r>
      <w:r w:rsidRPr="00321407">
        <w:rPr>
          <w:sz w:val="18"/>
          <w:szCs w:val="18"/>
        </w:rPr>
        <w:t>Якія ж прыёмы можна выкарыстоўваць ва ўступнай частцы гаворкі для прыцягнення ўвагі аўдыторыі?</w:t>
      </w:r>
    </w:p>
    <w:p w:rsidR="006032DF" w:rsidRPr="00321407" w:rsidRDefault="006032DF" w:rsidP="006032DF">
      <w:pPr>
        <w:rPr>
          <w:sz w:val="18"/>
          <w:szCs w:val="18"/>
        </w:rPr>
      </w:pPr>
    </w:p>
    <w:p w:rsidR="006032DF" w:rsidRPr="00321407" w:rsidRDefault="006032DF" w:rsidP="006032DF">
      <w:pPr>
        <w:rPr>
          <w:sz w:val="18"/>
          <w:szCs w:val="18"/>
        </w:rPr>
      </w:pPr>
      <w:r w:rsidRPr="00321407">
        <w:rPr>
          <w:sz w:val="18"/>
          <w:szCs w:val="18"/>
        </w:rPr>
        <w:t>Доследныя прамоўцы рэкамендуюць пачынаць выступленне з цікавага прыкладу, прыказкі і прымаўкі, крылатага выразы, гумарыстычнай заўвагі.</w:t>
      </w:r>
    </w:p>
    <w:p w:rsidR="006032DF" w:rsidRPr="00321407" w:rsidRDefault="006032DF" w:rsidP="006032DF">
      <w:pPr>
        <w:rPr>
          <w:sz w:val="18"/>
          <w:szCs w:val="18"/>
        </w:rPr>
      </w:pPr>
    </w:p>
    <w:p w:rsidR="006032DF" w:rsidRPr="00321407" w:rsidRDefault="006032DF" w:rsidP="006032DF">
      <w:pPr>
        <w:rPr>
          <w:rStyle w:val="a6"/>
          <w:rFonts w:eastAsia="Times New Roman" w:cstheme="minorHAnsi"/>
          <w:color w:val="424242"/>
          <w:sz w:val="18"/>
          <w:szCs w:val="18"/>
          <w:lang w:eastAsia="ru-RU"/>
        </w:rPr>
      </w:pPr>
      <w:r w:rsidRPr="00321407">
        <w:rPr>
          <w:rStyle w:val="a6"/>
          <w:rFonts w:eastAsia="Times New Roman" w:cstheme="minorHAnsi"/>
          <w:color w:val="424242"/>
          <w:sz w:val="18"/>
          <w:szCs w:val="18"/>
          <w:lang w:eastAsia="ru-RU"/>
        </w:rPr>
        <w:t>Галоўная частка</w:t>
      </w:r>
    </w:p>
    <w:p w:rsidR="006032DF" w:rsidRPr="00321407" w:rsidRDefault="006032DF" w:rsidP="006032DF">
      <w:pPr>
        <w:rPr>
          <w:rStyle w:val="a6"/>
          <w:rFonts w:eastAsia="Times New Roman" w:cstheme="minorHAnsi"/>
          <w:b w:val="0"/>
          <w:color w:val="424242"/>
          <w:sz w:val="18"/>
          <w:szCs w:val="18"/>
          <w:lang w:eastAsia="ru-RU"/>
        </w:rPr>
      </w:pPr>
      <w:r w:rsidRPr="00321407">
        <w:rPr>
          <w:rStyle w:val="a6"/>
          <w:rFonts w:eastAsia="Times New Roman" w:cstheme="minorHAnsi"/>
          <w:b w:val="0"/>
          <w:color w:val="424242"/>
          <w:sz w:val="18"/>
          <w:szCs w:val="18"/>
          <w:lang w:eastAsia="ru-RU"/>
        </w:rPr>
        <w:t>Добра прадуманае ўступленне яшчэ не забяспечваюць поспеху выступу. Бывае, аратар арыгінальна пачаў сваё выступленне, зацікавіў слухачоў, але паступова іх увагі слабее, а затым і знікае. Перад выступоўцам стаіць вельмі важная задача - не толькі прыцягнуць увагу слухачоў, але і захаваць яго да канца гаворкі. Таму найбольш адказнай з'яўляецца галоўная частка прамоўніцкага выступу.</w:t>
      </w:r>
    </w:p>
    <w:p w:rsidR="006032DF" w:rsidRPr="00321407" w:rsidRDefault="006032DF" w:rsidP="006032DF">
      <w:pPr>
        <w:rPr>
          <w:rStyle w:val="a6"/>
          <w:rFonts w:eastAsia="Times New Roman" w:cstheme="minorHAnsi"/>
          <w:b w:val="0"/>
          <w:color w:val="424242"/>
          <w:sz w:val="18"/>
          <w:szCs w:val="18"/>
          <w:lang w:eastAsia="ru-RU"/>
        </w:rPr>
      </w:pPr>
      <w:r w:rsidRPr="00321407">
        <w:rPr>
          <w:rStyle w:val="a6"/>
          <w:rFonts w:eastAsia="Times New Roman" w:cstheme="minorHAnsi"/>
          <w:b w:val="0"/>
          <w:color w:val="424242"/>
          <w:sz w:val="18"/>
          <w:szCs w:val="18"/>
          <w:lang w:eastAsia="ru-RU"/>
        </w:rPr>
        <w:t>У галоўнай частцы выкладаецца асноўны матэрыял, даказваюцца вылучаныя палажэнні, слухачы падводзяцца да неабходных высноў.</w:t>
      </w:r>
    </w:p>
    <w:p w:rsidR="006032DF" w:rsidRPr="00321407" w:rsidRDefault="006032DF" w:rsidP="006032DF">
      <w:pPr>
        <w:rPr>
          <w:rStyle w:val="a6"/>
          <w:rFonts w:eastAsia="Times New Roman" w:cstheme="minorHAnsi"/>
          <w:b w:val="0"/>
          <w:color w:val="424242"/>
          <w:sz w:val="18"/>
          <w:szCs w:val="18"/>
          <w:lang w:eastAsia="ru-RU"/>
        </w:rPr>
      </w:pPr>
    </w:p>
    <w:p w:rsidR="006032DF" w:rsidRPr="00321407" w:rsidRDefault="006032DF" w:rsidP="006032DF">
      <w:pPr>
        <w:rPr>
          <w:rFonts w:cstheme="minorHAnsi"/>
          <w:b/>
          <w:sz w:val="18"/>
          <w:szCs w:val="18"/>
        </w:rPr>
      </w:pPr>
      <w:r w:rsidRPr="00321407">
        <w:rPr>
          <w:rFonts w:cstheme="minorHAnsi"/>
          <w:b/>
          <w:sz w:val="18"/>
          <w:szCs w:val="18"/>
        </w:rPr>
        <w:t>Заключэнне</w:t>
      </w:r>
    </w:p>
    <w:p w:rsidR="006032DF" w:rsidRPr="00321407" w:rsidRDefault="006032DF" w:rsidP="006032DF">
      <w:pPr>
        <w:rPr>
          <w:rFonts w:cstheme="minorHAnsi"/>
          <w:b/>
          <w:sz w:val="18"/>
          <w:szCs w:val="18"/>
        </w:rPr>
      </w:pPr>
    </w:p>
    <w:p w:rsidR="006032DF" w:rsidRPr="00321407" w:rsidRDefault="006032DF" w:rsidP="006032DF">
      <w:pPr>
        <w:rPr>
          <w:rFonts w:cstheme="minorHAnsi"/>
          <w:sz w:val="18"/>
          <w:szCs w:val="18"/>
        </w:rPr>
      </w:pPr>
      <w:r w:rsidRPr="00321407">
        <w:rPr>
          <w:rFonts w:cstheme="minorHAnsi"/>
          <w:sz w:val="18"/>
          <w:szCs w:val="18"/>
        </w:rPr>
        <w:t>Важнай кампазіцыйнай часткай любога выступу з'яўляецца заключэнне. Народная мудрасць сцвярджае: "Канец вянчае справу". Пераканаўчае і яркае заключэнне запамінаецца слухачам, пакідае добрае ўражанне аб гаворцы. Наадварот, няўдалае заключэнне губіць часам нядрэнную прамову. Даволі часта мы бываем сведкамі таго, як выступоўца, не ўклаўшыся ў рэгламент, проста абрывае выступ, не вымаўляе заключных слоў.</w:t>
      </w:r>
      <w:r w:rsidRPr="00321407">
        <w:rPr>
          <w:rFonts w:cstheme="minorHAnsi"/>
          <w:sz w:val="18"/>
          <w:szCs w:val="18"/>
        </w:rPr>
        <w:t xml:space="preserve"> </w:t>
      </w:r>
    </w:p>
    <w:p w:rsidR="006032DF" w:rsidRPr="00321407" w:rsidRDefault="006032DF" w:rsidP="006032DF">
      <w:pPr>
        <w:rPr>
          <w:rFonts w:cstheme="minorHAnsi"/>
          <w:sz w:val="18"/>
          <w:szCs w:val="18"/>
        </w:rPr>
      </w:pPr>
      <w:r w:rsidRPr="00321407">
        <w:rPr>
          <w:rFonts w:cstheme="minorHAnsi"/>
          <w:sz w:val="18"/>
          <w:szCs w:val="18"/>
        </w:rPr>
        <w:t>У зняволенні падводзяцца вынікі сказанага, робяцца высновы, ставяцца перад слухачамі пэўныя задачы.</w:t>
      </w:r>
    </w:p>
    <w:p w:rsidR="006032DF" w:rsidRPr="00321407" w:rsidRDefault="006032DF" w:rsidP="006032DF">
      <w:pPr>
        <w:rPr>
          <w:rFonts w:cstheme="minorHAnsi"/>
          <w:sz w:val="18"/>
          <w:szCs w:val="18"/>
        </w:rPr>
      </w:pPr>
    </w:p>
    <w:p w:rsidR="00321407" w:rsidRDefault="00321407" w:rsidP="006032DF">
      <w:pPr>
        <w:rPr>
          <w:rFonts w:cstheme="minorHAnsi"/>
          <w:sz w:val="18"/>
          <w:szCs w:val="18"/>
        </w:rPr>
      </w:pPr>
    </w:p>
    <w:p w:rsidR="00321407" w:rsidRDefault="0032140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866898" w:rsidRPr="00675A4A" w:rsidRDefault="00866898" w:rsidP="00E34B0C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lastRenderedPageBreak/>
        <w:t>прынцыпы пабудовы уступу</w:t>
      </w:r>
    </w:p>
    <w:p w:rsidR="00152F63" w:rsidRPr="00675A4A" w:rsidRDefault="00152F63" w:rsidP="00E34B0C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t>(суаднясіце тэрміны з іх азначэннямі)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34B0C" w:rsidRPr="00675A4A" w:rsidTr="00E34B0C">
        <w:tc>
          <w:tcPr>
            <w:tcW w:w="3114" w:type="dxa"/>
          </w:tcPr>
          <w:p w:rsidR="00E34B0C" w:rsidRPr="00675A4A" w:rsidRDefault="00E34B0C" w:rsidP="00E34B0C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паслядоўнасці</w:t>
            </w:r>
          </w:p>
        </w:tc>
        <w:tc>
          <w:tcPr>
            <w:tcW w:w="6231" w:type="dxa"/>
          </w:tcPr>
          <w:p w:rsidR="00152F63" w:rsidRPr="00675A4A" w:rsidRDefault="00152F63" w:rsidP="00152F63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уменне дасягнуць мэты найболей простым, рацыянальным спосабам, з мінімальнымі намаганнямі, часам, гаворкай.</w:t>
            </w:r>
          </w:p>
          <w:p w:rsidR="00E34B0C" w:rsidRPr="00675A4A" w:rsidRDefault="00E34B0C" w:rsidP="00E34B0C">
            <w:pPr>
              <w:jc w:val="center"/>
              <w:rPr>
                <w:sz w:val="16"/>
                <w:szCs w:val="16"/>
              </w:rPr>
            </w:pPr>
          </w:p>
        </w:tc>
      </w:tr>
      <w:tr w:rsidR="00E34B0C" w:rsidRPr="00675A4A" w:rsidTr="00E34B0C">
        <w:tc>
          <w:tcPr>
            <w:tcW w:w="3114" w:type="dxa"/>
          </w:tcPr>
          <w:p w:rsidR="00E34B0C" w:rsidRPr="00675A4A" w:rsidRDefault="00E34B0C" w:rsidP="00E34B0C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падмацавання</w:t>
            </w:r>
          </w:p>
        </w:tc>
        <w:tc>
          <w:tcPr>
            <w:tcW w:w="6231" w:type="dxa"/>
          </w:tcPr>
          <w:p w:rsidR="00E34B0C" w:rsidRPr="00675A4A" w:rsidRDefault="00E34B0C" w:rsidP="00E34B0C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К</w:t>
            </w:r>
            <w:r w:rsidRPr="00675A4A">
              <w:rPr>
                <w:sz w:val="16"/>
                <w:szCs w:val="16"/>
              </w:rPr>
              <w:t>ожная выказаная думка павінна выцякаць з папярэдняй або быць з ёй суадносная.</w:t>
            </w:r>
          </w:p>
          <w:p w:rsidR="00E34B0C" w:rsidRPr="00675A4A" w:rsidRDefault="00E34B0C" w:rsidP="00E34B0C">
            <w:pPr>
              <w:jc w:val="center"/>
              <w:rPr>
                <w:sz w:val="16"/>
                <w:szCs w:val="16"/>
              </w:rPr>
            </w:pPr>
          </w:p>
        </w:tc>
      </w:tr>
      <w:tr w:rsidR="00E34B0C" w:rsidRPr="00675A4A" w:rsidTr="00E34B0C">
        <w:tc>
          <w:tcPr>
            <w:tcW w:w="3114" w:type="dxa"/>
          </w:tcPr>
          <w:p w:rsidR="00E34B0C" w:rsidRPr="00675A4A" w:rsidRDefault="00E34B0C" w:rsidP="00E34B0C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арганічнага адзінства</w:t>
            </w:r>
          </w:p>
        </w:tc>
        <w:tc>
          <w:tcPr>
            <w:tcW w:w="6231" w:type="dxa"/>
          </w:tcPr>
          <w:p w:rsidR="00E34B0C" w:rsidRPr="00675A4A" w:rsidRDefault="00E34B0C" w:rsidP="00E34B0C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Р</w:t>
            </w:r>
            <w:r w:rsidRPr="00675A4A">
              <w:rPr>
                <w:sz w:val="16"/>
                <w:szCs w:val="16"/>
              </w:rPr>
              <w:t>азмеркаванне матэрыялу і яго арганізацыя ў гаворкі павінны зыходзіць з самога матэрыялу і намераў размаўлялага.</w:t>
            </w:r>
          </w:p>
        </w:tc>
      </w:tr>
      <w:tr w:rsidR="00E34B0C" w:rsidRPr="00675A4A" w:rsidTr="00152F63">
        <w:trPr>
          <w:trHeight w:val="695"/>
        </w:trPr>
        <w:tc>
          <w:tcPr>
            <w:tcW w:w="3114" w:type="dxa"/>
          </w:tcPr>
          <w:p w:rsidR="00E34B0C" w:rsidRPr="00675A4A" w:rsidRDefault="00E34B0C" w:rsidP="00E34B0C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эканоміі</w:t>
            </w:r>
          </w:p>
        </w:tc>
        <w:tc>
          <w:tcPr>
            <w:tcW w:w="6231" w:type="dxa"/>
          </w:tcPr>
          <w:p w:rsidR="00E34B0C" w:rsidRPr="00675A4A" w:rsidRDefault="00E34B0C" w:rsidP="00E34B0C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важнасць, вага, пераканаўчасць аргументаў і доказаў павінны паступова ўзрастаць, наймацнейшыя аргументы, як правіла, захоўваюцца да канца аргументацыі.</w:t>
            </w:r>
          </w:p>
          <w:p w:rsidR="00E34B0C" w:rsidRPr="00675A4A" w:rsidRDefault="00E34B0C" w:rsidP="00E34B0C">
            <w:pPr>
              <w:jc w:val="center"/>
              <w:rPr>
                <w:sz w:val="16"/>
                <w:szCs w:val="16"/>
              </w:rPr>
            </w:pPr>
          </w:p>
        </w:tc>
      </w:tr>
    </w:tbl>
    <w:p w:rsidR="00E34B0C" w:rsidRPr="00675A4A" w:rsidRDefault="00E34B0C" w:rsidP="00E34B0C">
      <w:pPr>
        <w:jc w:val="center"/>
        <w:rPr>
          <w:sz w:val="16"/>
          <w:szCs w:val="16"/>
        </w:rPr>
      </w:pPr>
    </w:p>
    <w:p w:rsidR="00866898" w:rsidRPr="00675A4A" w:rsidRDefault="00152F63" w:rsidP="00152F63">
      <w:pPr>
        <w:jc w:val="both"/>
        <w:rPr>
          <w:sz w:val="16"/>
          <w:szCs w:val="16"/>
        </w:rPr>
      </w:pPr>
      <w:r w:rsidRPr="00675A4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133926</wp:posOffset>
                </wp:positionV>
                <wp:extent cx="3398520" cy="24189"/>
                <wp:effectExtent l="0" t="0" r="30480" b="3302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24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C026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10.55pt" to="473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Pr="00675A4A">
        <w:rPr>
          <w:sz w:val="16"/>
          <w:szCs w:val="16"/>
        </w:rPr>
        <w:t>Аратарская прамова характарызуецца побач асаблівасцяў</w:t>
      </w:r>
      <w:r w:rsidRPr="00675A4A">
        <w:rPr>
          <w:sz w:val="16"/>
          <w:szCs w:val="16"/>
        </w:rPr>
        <w:t xml:space="preserve">: </w:t>
      </w:r>
    </w:p>
    <w:p w:rsidR="00675A4A" w:rsidRPr="00675A4A" w:rsidRDefault="00675A4A" w:rsidP="00866898">
      <w:pPr>
        <w:rPr>
          <w:rFonts w:cstheme="minorHAnsi"/>
          <w:sz w:val="16"/>
          <w:szCs w:val="16"/>
        </w:rPr>
      </w:pPr>
      <w:r w:rsidRPr="00675A4A">
        <w:rPr>
          <w:rFonts w:cstheme="min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00330" wp14:editId="61271C6E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6029960" cy="0"/>
                <wp:effectExtent l="0" t="0" r="2794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C21D8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95pt" to="474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75A4A" w:rsidRPr="00675A4A" w:rsidRDefault="00675A4A" w:rsidP="00866898">
      <w:pPr>
        <w:rPr>
          <w:rFonts w:cstheme="minorHAnsi"/>
          <w:sz w:val="16"/>
          <w:szCs w:val="16"/>
        </w:rPr>
      </w:pPr>
      <w:r w:rsidRPr="00675A4A">
        <w:rPr>
          <w:rFonts w:cstheme="min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1E5E8" wp14:editId="1D8DAC0E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029960" cy="0"/>
                <wp:effectExtent l="0" t="0" r="2794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687F3"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pt" to="474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75A4A" w:rsidRDefault="00675A4A" w:rsidP="00866898">
      <w:pPr>
        <w:rPr>
          <w:rFonts w:cstheme="minorHAnsi"/>
          <w:sz w:val="18"/>
          <w:szCs w:val="18"/>
        </w:rPr>
      </w:pPr>
    </w:p>
    <w:p w:rsidR="00675A4A" w:rsidRPr="00675A4A" w:rsidRDefault="00675A4A" w:rsidP="00675A4A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t>прынцыпы пабудовы уступу</w:t>
      </w:r>
    </w:p>
    <w:p w:rsidR="00675A4A" w:rsidRPr="00675A4A" w:rsidRDefault="00675A4A" w:rsidP="00675A4A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t>(суаднясіце тэрміны з іх азначэннямі)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паслядоўнасці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уменне дасягнуць мэты найболей простым, рацыянальным спосабам, з мінімальнымі намаганнямі, часам, гаворкай.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падмацавання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Кожная выказаная думка павінна выцякаць з папярэдняй або быць з ёй суадносная.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арганічнага адзінства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Размеркаванне матэрыялу і яго арганізацыя ў гаворкі павінны зыходзіць з самога матэрыялу і намераў размаўлялага.</w:t>
            </w:r>
          </w:p>
        </w:tc>
      </w:tr>
      <w:tr w:rsidR="00675A4A" w:rsidRPr="00675A4A" w:rsidTr="006C35AD">
        <w:trPr>
          <w:trHeight w:val="695"/>
        </w:trPr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эканоміі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важнасць, вага, пераканаўчасць аргументаў і доказаў павінны паступова ўзрастаць, наймацнейшыя аргументы, як правіла, захоўваюцца да канца аргументацыі.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</w:tbl>
    <w:p w:rsidR="00675A4A" w:rsidRPr="00675A4A" w:rsidRDefault="00675A4A" w:rsidP="00675A4A">
      <w:pPr>
        <w:jc w:val="center"/>
        <w:rPr>
          <w:sz w:val="16"/>
          <w:szCs w:val="16"/>
        </w:rPr>
      </w:pPr>
    </w:p>
    <w:p w:rsidR="00675A4A" w:rsidRPr="00675A4A" w:rsidRDefault="00675A4A" w:rsidP="00675A4A">
      <w:pPr>
        <w:jc w:val="both"/>
        <w:rPr>
          <w:sz w:val="16"/>
          <w:szCs w:val="16"/>
        </w:rPr>
      </w:pPr>
      <w:r w:rsidRPr="00675A4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5A7D4" wp14:editId="0F346103">
                <wp:simplePos x="0" y="0"/>
                <wp:positionH relativeFrom="column">
                  <wp:posOffset>2613025</wp:posOffset>
                </wp:positionH>
                <wp:positionV relativeFrom="paragraph">
                  <wp:posOffset>133926</wp:posOffset>
                </wp:positionV>
                <wp:extent cx="3398520" cy="24189"/>
                <wp:effectExtent l="0" t="0" r="30480" b="330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24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2F963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10.55pt" to="473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Pr="00675A4A">
        <w:rPr>
          <w:sz w:val="16"/>
          <w:szCs w:val="16"/>
        </w:rPr>
        <w:t xml:space="preserve">Аратарская прамова характарызуецца побач асаблівасцяў: </w:t>
      </w:r>
    </w:p>
    <w:p w:rsidR="00675A4A" w:rsidRPr="00675A4A" w:rsidRDefault="00675A4A" w:rsidP="00675A4A">
      <w:pPr>
        <w:rPr>
          <w:rFonts w:cstheme="minorHAnsi"/>
          <w:sz w:val="16"/>
          <w:szCs w:val="16"/>
        </w:rPr>
      </w:pPr>
      <w:r w:rsidRPr="00675A4A">
        <w:rPr>
          <w:rFonts w:cstheme="min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A7758" wp14:editId="60416134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6029960" cy="0"/>
                <wp:effectExtent l="0" t="0" r="2794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7A775"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95pt" to="474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75A4A" w:rsidRPr="00675A4A" w:rsidRDefault="00675A4A" w:rsidP="00675A4A">
      <w:pPr>
        <w:rPr>
          <w:rFonts w:cstheme="minorHAnsi"/>
          <w:sz w:val="16"/>
          <w:szCs w:val="16"/>
        </w:rPr>
      </w:pPr>
      <w:r w:rsidRPr="00675A4A">
        <w:rPr>
          <w:rFonts w:cstheme="min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AF9DB" wp14:editId="3C902AF7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029960" cy="0"/>
                <wp:effectExtent l="0" t="0" r="2794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DF629" id="Прямая соединительная линия 12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pt" to="474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75A4A" w:rsidRDefault="00675A4A" w:rsidP="00866898">
      <w:pPr>
        <w:rPr>
          <w:rFonts w:cstheme="minorHAnsi"/>
          <w:sz w:val="18"/>
          <w:szCs w:val="18"/>
        </w:rPr>
      </w:pPr>
    </w:p>
    <w:p w:rsidR="00675A4A" w:rsidRPr="00675A4A" w:rsidRDefault="00675A4A" w:rsidP="00675A4A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t>прынцыпы пабудовы уступу</w:t>
      </w:r>
    </w:p>
    <w:p w:rsidR="00675A4A" w:rsidRPr="00675A4A" w:rsidRDefault="00675A4A" w:rsidP="00675A4A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t>(суаднясіце тэрміны з іх азначэннямі)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паслядоўнасці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уменне дасягнуць мэты найболей простым, рацыянальным спосабам, з мінімальнымі намаганнямі, часам, гаворкай.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падмацавання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Кожная выказаная думка павінна выцякаць з папярэдняй або быць з ёй суадносная.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арганічнага адзінства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Размеркаванне матэрыялу і яго арганізацыя ў гаворкі павінны зыходзіць з самога матэрыялу і намераў размаўлялага.</w:t>
            </w:r>
          </w:p>
        </w:tc>
      </w:tr>
      <w:tr w:rsidR="00675A4A" w:rsidRPr="00675A4A" w:rsidTr="006C35AD">
        <w:trPr>
          <w:trHeight w:val="695"/>
        </w:trPr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эканоміі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675A4A">
              <w:rPr>
                <w:sz w:val="16"/>
                <w:szCs w:val="16"/>
              </w:rPr>
              <w:t>важнасць, вага, пераканаўчасць аргументаў і доказаў павінны паступова ўзрастаць, наймацнейшыя аргументы, як правіла, захоўваюцца да канца аргументацыі.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</w:tbl>
    <w:p w:rsidR="00675A4A" w:rsidRPr="00675A4A" w:rsidRDefault="00675A4A" w:rsidP="00675A4A">
      <w:pPr>
        <w:jc w:val="center"/>
        <w:rPr>
          <w:sz w:val="16"/>
          <w:szCs w:val="16"/>
        </w:rPr>
      </w:pPr>
    </w:p>
    <w:p w:rsidR="00675A4A" w:rsidRPr="00675A4A" w:rsidRDefault="00675A4A" w:rsidP="00675A4A">
      <w:pPr>
        <w:jc w:val="both"/>
        <w:rPr>
          <w:sz w:val="16"/>
          <w:szCs w:val="16"/>
        </w:rPr>
      </w:pPr>
      <w:r w:rsidRPr="00675A4A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5A7D4" wp14:editId="0F346103">
                <wp:simplePos x="0" y="0"/>
                <wp:positionH relativeFrom="column">
                  <wp:posOffset>2613025</wp:posOffset>
                </wp:positionH>
                <wp:positionV relativeFrom="paragraph">
                  <wp:posOffset>133926</wp:posOffset>
                </wp:positionV>
                <wp:extent cx="3398520" cy="24189"/>
                <wp:effectExtent l="0" t="0" r="3048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24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0C641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10.55pt" to="473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Pr="00675A4A">
        <w:rPr>
          <w:sz w:val="16"/>
          <w:szCs w:val="16"/>
        </w:rPr>
        <w:t xml:space="preserve">Аратарская прамова характарызуецца побач асаблівасцяў: </w:t>
      </w:r>
    </w:p>
    <w:p w:rsidR="00675A4A" w:rsidRPr="00675A4A" w:rsidRDefault="00675A4A" w:rsidP="00675A4A">
      <w:pPr>
        <w:rPr>
          <w:rFonts w:cstheme="minorHAnsi"/>
          <w:sz w:val="16"/>
          <w:szCs w:val="16"/>
        </w:rPr>
      </w:pPr>
      <w:r w:rsidRPr="00675A4A">
        <w:rPr>
          <w:rFonts w:cstheme="min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A7758" wp14:editId="60416134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6029960" cy="0"/>
                <wp:effectExtent l="0" t="0" r="2794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65B30"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95pt" to="474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75A4A" w:rsidRPr="00675A4A" w:rsidRDefault="00675A4A" w:rsidP="00675A4A">
      <w:pPr>
        <w:rPr>
          <w:rFonts w:cstheme="minorHAnsi"/>
          <w:sz w:val="16"/>
          <w:szCs w:val="16"/>
        </w:rPr>
      </w:pPr>
      <w:r w:rsidRPr="00675A4A">
        <w:rPr>
          <w:rFonts w:cstheme="minorHAnsi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AF9DB" wp14:editId="3C902AF7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029960" cy="0"/>
                <wp:effectExtent l="0" t="0" r="2794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13203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pt" to="474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75A4A" w:rsidRDefault="00675A4A" w:rsidP="00866898">
      <w:pPr>
        <w:rPr>
          <w:rFonts w:cstheme="minorHAnsi"/>
          <w:sz w:val="18"/>
          <w:szCs w:val="18"/>
        </w:rPr>
      </w:pPr>
    </w:p>
    <w:p w:rsidR="00675A4A" w:rsidRDefault="00675A4A" w:rsidP="00675A4A">
      <w:pPr>
        <w:jc w:val="center"/>
        <w:rPr>
          <w:b/>
          <w:sz w:val="28"/>
          <w:szCs w:val="28"/>
        </w:rPr>
      </w:pPr>
    </w:p>
    <w:p w:rsidR="00675A4A" w:rsidRPr="00675A4A" w:rsidRDefault="00675A4A" w:rsidP="00675A4A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lastRenderedPageBreak/>
        <w:t>прынцыпы пабудовы уступу</w:t>
      </w:r>
    </w:p>
    <w:p w:rsidR="00675A4A" w:rsidRPr="00675A4A" w:rsidRDefault="00675A4A" w:rsidP="00675A4A">
      <w:pPr>
        <w:jc w:val="center"/>
        <w:rPr>
          <w:b/>
          <w:sz w:val="16"/>
          <w:szCs w:val="16"/>
        </w:rPr>
      </w:pPr>
      <w:r w:rsidRPr="00675A4A">
        <w:rPr>
          <w:b/>
          <w:sz w:val="16"/>
          <w:szCs w:val="16"/>
        </w:rPr>
        <w:t>(суаднясіце тэрміны з іх азначэннямі)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паслядоўнасці</w:t>
            </w:r>
          </w:p>
        </w:tc>
        <w:tc>
          <w:tcPr>
            <w:tcW w:w="6231" w:type="dxa"/>
          </w:tcPr>
          <w:p w:rsidR="00675A4A" w:rsidRPr="00675A4A" w:rsidRDefault="00675A4A" w:rsidP="00675A4A">
            <w:pPr>
              <w:rPr>
                <w:sz w:val="18"/>
                <w:szCs w:val="18"/>
              </w:rPr>
            </w:pPr>
            <w:r w:rsidRPr="00675A4A">
              <w:rPr>
                <w:sz w:val="18"/>
                <w:szCs w:val="18"/>
              </w:rPr>
              <w:t>кожная выказаная думка павінна выцякаць з папярэдняй або быць з ёй суадносная.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падмацавання</w:t>
            </w:r>
          </w:p>
        </w:tc>
        <w:tc>
          <w:tcPr>
            <w:tcW w:w="6231" w:type="dxa"/>
          </w:tcPr>
          <w:p w:rsidR="00675A4A" w:rsidRPr="00675A4A" w:rsidRDefault="00675A4A" w:rsidP="00675A4A">
            <w:pPr>
              <w:rPr>
                <w:sz w:val="18"/>
                <w:szCs w:val="18"/>
              </w:rPr>
            </w:pPr>
            <w:r w:rsidRPr="00675A4A">
              <w:rPr>
                <w:sz w:val="18"/>
                <w:szCs w:val="18"/>
              </w:rPr>
              <w:t>важнасць, вага, пераканаўчасць аргументаў і доказаў павінны паступова ўзрастаць, наймацнейшыя аргументы, як правіла, захоўваюцца да канца аргументацыі.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  <w:tr w:rsidR="00675A4A" w:rsidRPr="00675A4A" w:rsidTr="006C35AD"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арганічнага адзінства</w:t>
            </w:r>
          </w:p>
        </w:tc>
        <w:tc>
          <w:tcPr>
            <w:tcW w:w="6231" w:type="dxa"/>
          </w:tcPr>
          <w:p w:rsidR="00675A4A" w:rsidRPr="00675A4A" w:rsidRDefault="00675A4A" w:rsidP="006C35AD">
            <w:pPr>
              <w:rPr>
                <w:sz w:val="16"/>
                <w:szCs w:val="16"/>
              </w:rPr>
            </w:pPr>
            <w:r w:rsidRPr="00E34B0C">
              <w:rPr>
                <w:sz w:val="18"/>
                <w:szCs w:val="18"/>
              </w:rPr>
              <w:t>размеркаванне матэрыялу і яго арганізацыя ў гаворкі павінны зыходзіць з самога матэрыялу і намераў размаўлялага.</w:t>
            </w:r>
          </w:p>
        </w:tc>
      </w:tr>
      <w:tr w:rsidR="00675A4A" w:rsidRPr="00675A4A" w:rsidTr="006C35AD">
        <w:trPr>
          <w:trHeight w:val="695"/>
        </w:trPr>
        <w:tc>
          <w:tcPr>
            <w:tcW w:w="3114" w:type="dxa"/>
          </w:tcPr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  <w:r w:rsidRPr="00675A4A">
              <w:rPr>
                <w:b/>
                <w:sz w:val="16"/>
                <w:szCs w:val="16"/>
              </w:rPr>
              <w:t>Прынцып эканоміі</w:t>
            </w:r>
          </w:p>
        </w:tc>
        <w:tc>
          <w:tcPr>
            <w:tcW w:w="6231" w:type="dxa"/>
          </w:tcPr>
          <w:p w:rsidR="00675A4A" w:rsidRPr="00675A4A" w:rsidRDefault="00675A4A" w:rsidP="00675A4A">
            <w:pPr>
              <w:rPr>
                <w:sz w:val="18"/>
                <w:szCs w:val="18"/>
              </w:rPr>
            </w:pPr>
            <w:r w:rsidRPr="00675A4A">
              <w:rPr>
                <w:sz w:val="18"/>
                <w:szCs w:val="18"/>
              </w:rPr>
              <w:t>уменне дасягнуць мэты найболей простым, рацыянальным спосабам, з мінімальнымі намаганнямі, часам, гаворкай.</w:t>
            </w:r>
          </w:p>
          <w:p w:rsidR="00675A4A" w:rsidRPr="00675A4A" w:rsidRDefault="00675A4A" w:rsidP="006C35AD">
            <w:pPr>
              <w:jc w:val="center"/>
              <w:rPr>
                <w:sz w:val="16"/>
                <w:szCs w:val="16"/>
              </w:rPr>
            </w:pPr>
          </w:p>
        </w:tc>
      </w:tr>
    </w:tbl>
    <w:p w:rsidR="00675A4A" w:rsidRPr="00675A4A" w:rsidRDefault="00675A4A" w:rsidP="00675A4A">
      <w:pPr>
        <w:jc w:val="center"/>
        <w:rPr>
          <w:sz w:val="16"/>
          <w:szCs w:val="16"/>
        </w:rPr>
      </w:pPr>
    </w:p>
    <w:p w:rsidR="00675A4A" w:rsidRPr="00694222" w:rsidRDefault="00675A4A" w:rsidP="00675A4A">
      <w:pPr>
        <w:jc w:val="both"/>
        <w:rPr>
          <w:sz w:val="16"/>
          <w:szCs w:val="16"/>
        </w:rPr>
      </w:pPr>
      <w:r w:rsidRPr="00675A4A">
        <w:rPr>
          <w:sz w:val="16"/>
          <w:szCs w:val="16"/>
        </w:rPr>
        <w:t xml:space="preserve">Аратарская прамова характарызуецца побач асаблівасцяў: </w:t>
      </w:r>
      <w:r w:rsidRPr="00694222">
        <w:rPr>
          <w:sz w:val="18"/>
          <w:szCs w:val="18"/>
        </w:rPr>
        <w:t>Наяўнасць зваротнай сувязі</w:t>
      </w:r>
      <w:r w:rsidRPr="00694222">
        <w:rPr>
          <w:sz w:val="18"/>
          <w:szCs w:val="18"/>
        </w:rPr>
        <w:t xml:space="preserve">, </w:t>
      </w:r>
      <w:r w:rsidRPr="00694222">
        <w:rPr>
          <w:sz w:val="18"/>
          <w:szCs w:val="18"/>
        </w:rPr>
        <w:t>Вусная форма зносін</w:t>
      </w:r>
      <w:r w:rsidRPr="00694222">
        <w:rPr>
          <w:sz w:val="18"/>
          <w:szCs w:val="18"/>
        </w:rPr>
        <w:t xml:space="preserve">, </w:t>
      </w:r>
      <w:r w:rsidRPr="00694222">
        <w:rPr>
          <w:sz w:val="18"/>
          <w:szCs w:val="18"/>
        </w:rPr>
        <w:t>Складаная ўзаемасувязь паміж кніжнай прамовай і яе вусным увасабленнем</w:t>
      </w:r>
      <w:r w:rsidRPr="00694222">
        <w:rPr>
          <w:sz w:val="18"/>
          <w:szCs w:val="18"/>
        </w:rPr>
        <w:t xml:space="preserve">, </w:t>
      </w:r>
      <w:r w:rsidRPr="00694222">
        <w:rPr>
          <w:sz w:val="18"/>
          <w:szCs w:val="18"/>
        </w:rPr>
        <w:t>Выкарыстанне розных сродкаў зносін</w:t>
      </w:r>
      <w:r w:rsidRPr="00694222">
        <w:rPr>
          <w:sz w:val="18"/>
          <w:szCs w:val="18"/>
        </w:rPr>
        <w:t>.</w:t>
      </w:r>
    </w:p>
    <w:p w:rsidR="00675A4A" w:rsidRDefault="00675A4A" w:rsidP="00675A4A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6032DF" w:rsidRDefault="006032DF" w:rsidP="00866898">
      <w:pPr>
        <w:rPr>
          <w:rFonts w:cstheme="minorHAnsi"/>
          <w:sz w:val="18"/>
          <w:szCs w:val="18"/>
        </w:rPr>
      </w:pPr>
    </w:p>
    <w:p w:rsidR="00675A4A" w:rsidRDefault="00675A4A" w:rsidP="00866898">
      <w:pPr>
        <w:rPr>
          <w:rFonts w:cstheme="minorHAnsi"/>
          <w:sz w:val="18"/>
          <w:szCs w:val="18"/>
        </w:rPr>
      </w:pPr>
    </w:p>
    <w:p w:rsidR="00675A4A" w:rsidRDefault="00675A4A" w:rsidP="00866898">
      <w:pPr>
        <w:rPr>
          <w:rFonts w:cstheme="minorHAnsi"/>
          <w:sz w:val="18"/>
          <w:szCs w:val="18"/>
        </w:rPr>
      </w:pPr>
    </w:p>
    <w:p w:rsidR="00675A4A" w:rsidRDefault="00675A4A" w:rsidP="00866898">
      <w:pPr>
        <w:rPr>
          <w:rFonts w:cstheme="minorHAnsi"/>
          <w:sz w:val="18"/>
          <w:szCs w:val="18"/>
        </w:rPr>
      </w:pPr>
    </w:p>
    <w:p w:rsidR="00675A4A" w:rsidRPr="00321407" w:rsidRDefault="00675A4A" w:rsidP="00866898">
      <w:pPr>
        <w:rPr>
          <w:rFonts w:cstheme="minorHAnsi"/>
          <w:sz w:val="18"/>
          <w:szCs w:val="18"/>
        </w:rPr>
      </w:pPr>
    </w:p>
    <w:sectPr w:rsidR="00675A4A" w:rsidRPr="0032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423A7"/>
    <w:multiLevelType w:val="hybridMultilevel"/>
    <w:tmpl w:val="B7803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758D2"/>
    <w:multiLevelType w:val="hybridMultilevel"/>
    <w:tmpl w:val="7842EC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F7"/>
    <w:rsid w:val="00094565"/>
    <w:rsid w:val="000B48ED"/>
    <w:rsid w:val="000D2824"/>
    <w:rsid w:val="000E566F"/>
    <w:rsid w:val="00106DAC"/>
    <w:rsid w:val="00152F63"/>
    <w:rsid w:val="00253D00"/>
    <w:rsid w:val="0025625C"/>
    <w:rsid w:val="002E2F1D"/>
    <w:rsid w:val="003178F7"/>
    <w:rsid w:val="00321407"/>
    <w:rsid w:val="003B6DD3"/>
    <w:rsid w:val="004D0DDD"/>
    <w:rsid w:val="006032DF"/>
    <w:rsid w:val="00631081"/>
    <w:rsid w:val="00675A4A"/>
    <w:rsid w:val="00694222"/>
    <w:rsid w:val="0074528E"/>
    <w:rsid w:val="007A0463"/>
    <w:rsid w:val="00866898"/>
    <w:rsid w:val="00893D52"/>
    <w:rsid w:val="009D09C1"/>
    <w:rsid w:val="00AC502A"/>
    <w:rsid w:val="00B17931"/>
    <w:rsid w:val="00BC5316"/>
    <w:rsid w:val="00C745C4"/>
    <w:rsid w:val="00E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5022"/>
  <w15:chartTrackingRefBased/>
  <w15:docId w15:val="{E16BEEF2-965E-41E8-98F9-874359E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282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17931"/>
    <w:rPr>
      <w:b/>
      <w:bCs/>
    </w:rPr>
  </w:style>
  <w:style w:type="paragraph" w:styleId="a7">
    <w:name w:val="List Paragraph"/>
    <w:basedOn w:val="a"/>
    <w:uiPriority w:val="34"/>
    <w:qFormat/>
    <w:rsid w:val="00106DAC"/>
    <w:pPr>
      <w:ind w:left="720"/>
      <w:contextualSpacing/>
    </w:pPr>
  </w:style>
  <w:style w:type="table" w:styleId="a8">
    <w:name w:val="Table Grid"/>
    <w:basedOn w:val="a1"/>
    <w:uiPriority w:val="39"/>
    <w:rsid w:val="00E3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E87BB-9DBD-46A5-85A7-5F9A844C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Смольник</dc:creator>
  <cp:keywords/>
  <dc:description/>
  <cp:lastModifiedBy>Влад Смольник</cp:lastModifiedBy>
  <cp:revision>11</cp:revision>
  <cp:lastPrinted>2021-12-09T22:14:00Z</cp:lastPrinted>
  <dcterms:created xsi:type="dcterms:W3CDTF">2021-11-18T13:47:00Z</dcterms:created>
  <dcterms:modified xsi:type="dcterms:W3CDTF">2021-12-09T22:14:00Z</dcterms:modified>
</cp:coreProperties>
</file>