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00"/>
        <w:jc w:val="left"/>
      </w:pPr>
      <w:r>
        <w:rPr>
          <w:rFonts w:ascii="Calibri" w:cs="Calibri" w:eastAsia="Calibri" w:hAnsi="Calibri"/>
          <w:b/>
          <w:bCs/>
          <w:i w:val="false"/>
          <w:iCs w:val="false"/>
          <w:sz w:val="22"/>
          <w:szCs w:val="22"/>
        </w:rPr>
        <w:t xml:space="preserve">ADEPEJU ADETUTU POPOOLA</w:t>
      </w:r>
    </w:p>
    <w:p>
      <w:pPr>
        <w:spacing w:after="40" w:line="300"/>
        <w:jc w:val="left"/>
      </w:pPr>
      <w:r>
        <w:rPr>
          <w:rFonts w:ascii="Calibri" w:cs="Calibri" w:eastAsia="Calibri" w:hAnsi="Calibri"/>
          <w:b w:val="false"/>
          <w:bCs w:val="false"/>
          <w:i w:val="false"/>
          <w:iCs w:val="false"/>
          <w:sz w:val="22"/>
          <w:szCs w:val="22"/>
        </w:rPr>
        <w:t xml:space="preserve">House 6, Mimis Court, Salem Street, Chisco Bus Stop, Lekki, Lagos, Nigeria</w:t>
      </w:r>
    </w:p>
    <w:p>
      <w:pPr>
        <w:spacing w:after="40" w:line="300"/>
        <w:jc w:val="left"/>
      </w:pPr>
      <w:r>
        <w:rPr>
          <w:rFonts w:ascii="Calibri" w:cs="Calibri" w:eastAsia="Calibri" w:hAnsi="Calibri"/>
          <w:b w:val="false"/>
          <w:bCs w:val="false"/>
          <w:i w:val="false"/>
          <w:iCs w:val="false"/>
          <w:sz w:val="22"/>
          <w:szCs w:val="22"/>
        </w:rPr>
        <w:t xml:space="preserve">Phone: +234 706 054 8569</w:t>
      </w:r>
    </w:p>
    <w:p>
      <w:pPr>
        <w:spacing w:after="200" w:line="300"/>
        <w:jc w:val="left"/>
      </w:pPr>
      <w:r>
        <w:rPr>
          <w:rFonts w:ascii="Calibri" w:cs="Calibri" w:eastAsia="Calibri" w:hAnsi="Calibri"/>
          <w:b w:val="false"/>
          <w:bCs w:val="false"/>
          <w:i w:val="false"/>
          <w:iCs w:val="false"/>
          <w:sz w:val="22"/>
          <w:szCs w:val="22"/>
        </w:rPr>
        <w:t xml:space="preserve"/>
      </w:r>
    </w:p>
    <w:p>
      <w:pPr>
        <w:spacing w:after="300" w:line="300"/>
        <w:jc w:val="left"/>
      </w:pPr>
      <w:r>
        <w:rPr>
          <w:rFonts w:ascii="Calibri" w:cs="Calibri" w:eastAsia="Calibri" w:hAnsi="Calibri"/>
          <w:b w:val="false"/>
          <w:bCs w:val="false"/>
          <w:i w:val="false"/>
          <w:iCs w:val="false"/>
          <w:sz w:val="22"/>
          <w:szCs w:val="22"/>
        </w:rPr>
        <w:t xml:space="preserve">1st October, 2026</w:t>
      </w:r>
    </w:p>
    <w:p>
      <w:pPr>
        <w:spacing w:after="40" w:line="300"/>
        <w:jc w:val="left"/>
      </w:pPr>
      <w:r>
        <w:rPr>
          <w:rFonts w:ascii="Calibri" w:cs="Calibri" w:eastAsia="Calibri" w:hAnsi="Calibri"/>
          <w:b w:val="false"/>
          <w:bCs w:val="false"/>
          <w:i w:val="false"/>
          <w:iCs w:val="false"/>
          <w:sz w:val="22"/>
          <w:szCs w:val="22"/>
        </w:rPr>
        <w:t xml:space="preserve">The Entry Clearance Officer,</w:t>
      </w:r>
    </w:p>
    <w:p>
      <w:pPr>
        <w:spacing w:after="300" w:line="300"/>
        <w:jc w:val="left"/>
      </w:pPr>
      <w:r>
        <w:rPr>
          <w:rFonts w:ascii="Calibri" w:cs="Calibri" w:eastAsia="Calibri" w:hAnsi="Calibri"/>
          <w:b w:val="false"/>
          <w:bCs w:val="false"/>
          <w:i w:val="false"/>
          <w:iCs w:val="false"/>
          <w:sz w:val="22"/>
          <w:szCs w:val="22"/>
        </w:rPr>
        <w:t xml:space="preserve">UK Visas and Immigration,</w:t>
      </w:r>
    </w:p>
    <w:p>
      <w:pPr>
        <w:spacing w:after="300" w:line="300"/>
        <w:jc w:val="left"/>
      </w:pPr>
      <w:r>
        <w:rPr>
          <w:rFonts w:ascii="Calibri" w:cs="Calibri" w:eastAsia="Calibri" w:hAnsi="Calibri"/>
          <w:b/>
          <w:bCs/>
          <w:i w:val="false"/>
          <w:iCs w:val="false"/>
          <w:sz w:val="22"/>
          <w:szCs w:val="22"/>
        </w:rPr>
        <w:t xml:space="preserve">LETTER OF INTRODUCTION AND SUPPORTING STATEMENT – STANDARD VISITOR VISA APPLICATION</w:t>
      </w:r>
    </w:p>
    <w:p>
      <w:pPr>
        <w:spacing w:after="200" w:line="300"/>
        <w:jc w:val="left"/>
      </w:pPr>
      <w:r>
        <w:rPr>
          <w:rFonts w:ascii="Calibri" w:cs="Calibri" w:eastAsia="Calibri" w:hAnsi="Calibri"/>
          <w:b w:val="false"/>
          <w:bCs w:val="false"/>
          <w:i w:val="false"/>
          <w:iCs w:val="false"/>
          <w:sz w:val="22"/>
          <w:szCs w:val="22"/>
        </w:rPr>
        <w:t xml:space="preserve">Dear Sir/Madam,</w:t>
      </w:r>
    </w:p>
    <w:p>
      <w:pPr>
        <w:spacing w:after="250" w:line="300"/>
        <w:jc w:val="left"/>
      </w:pPr>
      <w:r>
        <w:rPr>
          <w:rFonts w:ascii="Calibri" w:cs="Calibri" w:eastAsia="Calibri" w:hAnsi="Calibri"/>
          <w:b w:val="false"/>
          <w:bCs w:val="false"/>
          <w:i w:val="false"/>
          <w:iCs w:val="false"/>
          <w:sz w:val="22"/>
          <w:szCs w:val="22"/>
        </w:rPr>
        <w:t xml:space="preserve">I write to introduce myself and to provide supporting information for my application for a Standard Visitor visa to the United Kingdom, under application reference GWF090284459. I intend to travel to the United Kingdom from 30th October 2026 to 8th November 2026 for tourism purposes, and I set out below details of my employment, income, savings, travel plans and ties to Nigeria in support of my application.</w:t>
      </w:r>
    </w:p>
    <w:p>
      <w:pPr>
        <w:spacing w:after="150" w:before="200" w:line="300"/>
        <w:jc w:val="left"/>
      </w:pPr>
      <w:r>
        <w:rPr>
          <w:rFonts w:ascii="Calibri" w:cs="Calibri" w:eastAsia="Calibri" w:hAnsi="Calibri"/>
          <w:b/>
          <w:bCs/>
          <w:sz w:val="22"/>
          <w:szCs w:val="22"/>
        </w:rPr>
        <w:t xml:space="preserve">1. Employment</w:t>
      </w:r>
    </w:p>
    <w:p>
      <w:pPr>
        <w:spacing w:after="250" w:line="300"/>
        <w:jc w:val="left"/>
      </w:pPr>
      <w:r>
        <w:rPr>
          <w:rFonts w:ascii="Calibri" w:cs="Calibri" w:eastAsia="Calibri" w:hAnsi="Calibri"/>
          <w:b w:val="false"/>
          <w:bCs w:val="false"/>
          <w:i w:val="false"/>
          <w:iCs w:val="false"/>
          <w:sz w:val="22"/>
          <w:szCs w:val="22"/>
        </w:rPr>
        <w:t xml:space="preserve">I am currently employed as a Senior Regulatory Officer with the Nigerian Upstream Petroleum Regulatory Commission (NUPRC), based at the Lagos Regional Office, 7 Kofo Abayomi Street, Victoria Island, Lagos, a position I have held since August 2025. Prior to this, I worked as an Education Officer with the Lagos State Ministry of Education, Education District IV, Lagos, from July 2013 to October 2014. My NUPRC payslip is enclosed in support of my current employment.</w:t>
      </w:r>
    </w:p>
    <w:p>
      <w:pPr>
        <w:spacing w:after="150" w:before="200" w:line="300"/>
        <w:jc w:val="left"/>
      </w:pPr>
      <w:r>
        <w:rPr>
          <w:rFonts w:ascii="Calibri" w:cs="Calibri" w:eastAsia="Calibri" w:hAnsi="Calibri"/>
          <w:b/>
          <w:bCs/>
          <w:sz w:val="22"/>
          <w:szCs w:val="22"/>
        </w:rPr>
        <w:t xml:space="preserve">2. Income</w:t>
      </w:r>
    </w:p>
    <w:p>
      <w:pPr>
        <w:spacing w:after="200" w:line="300"/>
        <w:jc w:val="left"/>
      </w:pPr>
      <w:r>
        <w:rPr>
          <w:rFonts w:ascii="Calibri" w:cs="Calibri" w:eastAsia="Calibri" w:hAnsi="Calibri"/>
          <w:b w:val="false"/>
          <w:bCs w:val="false"/>
          <w:i w:val="false"/>
          <w:iCs w:val="false"/>
          <w:sz w:val="22"/>
          <w:szCs w:val="22"/>
        </w:rPr>
        <w:t xml:space="preserve">My consolidated monthly gross salary is ₦1,077,976.42. After statutory deductions (PAYE, pension and PENGASSAN dues) and my voluntary cooperative society contributions, my net monthly salary is ₦648,358.40, as shown below and evidenced by my September 2026 payslip:</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400"/>
        <w:gridCol w:w="3500"/>
      </w:tblGrid>
      <w:tr>
        <w:tc>
          <w:tcPr>
            <w:tcW w:type="dxa" w:w="5400"/>
            <w:shd w:fill="E8EEF4" w:val="clear"/>
            <w:tcMar>
              <w:top w:type="dxa" w:w="60"/>
              <w:left w:type="dxa" w:w="100"/>
              <w:bottom w:type="dxa" w:w="60"/>
              <w:right w:type="dxa" w:w="100"/>
            </w:tcMar>
          </w:tcPr>
          <w:p>
            <w:pPr>
              <w:jc w:val="left"/>
            </w:pPr>
            <w:r>
              <w:rPr>
                <w:rFonts w:ascii="Calibri" w:cs="Calibri" w:eastAsia="Calibri" w:hAnsi="Calibri"/>
                <w:b/>
                <w:bCs/>
                <w:sz w:val="20"/>
                <w:szCs w:val="20"/>
              </w:rPr>
              <w:t xml:space="preserve">Item</w:t>
            </w:r>
          </w:p>
        </w:tc>
        <w:tc>
          <w:tcPr>
            <w:tcW w:type="dxa" w:w="3500"/>
            <w:shd w:fill="E8EEF4" w:val="clear"/>
            <w:tcMar>
              <w:top w:type="dxa" w:w="60"/>
              <w:left w:type="dxa" w:w="100"/>
              <w:bottom w:type="dxa" w:w="60"/>
              <w:right w:type="dxa" w:w="100"/>
            </w:tcMar>
          </w:tcPr>
          <w:p>
            <w:pPr>
              <w:jc w:val="right"/>
            </w:pPr>
            <w:r>
              <w:rPr>
                <w:rFonts w:ascii="Calibri" w:cs="Calibri" w:eastAsia="Calibri" w:hAnsi="Calibri"/>
                <w:b/>
                <w:bCs/>
                <w:sz w:val="20"/>
                <w:szCs w:val="20"/>
              </w:rPr>
              <w:t xml:space="preserve">Amount (₦)</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Gross monthly salary</w:t>
            </w:r>
          </w:p>
        </w:tc>
        <w:tc>
          <w:tcPr>
            <w:tcW w:type="dxa" w:w="35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1,077,976.42</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PAYE tax</w:t>
            </w:r>
          </w:p>
        </w:tc>
        <w:tc>
          <w:tcPr>
            <w:tcW w:type="dxa" w:w="35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131,198.78</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Pension contribution (employee)</w:t>
            </w:r>
          </w:p>
        </w:tc>
        <w:tc>
          <w:tcPr>
            <w:tcW w:type="dxa" w:w="35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86,238.11</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PENGASSAN dues</w:t>
            </w:r>
          </w:p>
        </w:tc>
        <w:tc>
          <w:tcPr>
            <w:tcW w:type="dxa" w:w="35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12,181.13</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Lagos cooperative contribution</w:t>
            </w:r>
          </w:p>
        </w:tc>
        <w:tc>
          <w:tcPr>
            <w:tcW w:type="dxa" w:w="35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80,000.00</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Port Harcourt cooperative contribution</w:t>
            </w:r>
          </w:p>
        </w:tc>
        <w:tc>
          <w:tcPr>
            <w:tcW w:type="dxa" w:w="35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100,000.00</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Lagos DPR cooperative retirement bundle</w:t>
            </w:r>
          </w:p>
        </w:tc>
        <w:tc>
          <w:tcPr>
            <w:tcW w:type="dxa" w:w="35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20,000.00</w:t>
            </w:r>
          </w:p>
        </w:tc>
      </w:tr>
      <w:tr>
        <w:tc>
          <w:tcPr>
            <w:tcW w:type="dxa" w:w="5400"/>
            <w:tcMar>
              <w:top w:type="dxa" w:w="60"/>
              <w:left w:type="dxa" w:w="100"/>
              <w:bottom w:type="dxa" w:w="60"/>
              <w:right w:type="dxa" w:w="100"/>
            </w:tcMar>
          </w:tcPr>
          <w:p>
            <w:pPr>
              <w:jc w:val="left"/>
            </w:pPr>
            <w:r>
              <w:rPr>
                <w:rFonts w:ascii="Calibri" w:cs="Calibri" w:eastAsia="Calibri" w:hAnsi="Calibri"/>
                <w:b/>
                <w:bCs/>
                <w:sz w:val="20"/>
                <w:szCs w:val="20"/>
              </w:rPr>
              <w:t xml:space="preserve">Net monthly pay</w:t>
            </w:r>
          </w:p>
        </w:tc>
        <w:tc>
          <w:tcPr>
            <w:tcW w:type="dxa" w:w="3500"/>
            <w:tcMar>
              <w:top w:type="dxa" w:w="60"/>
              <w:left w:type="dxa" w:w="100"/>
              <w:bottom w:type="dxa" w:w="60"/>
              <w:right w:type="dxa" w:w="100"/>
            </w:tcMar>
          </w:tcPr>
          <w:p>
            <w:pPr>
              <w:jc w:val="right"/>
            </w:pPr>
            <w:r>
              <w:rPr>
                <w:rFonts w:ascii="Calibri" w:cs="Calibri" w:eastAsia="Calibri" w:hAnsi="Calibri"/>
                <w:b/>
                <w:bCs/>
                <w:sz w:val="20"/>
                <w:szCs w:val="20"/>
              </w:rPr>
              <w:t xml:space="preserve">648,358.40</w:t>
            </w:r>
          </w:p>
        </w:tc>
      </w:tr>
    </w:tbl>
    <w:p>
      <w:pPr>
        <w:spacing w:after="200" w:line="300"/>
        <w:jc w:val="left"/>
      </w:pPr>
      <w:r>
        <w:rPr>
          <w:rFonts w:ascii="Calibri" w:cs="Calibri" w:eastAsia="Calibri" w:hAnsi="Calibri"/>
          <w:b w:val="false"/>
          <w:bCs w:val="false"/>
          <w:i w:val="false"/>
          <w:iCs w:val="false"/>
          <w:sz w:val="22"/>
          <w:szCs w:val="22"/>
        </w:rPr>
        <w:t xml:space="preserve"/>
      </w:r>
    </w:p>
    <w:p>
      <w:pPr>
        <w:spacing w:after="200" w:line="300"/>
        <w:jc w:val="left"/>
      </w:pPr>
      <w:r>
        <w:rPr>
          <w:rFonts w:ascii="Calibri" w:cs="Calibri" w:eastAsia="Calibri" w:hAnsi="Calibri"/>
          <w:b w:val="false"/>
          <w:bCs w:val="false"/>
          <w:i w:val="false"/>
          <w:iCs w:val="false"/>
          <w:sz w:val="22"/>
          <w:szCs w:val="22"/>
        </w:rPr>
        <w:t xml:space="preserve">In addition to my monthly salary, my role attracts periodic allowances and bonuses, which have been credited to my Providus Bank account as follows: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200"/>
        <w:gridCol w:w="2300"/>
        <w:gridCol w:w="2400"/>
      </w:tblGrid>
      <w:tr>
        <w:tc>
          <w:tcPr>
            <w:tcW w:type="dxa" w:w="4200"/>
            <w:shd w:fill="E8EEF4" w:val="clear"/>
            <w:tcMar>
              <w:top w:type="dxa" w:w="60"/>
              <w:left w:type="dxa" w:w="100"/>
              <w:bottom w:type="dxa" w:w="60"/>
              <w:right w:type="dxa" w:w="100"/>
            </w:tcMar>
          </w:tcPr>
          <w:p>
            <w:pPr>
              <w:jc w:val="left"/>
            </w:pPr>
            <w:r>
              <w:rPr>
                <w:rFonts w:ascii="Calibri" w:cs="Calibri" w:eastAsia="Calibri" w:hAnsi="Calibri"/>
                <w:b/>
                <w:bCs/>
                <w:sz w:val="20"/>
                <w:szCs w:val="20"/>
              </w:rPr>
              <w:t xml:space="preserve">Payment</w:t>
            </w:r>
          </w:p>
        </w:tc>
        <w:tc>
          <w:tcPr>
            <w:tcW w:type="dxa" w:w="2300"/>
            <w:shd w:fill="E8EEF4" w:val="clear"/>
            <w:tcMar>
              <w:top w:type="dxa" w:w="60"/>
              <w:left w:type="dxa" w:w="100"/>
              <w:bottom w:type="dxa" w:w="60"/>
              <w:right w:type="dxa" w:w="100"/>
            </w:tcMar>
          </w:tcPr>
          <w:p>
            <w:pPr>
              <w:jc w:val="center"/>
            </w:pPr>
            <w:r>
              <w:rPr>
                <w:rFonts w:ascii="Calibri" w:cs="Calibri" w:eastAsia="Calibri" w:hAnsi="Calibri"/>
                <w:b/>
                <w:bCs/>
                <w:sz w:val="20"/>
                <w:szCs w:val="20"/>
              </w:rPr>
              <w:t xml:space="preserve">Date received</w:t>
            </w:r>
          </w:p>
        </w:tc>
        <w:tc>
          <w:tcPr>
            <w:tcW w:type="dxa" w:w="2400"/>
            <w:shd w:fill="E8EEF4" w:val="clear"/>
            <w:tcMar>
              <w:top w:type="dxa" w:w="60"/>
              <w:left w:type="dxa" w:w="100"/>
              <w:bottom w:type="dxa" w:w="60"/>
              <w:right w:type="dxa" w:w="100"/>
            </w:tcMar>
          </w:tcPr>
          <w:p>
            <w:pPr>
              <w:jc w:val="right"/>
            </w:pPr>
            <w:r>
              <w:rPr>
                <w:rFonts w:ascii="Calibri" w:cs="Calibri" w:eastAsia="Calibri" w:hAnsi="Calibri"/>
                <w:b/>
                <w:bCs/>
                <w:sz w:val="20"/>
                <w:szCs w:val="20"/>
              </w:rPr>
              <w:t xml:space="preserve">Amount (₦)</w:t>
            </w:r>
          </w:p>
        </w:tc>
      </w:tr>
      <w:tr>
        <w:tc>
          <w:tcPr>
            <w:tcW w:type="dxa" w:w="4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2nd quarter allowance</w:t>
            </w:r>
          </w:p>
        </w:tc>
        <w:tc>
          <w:tcPr>
            <w:tcW w:type="dxa" w:w="2300"/>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31 March 2026</w:t>
            </w:r>
          </w:p>
        </w:tc>
        <w:tc>
          <w:tcPr>
            <w:tcW w:type="dxa" w:w="24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3,786,435.00</w:t>
            </w:r>
          </w:p>
        </w:tc>
      </w:tr>
      <w:tr>
        <w:tc>
          <w:tcPr>
            <w:tcW w:type="dxa" w:w="4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Annual intervention allowance</w:t>
            </w:r>
          </w:p>
        </w:tc>
        <w:tc>
          <w:tcPr>
            <w:tcW w:type="dxa" w:w="2300"/>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5 May 2026</w:t>
            </w:r>
          </w:p>
        </w:tc>
        <w:tc>
          <w:tcPr>
            <w:tcW w:type="dxa" w:w="24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9,500,000.00</w:t>
            </w:r>
          </w:p>
        </w:tc>
      </w:tr>
      <w:tr>
        <w:tc>
          <w:tcPr>
            <w:tcW w:type="dxa" w:w="4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Employee family bereavement assistance</w:t>
            </w:r>
          </w:p>
        </w:tc>
        <w:tc>
          <w:tcPr>
            <w:tcW w:type="dxa" w:w="2300"/>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7 May 2026</w:t>
            </w:r>
          </w:p>
        </w:tc>
        <w:tc>
          <w:tcPr>
            <w:tcW w:type="dxa" w:w="24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1,077,976.42</w:t>
            </w:r>
          </w:p>
        </w:tc>
      </w:tr>
      <w:tr>
        <w:tc>
          <w:tcPr>
            <w:tcW w:type="dxa" w:w="4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3rd quarter allowance</w:t>
            </w:r>
          </w:p>
        </w:tc>
        <w:tc>
          <w:tcPr>
            <w:tcW w:type="dxa" w:w="2300"/>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26 June 2026</w:t>
            </w:r>
          </w:p>
        </w:tc>
        <w:tc>
          <w:tcPr>
            <w:tcW w:type="dxa" w:w="24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3,786,435.00</w:t>
            </w:r>
          </w:p>
        </w:tc>
      </w:tr>
      <w:tr>
        <w:tc>
          <w:tcPr>
            <w:tcW w:type="dxa" w:w="4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End-of-negotiation bonus</w:t>
            </w:r>
          </w:p>
        </w:tc>
        <w:tc>
          <w:tcPr>
            <w:tcW w:type="dxa" w:w="2300"/>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29 August 2026</w:t>
            </w:r>
          </w:p>
        </w:tc>
        <w:tc>
          <w:tcPr>
            <w:tcW w:type="dxa" w:w="24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2,155,952.84</w:t>
            </w:r>
          </w:p>
        </w:tc>
      </w:tr>
      <w:tr>
        <w:tc>
          <w:tcPr>
            <w:tcW w:type="dxa" w:w="4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One-off productivity recognition allowance</w:t>
            </w:r>
          </w:p>
        </w:tc>
        <w:tc>
          <w:tcPr>
            <w:tcW w:type="dxa" w:w="2300"/>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8 September 2026</w:t>
            </w:r>
          </w:p>
        </w:tc>
        <w:tc>
          <w:tcPr>
            <w:tcW w:type="dxa" w:w="2400"/>
            <w:tcMar>
              <w:top w:type="dxa" w:w="60"/>
              <w:left w:type="dxa" w:w="100"/>
              <w:bottom w:type="dxa" w:w="60"/>
              <w:right w:type="dxa" w:w="100"/>
            </w:tcMar>
          </w:tcPr>
          <w:p>
            <w:pPr>
              <w:jc w:val="right"/>
            </w:pPr>
            <w:r>
              <w:rPr>
                <w:rFonts w:ascii="Calibri" w:cs="Calibri" w:eastAsia="Calibri" w:hAnsi="Calibri"/>
                <w:b w:val="false"/>
                <w:bCs w:val="false"/>
                <w:sz w:val="20"/>
                <w:szCs w:val="20"/>
              </w:rPr>
              <w:t xml:space="preserve">10,500,000.00</w:t>
            </w:r>
          </w:p>
        </w:tc>
      </w:tr>
      <w:tr>
        <w:tc>
          <w:tcPr>
            <w:tcW w:type="dxa" w:w="4200"/>
            <w:tcMar>
              <w:top w:type="dxa" w:w="60"/>
              <w:left w:type="dxa" w:w="100"/>
              <w:bottom w:type="dxa" w:w="60"/>
              <w:right w:type="dxa" w:w="100"/>
            </w:tcMar>
          </w:tcPr>
          <w:p>
            <w:pPr>
              <w:jc w:val="left"/>
            </w:pPr>
            <w:r>
              <w:rPr>
                <w:rFonts w:ascii="Calibri" w:cs="Calibri" w:eastAsia="Calibri" w:hAnsi="Calibri"/>
                <w:b/>
                <w:bCs/>
                <w:sz w:val="20"/>
                <w:szCs w:val="20"/>
              </w:rPr>
              <w:t xml:space="preserve">Total allowances/bonuses received</w:t>
            </w:r>
          </w:p>
        </w:tc>
        <w:tc>
          <w:tcPr>
            <w:tcW w:type="dxa" w:w="23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
            </w:r>
          </w:p>
        </w:tc>
        <w:tc>
          <w:tcPr>
            <w:tcW w:type="dxa" w:w="2400"/>
            <w:tcMar>
              <w:top w:type="dxa" w:w="60"/>
              <w:left w:type="dxa" w:w="100"/>
              <w:bottom w:type="dxa" w:w="60"/>
              <w:right w:type="dxa" w:w="100"/>
            </w:tcMar>
          </w:tcPr>
          <w:p>
            <w:pPr>
              <w:jc w:val="right"/>
            </w:pPr>
            <w:r>
              <w:rPr>
                <w:rFonts w:ascii="Calibri" w:cs="Calibri" w:eastAsia="Calibri" w:hAnsi="Calibri"/>
                <w:b/>
                <w:bCs/>
                <w:sz w:val="20"/>
                <w:szCs w:val="20"/>
              </w:rPr>
              <w:t xml:space="preserve">30,806,799.26</w:t>
            </w:r>
          </w:p>
        </w:tc>
      </w:tr>
    </w:tbl>
    <w:p>
      <w:pPr>
        <w:spacing w:after="200" w:line="300"/>
        <w:jc w:val="left"/>
      </w:pPr>
      <w:r>
        <w:rPr>
          <w:rFonts w:ascii="Calibri" w:cs="Calibri" w:eastAsia="Calibri" w:hAnsi="Calibri"/>
          <w:b w:val="false"/>
          <w:bCs w:val="false"/>
          <w:i w:val="false"/>
          <w:iCs w:val="false"/>
          <w:sz w:val="22"/>
          <w:szCs w:val="22"/>
        </w:rPr>
        <w:t xml:space="preserve"/>
      </w:r>
    </w:p>
    <w:p>
      <w:pPr>
        <w:spacing w:after="250" w:line="300"/>
        <w:jc w:val="left"/>
      </w:pPr>
      <w:r>
        <w:rPr>
          <w:rFonts w:ascii="Calibri" w:cs="Calibri" w:eastAsia="Calibri" w:hAnsi="Calibri"/>
          <w:b w:val="false"/>
          <w:bCs w:val="false"/>
          <w:i w:val="false"/>
          <w:iCs w:val="false"/>
          <w:sz w:val="22"/>
          <w:szCs w:val="22"/>
        </w:rPr>
        <w:t xml:space="preserve">Together with my monthly salary, my total income over the period reflected in my bank statement comfortably supports the cost of this trip, which I am funding entirely from my own resources.</w:t>
      </w:r>
    </w:p>
    <w:p>
      <w:pPr>
        <w:spacing w:after="150" w:before="200" w:line="300"/>
        <w:jc w:val="left"/>
      </w:pPr>
      <w:r>
        <w:rPr>
          <w:rFonts w:ascii="Calibri" w:cs="Calibri" w:eastAsia="Calibri" w:hAnsi="Calibri"/>
          <w:b/>
          <w:bCs/>
          <w:sz w:val="22"/>
          <w:szCs w:val="22"/>
        </w:rPr>
        <w:t xml:space="preserve">3. Savings and investments</w:t>
      </w:r>
    </w:p>
    <w:p>
      <w:pPr>
        <w:spacing w:after="250" w:line="300"/>
        <w:jc w:val="left"/>
      </w:pPr>
      <w:r>
        <w:rPr>
          <w:rFonts w:ascii="Calibri" w:cs="Calibri" w:eastAsia="Calibri" w:hAnsi="Calibri"/>
          <w:b w:val="false"/>
          <w:bCs w:val="false"/>
          <w:i w:val="false"/>
          <w:iCs w:val="false"/>
          <w:sz w:val="22"/>
          <w:szCs w:val="22"/>
        </w:rPr>
        <w:t xml:space="preserve">I maintain my salary account with Providus Bank (account number 6507032249). My bank statement for the period 11th March 2026 to 11th September 2026, enclosed with this application, shows an opening balance of ₦1,288,940.58, total credits of ₦46,998,912.40, total debits of ₦46,058,047.89, and a closing balance of ₦2,229,805.09 as at 11th September 2026. This demonstrates both my regular income and my capacity to fund my planned visit without recourse to public funds or third-party sponsorship.</w:t>
      </w:r>
    </w:p>
    <w:p>
      <w:pPr>
        <w:spacing w:after="150" w:before="200" w:line="300"/>
        <w:jc w:val="left"/>
      </w:pPr>
      <w:r>
        <w:rPr>
          <w:rFonts w:ascii="Calibri" w:cs="Calibri" w:eastAsia="Calibri" w:hAnsi="Calibri"/>
          <w:b/>
          <w:bCs/>
          <w:sz w:val="22"/>
          <w:szCs w:val="22"/>
        </w:rPr>
        <w:t xml:space="preserve">4. Purpose and plan of visit</w:t>
      </w:r>
    </w:p>
    <w:p>
      <w:pPr>
        <w:spacing w:after="250" w:line="300"/>
        <w:jc w:val="left"/>
      </w:pPr>
      <w:r>
        <w:rPr>
          <w:rFonts w:ascii="Calibri" w:cs="Calibri" w:eastAsia="Calibri" w:hAnsi="Calibri"/>
          <w:b w:val="false"/>
          <w:bCs w:val="false"/>
          <w:i w:val="false"/>
          <w:iCs w:val="false"/>
          <w:sz w:val="22"/>
          <w:szCs w:val="22"/>
        </w:rPr>
        <w:t xml:space="preserve">I intend to spend ten days in the United Kingdom, from 30th October to 8th November 2026, as part of my annual leave, for tourism and leisure. My British Airways flight reservation (PNR 7X9K2L: BA075 Lagos–London Heathrow on 30th October 2026, and BA074 London Heathrow–Lagos on 8th November 2026) is enclosed, and I will be staying at MSM Arena Hotel, Wembley, London. During my visit, I plan to revisit some of my favourite London attractions, including the London Eye, the Tower of London, Trafalgar Square and London Bridge, take the London by Night Open-Top Sightseeing Bus Tour, and do some shopping at Westfield Stratford and the outlet shopping at the O2. I will meet the full cost of this trip from my own income and savings as set out above, and no one else will be paying towards the cost of this visit.</w:t>
      </w:r>
    </w:p>
    <w:p>
      <w:pPr>
        <w:spacing w:after="150" w:before="200" w:line="300"/>
        <w:jc w:val="left"/>
      </w:pPr>
      <w:r>
        <w:rPr>
          <w:rFonts w:ascii="Calibri" w:cs="Calibri" w:eastAsia="Calibri" w:hAnsi="Calibri"/>
          <w:b/>
          <w:bCs/>
          <w:sz w:val="22"/>
          <w:szCs w:val="22"/>
        </w:rPr>
        <w:t xml:space="preserve">5. Ties to Nigeria</w:t>
      </w:r>
    </w:p>
    <w:p>
      <w:pPr>
        <w:spacing w:after="300" w:line="300"/>
        <w:jc w:val="left"/>
      </w:pPr>
      <w:r>
        <w:rPr>
          <w:rFonts w:ascii="Calibri" w:cs="Calibri" w:eastAsia="Calibri" w:hAnsi="Calibri"/>
          <w:b w:val="false"/>
          <w:bCs w:val="false"/>
          <w:i w:val="false"/>
          <w:iCs w:val="false"/>
          <w:sz w:val="22"/>
          <w:szCs w:val="22"/>
        </w:rPr>
        <w:t xml:space="preserve">I live with my family at House 6, Mimis Court, Salem Street, Chisco Bus Stop, Lekki, Lagos, where I have resided for over two years. I hold a permanent, substantive position with the Nigerian Upstream Petroleum Regulatory Commission, to which I am required to return at the end of my leave, and both my parents reside in Nigeria. I have no intention of overstaying my visa and will return to Nigeria at the end of my visit, as I have done after each of my previous visits to the United Kingdom.</w:t>
      </w:r>
    </w:p>
    <w:p>
      <w:pPr>
        <w:spacing w:after="300" w:line="300"/>
        <w:jc w:val="left"/>
      </w:pPr>
      <w:r>
        <w:rPr>
          <w:rFonts w:ascii="Calibri" w:cs="Calibri" w:eastAsia="Calibri" w:hAnsi="Calibri"/>
          <w:b w:val="false"/>
          <w:bCs w:val="false"/>
          <w:i w:val="false"/>
          <w:iCs w:val="false"/>
          <w:sz w:val="22"/>
          <w:szCs w:val="22"/>
        </w:rPr>
        <w:t xml:space="preserve">Thank you for your kind consideration of my application. I am happy to provide any further information or documentation that may be required, and I look forward to a favourable decision.</w:t>
      </w:r>
    </w:p>
    <w:p>
      <w:pPr>
        <w:spacing w:after="500" w:line="300"/>
        <w:jc w:val="left"/>
      </w:pPr>
      <w:r>
        <w:rPr>
          <w:rFonts w:ascii="Calibri" w:cs="Calibri" w:eastAsia="Calibri" w:hAnsi="Calibri"/>
          <w:b w:val="false"/>
          <w:bCs w:val="false"/>
          <w:i w:val="false"/>
          <w:iCs w:val="false"/>
          <w:sz w:val="22"/>
          <w:szCs w:val="22"/>
        </w:rPr>
        <w:t xml:space="preserve">Yours faithfully,</w:t>
      </w:r>
    </w:p>
    <w:p>
      <w:pPr>
        <w:spacing w:after="300" w:line="300"/>
        <w:jc w:val="left"/>
      </w:pPr>
      <w:r>
        <w:rPr>
          <w:rFonts w:ascii="Calibri" w:cs="Calibri" w:eastAsia="Calibri" w:hAnsi="Calibri"/>
          <w:b/>
          <w:bCs/>
          <w:i w:val="false"/>
          <w:iCs w:val="false"/>
          <w:sz w:val="22"/>
          <w:szCs w:val="22"/>
        </w:rPr>
        <w:t xml:space="preserve">Adepeju Adetutu Popoola</w:t>
      </w:r>
    </w:p>
    <w:p>
      <w:pPr>
        <w:spacing w:after="150" w:line="300"/>
        <w:jc w:val="left"/>
      </w:pPr>
      <w:r>
        <w:rPr>
          <w:rFonts w:ascii="Calibri" w:cs="Calibri" w:eastAsia="Calibri" w:hAnsi="Calibri"/>
          <w:b/>
          <w:bCs/>
          <w:i w:val="false"/>
          <w:iCs w:val="false"/>
          <w:sz w:val="22"/>
          <w:szCs w:val="22"/>
        </w:rPr>
        <w:t xml:space="preserve">Enclosures:</w:t>
      </w:r>
    </w:p>
    <w:p>
      <w:pPr>
        <w:spacing w:after="80" w:line="300"/>
        <w:jc w:val="left"/>
      </w:pPr>
      <w:r>
        <w:rPr>
          <w:rFonts w:ascii="Calibri" w:cs="Calibri" w:eastAsia="Calibri" w:hAnsi="Calibri"/>
          <w:b w:val="false"/>
          <w:bCs w:val="false"/>
          <w:i w:val="false"/>
          <w:iCs w:val="false"/>
          <w:sz w:val="22"/>
          <w:szCs w:val="22"/>
        </w:rPr>
        <w:t xml:space="preserve">1.  Valid international passport (bio-data page)</w:t>
      </w:r>
    </w:p>
    <w:p>
      <w:pPr>
        <w:spacing w:after="80" w:line="300"/>
        <w:jc w:val="left"/>
      </w:pPr>
      <w:r>
        <w:rPr>
          <w:rFonts w:ascii="Calibri" w:cs="Calibri" w:eastAsia="Calibri" w:hAnsi="Calibri"/>
          <w:b w:val="false"/>
          <w:bCs w:val="false"/>
          <w:i w:val="false"/>
          <w:iCs w:val="false"/>
          <w:sz w:val="22"/>
          <w:szCs w:val="22"/>
        </w:rPr>
        <w:t xml:space="preserve">2.  September 2026 payslip – Nigerian Upstream Petroleum Regulatory Commission</w:t>
      </w:r>
    </w:p>
    <w:p>
      <w:pPr>
        <w:spacing w:after="80" w:line="300"/>
        <w:jc w:val="left"/>
      </w:pPr>
      <w:r>
        <w:rPr>
          <w:rFonts w:ascii="Calibri" w:cs="Calibri" w:eastAsia="Calibri" w:hAnsi="Calibri"/>
          <w:b w:val="false"/>
          <w:bCs w:val="false"/>
          <w:i w:val="false"/>
          <w:iCs w:val="false"/>
          <w:sz w:val="22"/>
          <w:szCs w:val="22"/>
        </w:rPr>
        <w:t xml:space="preserve">3.  Providus Bank statement (11th March 2026 – 11th September 2026)</w:t>
      </w:r>
    </w:p>
    <w:p>
      <w:pPr>
        <w:spacing w:after="80" w:line="300"/>
        <w:jc w:val="left"/>
      </w:pPr>
      <w:r>
        <w:rPr>
          <w:rFonts w:ascii="Calibri" w:cs="Calibri" w:eastAsia="Calibri" w:hAnsi="Calibri"/>
          <w:b w:val="false"/>
          <w:bCs w:val="false"/>
          <w:i w:val="false"/>
          <w:iCs w:val="false"/>
          <w:sz w:val="22"/>
          <w:szCs w:val="22"/>
        </w:rPr>
        <w:t xml:space="preserve">4.  Flight reservation / itinerary – British Airways (PNR 7X9K2L)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2026-10-02T10:55:00.060Z</dcterms:created>
  <dcterms:modified xsi:type="dcterms:W3CDTF">2026-10-02T10:55:00.060Z</dcterms:modified>
</cp:coreProperties>
</file>

<file path=docProps/custom.xml><?xml version="1.0" encoding="utf-8"?>
<Properties xmlns="http://schemas.openxmlformats.org/officeDocument/2006/custom-properties" xmlns:vt="http://schemas.openxmlformats.org/officeDocument/2006/docPropsVTypes"/>
</file>