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ECEBE7"/>
  <w:body>
    <w:p w:rsidR="00000000" w:rsidDel="00000000" w:rsidP="00000000" w:rsidRDefault="00000000" w:rsidRPr="00000000" w14:paraId="00000001">
      <w:pPr>
        <w:pageBreakBefore w:val="0"/>
        <w:rPr/>
      </w:pPr>
      <w:r w:rsidDel="00000000" w:rsidR="00000000" w:rsidRPr="00000000">
        <w:rPr>
          <w:rtl w:val="0"/>
        </w:rPr>
      </w:r>
    </w:p>
    <w:tbl>
      <w:tblPr>
        <w:tblStyle w:val="Table1"/>
        <w:tblW w:w="11070.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855"/>
        <w:gridCol w:w="1590"/>
        <w:tblGridChange w:id="0">
          <w:tblGrid>
            <w:gridCol w:w="2625"/>
            <w:gridCol w:w="6855"/>
            <w:gridCol w:w="159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161614"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ecebe7"/>
                <w:sz w:val="16"/>
                <w:szCs w:val="16"/>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ecebe7"/>
                <w:sz w:val="24"/>
                <w:szCs w:val="24"/>
              </w:rPr>
            </w:pPr>
            <w:r w:rsidDel="00000000" w:rsidR="00000000" w:rsidRPr="00000000">
              <w:rPr>
                <w:i w:val="1"/>
                <w:color w:val="ecebe7"/>
                <w:sz w:val="24"/>
                <w:szCs w:val="24"/>
                <w:rtl w:val="0"/>
              </w:rPr>
              <w:t xml:space="preserve">Din lokale avis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ecebe7"/>
                <w:sz w:val="24"/>
                <w:szCs w:val="24"/>
              </w:rPr>
            </w:pPr>
            <w:r w:rsidDel="00000000" w:rsidR="00000000" w:rsidRPr="00000000">
              <w:rPr>
                <w:i w:val="1"/>
                <w:color w:val="ecebe7"/>
                <w:sz w:val="24"/>
                <w:szCs w:val="24"/>
                <w:rtl w:val="0"/>
              </w:rPr>
              <w:t xml:space="preserve">med alt nyt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161614"/>
                <w:sz w:val="84"/>
                <w:szCs w:val="84"/>
              </w:rPr>
            </w:pPr>
            <w:r w:rsidDel="00000000" w:rsidR="00000000" w:rsidRPr="00000000">
              <w:rPr>
                <w:rFonts w:ascii="Times New Roman" w:cs="Times New Roman" w:eastAsia="Times New Roman" w:hAnsi="Times New Roman"/>
                <w:b w:val="1"/>
                <w:color w:val="161614"/>
                <w:sz w:val="84"/>
                <w:szCs w:val="84"/>
                <w:rtl w:val="0"/>
              </w:rPr>
              <w:t xml:space="preserve">Calcifer News</w:t>
            </w:r>
          </w:p>
        </w:tc>
        <w:tc>
          <w:tcPr>
            <w:tcBorders>
              <w:top w:color="000000" w:space="0" w:sz="0" w:val="nil"/>
              <w:left w:color="000000" w:space="0" w:sz="0" w:val="nil"/>
              <w:bottom w:color="000000" w:space="0" w:sz="0" w:val="nil"/>
              <w:right w:color="000000" w:space="0" w:sz="0" w:val="nil"/>
            </w:tcBorders>
            <w:shd w:fill="161614"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jc w:val="center"/>
              <w:rPr>
                <w:rFonts w:ascii="Archivo Black" w:cs="Archivo Black" w:eastAsia="Archivo Black" w:hAnsi="Archivo Black"/>
                <w:b w:val="1"/>
                <w:color w:val="ecebe7"/>
              </w:rPr>
            </w:pPr>
            <w:r w:rsidDel="00000000" w:rsidR="00000000" w:rsidRPr="00000000">
              <w:rPr>
                <w:rFonts w:ascii="Archivo Black" w:cs="Archivo Black" w:eastAsia="Archivo Black" w:hAnsi="Archivo Black"/>
                <w:b w:val="1"/>
                <w:color w:val="ecebe7"/>
                <w:rtl w:val="0"/>
              </w:rPr>
              <w:t xml:space="preserve">Altid</w:t>
            </w:r>
          </w:p>
          <w:p w:rsidR="00000000" w:rsidDel="00000000" w:rsidP="00000000" w:rsidRDefault="00000000" w:rsidRPr="00000000" w14:paraId="00000007">
            <w:pPr>
              <w:pageBreakBefore w:val="0"/>
              <w:widowControl w:val="0"/>
              <w:spacing w:line="240" w:lineRule="auto"/>
              <w:jc w:val="center"/>
              <w:rPr>
                <w:rFonts w:ascii="Archivo Black" w:cs="Archivo Black" w:eastAsia="Archivo Black" w:hAnsi="Archivo Black"/>
                <w:b w:val="1"/>
                <w:color w:val="ecebe7"/>
              </w:rPr>
            </w:pPr>
            <w:r w:rsidDel="00000000" w:rsidR="00000000" w:rsidRPr="00000000">
              <w:rPr>
                <w:rFonts w:ascii="Archivo Black" w:cs="Archivo Black" w:eastAsia="Archivo Black" w:hAnsi="Archivo Black"/>
                <w:b w:val="1"/>
                <w:color w:val="ecebe7"/>
                <w:rtl w:val="0"/>
              </w:rPr>
              <w:t xml:space="preserve">opdateret</w:t>
            </w:r>
            <w:r w:rsidDel="00000000" w:rsidR="00000000" w:rsidRPr="00000000">
              <w:rPr>
                <w:rtl w:val="0"/>
              </w:rPr>
            </w:r>
          </w:p>
          <w:p w:rsidR="00000000" w:rsidDel="00000000" w:rsidP="00000000" w:rsidRDefault="00000000" w:rsidRPr="00000000" w14:paraId="00000008">
            <w:pPr>
              <w:pageBreakBefore w:val="0"/>
              <w:widowControl w:val="0"/>
              <w:spacing w:line="240" w:lineRule="auto"/>
              <w:jc w:val="center"/>
              <w:rPr>
                <w:rFonts w:ascii="Archivo Black" w:cs="Archivo Black" w:eastAsia="Archivo Black" w:hAnsi="Archivo Black"/>
                <w:b w:val="1"/>
                <w:color w:val="ecebe7"/>
              </w:rPr>
            </w:pPr>
            <w:r w:rsidDel="00000000" w:rsidR="00000000" w:rsidRPr="00000000">
              <w:rPr>
                <w:rFonts w:ascii="Archivo Black" w:cs="Archivo Black" w:eastAsia="Archivo Black" w:hAnsi="Archivo Black"/>
                <w:b w:val="1"/>
                <w:color w:val="ecebe7"/>
                <w:rtl w:val="0"/>
              </w:rPr>
              <w:t xml:space="preserve">news</w:t>
            </w:r>
          </w:p>
        </w:tc>
      </w:tr>
    </w:tbl>
    <w:p w:rsidR="00000000" w:rsidDel="00000000" w:rsidP="00000000" w:rsidRDefault="00000000" w:rsidRPr="00000000" w14:paraId="00000009">
      <w:pPr>
        <w:pageBreakBefore w:val="0"/>
        <w:rPr>
          <w:sz w:val="16"/>
          <w:szCs w:val="16"/>
        </w:rPr>
      </w:pPr>
      <w:r w:rsidDel="00000000" w:rsidR="00000000" w:rsidRPr="00000000">
        <w:rPr>
          <w:rtl w:val="0"/>
        </w:rPr>
      </w:r>
    </w:p>
    <w:tbl>
      <w:tblPr>
        <w:tblStyle w:val="Table2"/>
        <w:tblW w:w="11025.0" w:type="dxa"/>
        <w:jc w:val="left"/>
        <w:tblInd w:w="4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475"/>
        <w:gridCol w:w="3000"/>
        <w:gridCol w:w="2100"/>
        <w:gridCol w:w="1680"/>
        <w:tblGridChange w:id="0">
          <w:tblGrid>
            <w:gridCol w:w="1770"/>
            <w:gridCol w:w="2475"/>
            <w:gridCol w:w="3000"/>
            <w:gridCol w:w="2100"/>
            <w:gridCol w:w="1680"/>
          </w:tblGrid>
        </w:tblGridChange>
      </w:tblGrid>
      <w:tr>
        <w:trPr>
          <w:cantSplit w:val="0"/>
          <w:tblHeader w:val="0"/>
        </w:trPr>
        <w:tc>
          <w:tcPr>
            <w:tcBorders>
              <w:top w:color="161614" w:space="0" w:sz="12" w:val="single"/>
              <w:left w:color="000000" w:space="0" w:sz="0" w:val="nil"/>
              <w:bottom w:color="161614"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xx-xx-2023</w:t>
            </w:r>
          </w:p>
        </w:tc>
        <w:tc>
          <w:tcPr>
            <w:tcBorders>
              <w:top w:color="161614" w:space="0" w:sz="12" w:val="single"/>
              <w:left w:color="000000" w:space="0" w:sz="0" w:val="nil"/>
              <w:bottom w:color="161614"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info@calcifernews.com</w:t>
            </w:r>
          </w:p>
        </w:tc>
        <w:tc>
          <w:tcPr>
            <w:tcBorders>
              <w:top w:color="161614" w:space="0" w:sz="12" w:val="single"/>
              <w:left w:color="000000" w:space="0" w:sz="0" w:val="nil"/>
              <w:bottom w:color="161614"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xxx</w:t>
            </w:r>
          </w:p>
        </w:tc>
        <w:tc>
          <w:tcPr>
            <w:tcBorders>
              <w:top w:color="161614" w:space="0" w:sz="12" w:val="single"/>
              <w:left w:color="000000" w:space="0" w:sz="0" w:val="nil"/>
              <w:bottom w:color="161614"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calcifernews.com</w:t>
            </w:r>
          </w:p>
        </w:tc>
        <w:tc>
          <w:tcPr>
            <w:tcBorders>
              <w:top w:color="161614" w:space="0" w:sz="12" w:val="single"/>
              <w:left w:color="000000" w:space="0" w:sz="0" w:val="nil"/>
              <w:bottom w:color="161614"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pris: $$$</w:t>
            </w:r>
          </w:p>
        </w:tc>
      </w:tr>
    </w:tbl>
    <w:p w:rsidR="00000000" w:rsidDel="00000000" w:rsidP="00000000" w:rsidRDefault="00000000" w:rsidRPr="00000000" w14:paraId="0000000F">
      <w:pPr>
        <w:pageBreakBefore w:val="0"/>
        <w:jc w:val="center"/>
        <w:rPr>
          <w:b w:val="1"/>
          <w:sz w:val="16"/>
          <w:szCs w:val="16"/>
        </w:rPr>
      </w:pPr>
      <w:r w:rsidDel="00000000" w:rsidR="00000000" w:rsidRPr="00000000">
        <w:rPr>
          <w:rtl w:val="0"/>
        </w:rPr>
      </w:r>
    </w:p>
    <w:p w:rsidR="00000000" w:rsidDel="00000000" w:rsidP="00000000" w:rsidRDefault="00000000" w:rsidRPr="00000000" w14:paraId="00000010">
      <w:pPr>
        <w:spacing w:after="200" w:line="240" w:lineRule="auto"/>
        <w:ind w:left="425.19685039370086" w:right="412.91338582677326" w:firstLine="0"/>
        <w:jc w:val="center"/>
        <w:rPr>
          <w:rFonts w:ascii="Ibarra Real Nova" w:cs="Ibarra Real Nova" w:eastAsia="Ibarra Real Nova" w:hAnsi="Ibarra Real Nova"/>
          <w:b w:val="1"/>
          <w:sz w:val="80"/>
          <w:szCs w:val="80"/>
        </w:rPr>
      </w:pPr>
      <w:r w:rsidDel="00000000" w:rsidR="00000000" w:rsidRPr="00000000">
        <w:rPr>
          <w:rFonts w:ascii="Ibarra Real Nova" w:cs="Ibarra Real Nova" w:eastAsia="Ibarra Real Nova" w:hAnsi="Ibarra Real Nova"/>
          <w:b w:val="1"/>
          <w:sz w:val="80"/>
          <w:szCs w:val="80"/>
          <w:rtl w:val="0"/>
        </w:rPr>
        <w:t xml:space="preserve">BREAKING: Laboratorie-rotte med farlig virus forsvundet!</w:t>
      </w:r>
    </w:p>
    <w:p w:rsidR="00000000" w:rsidDel="00000000" w:rsidP="00000000" w:rsidRDefault="00000000" w:rsidRPr="00000000" w14:paraId="00000011">
      <w:pPr>
        <w:widowControl w:val="0"/>
        <w:spacing w:line="216" w:lineRule="auto"/>
        <w:ind w:left="720" w:right="332.8346456692907"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Et laboratorium er blevet tvunget til at</w:t>
      </w:r>
    </w:p>
    <w:p w:rsidR="00000000" w:rsidDel="00000000" w:rsidP="00000000" w:rsidRDefault="00000000" w:rsidRPr="00000000" w14:paraId="00000012">
      <w:pPr>
        <w:widowControl w:val="0"/>
        <w:spacing w:line="216" w:lineRule="auto"/>
        <w:ind w:left="720" w:right="332.8346456692907"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lukke ned efter en rotte for nylig er</w:t>
      </w:r>
    </w:p>
    <w:p w:rsidR="00000000" w:rsidDel="00000000" w:rsidP="00000000" w:rsidRDefault="00000000" w:rsidRPr="00000000" w14:paraId="00000013">
      <w:pPr>
        <w:widowControl w:val="0"/>
        <w:spacing w:line="216" w:lineRule="auto"/>
        <w:ind w:left="720" w:right="332.8346456692907" w:firstLine="0"/>
        <w:rPr/>
      </w:pPr>
      <w:r w:rsidDel="00000000" w:rsidR="00000000" w:rsidRPr="00000000">
        <w:rPr>
          <w:rFonts w:ascii="Times New Roman" w:cs="Times New Roman" w:eastAsia="Times New Roman" w:hAnsi="Times New Roman"/>
          <w:b w:val="1"/>
          <w:sz w:val="28"/>
          <w:szCs w:val="28"/>
          <w:rtl w:val="0"/>
        </w:rPr>
        <w:t xml:space="preserve">forsvundet under et eksperiment.</w:t>
      </w:r>
      <w:r w:rsidDel="00000000" w:rsidR="00000000" w:rsidRPr="00000000">
        <w:rPr>
          <w:rtl w:val="0"/>
        </w:rPr>
      </w:r>
    </w:p>
    <w:tbl>
      <w:tblPr>
        <w:tblStyle w:val="Table3"/>
        <w:tblW w:w="111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2910"/>
        <w:gridCol w:w="5475"/>
        <w:tblGridChange w:id="0">
          <w:tblGrid>
            <w:gridCol w:w="2805"/>
            <w:gridCol w:w="2910"/>
            <w:gridCol w:w="5475"/>
          </w:tblGrid>
        </w:tblGridChange>
      </w:tblGrid>
      <w:tr>
        <w:trPr>
          <w:cantSplit w:val="0"/>
          <w:trHeight w:val="495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16" w:lineRule="auto"/>
              <w:ind w:right="332.834645669290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Nye beviser tyder på, at laboratoriet har eksperimenteret ulovligt med en farlig virus i et forsøg på et nyt våben i moderne krig.</w:t>
            </w:r>
          </w:p>
          <w:p w:rsidR="00000000" w:rsidDel="00000000" w:rsidP="00000000" w:rsidRDefault="00000000" w:rsidRPr="00000000" w14:paraId="00000015">
            <w:pPr>
              <w:widowControl w:val="0"/>
              <w:spacing w:line="216" w:lineRule="auto"/>
              <w:ind w:right="332.834645669290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Eksperimenterne har fået dyreaktivister op i det røde felt, da det viser sig at have været yderst uetisk og tæt på dyremisplageri.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16" w:lineRule="auto"/>
              <w:ind w:right="332.834645669290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“Rotterne har været udsat for utallig, næsten tortur-lignende prøver,” udtaler en rystet dyreaktivist efter flere informationer om sagen er blevet oplyst.</w:t>
            </w:r>
          </w:p>
          <w:p w:rsidR="00000000" w:rsidDel="00000000" w:rsidP="00000000" w:rsidRDefault="00000000" w:rsidRPr="00000000" w14:paraId="00000017">
            <w:pPr>
              <w:widowControl w:val="0"/>
              <w:spacing w:line="216" w:lineRule="auto"/>
              <w:ind w:right="332.8346456692907"/>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“Man kan se, de har været pakket tæt sammen i burene, og dem der døde af virussen er blot blevet  smidt ud i skraldesække." Jeg kan næsten ikke tro det.”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96"/>
                <w:szCs w:val="9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295275</wp:posOffset>
                  </wp:positionV>
                  <wp:extent cx="3238500" cy="20320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238500" cy="2032000"/>
                          </a:xfrm>
                          <a:prstGeom prst="rect"/>
                          <a:ln/>
                        </pic:spPr>
                      </pic:pic>
                    </a:graphicData>
                  </a:graphic>
                </wp:anchor>
              </w:drawing>
            </w:r>
          </w:p>
        </w:tc>
      </w:tr>
    </w:tbl>
    <w:p w:rsidR="00000000" w:rsidDel="00000000" w:rsidP="00000000" w:rsidRDefault="00000000" w:rsidRPr="00000000" w14:paraId="00000019">
      <w:pPr>
        <w:pageBreakBefore w:val="0"/>
        <w:widowControl w:val="0"/>
        <w:spacing w:line="240" w:lineRule="auto"/>
        <w:jc w:val="center"/>
        <w:rPr>
          <w:i w:val="1"/>
        </w:rPr>
      </w:pPr>
      <w:r w:rsidDel="00000000" w:rsidR="00000000" w:rsidRPr="00000000">
        <w:rPr>
          <w:rtl w:val="0"/>
        </w:rPr>
      </w:r>
    </w:p>
    <w:tbl>
      <w:tblPr>
        <w:tblStyle w:val="Table4"/>
        <w:tblW w:w="112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30"/>
        <w:gridCol w:w="2895"/>
        <w:gridCol w:w="2925"/>
        <w:tblGridChange w:id="0">
          <w:tblGrid>
            <w:gridCol w:w="5430"/>
            <w:gridCol w:w="2895"/>
            <w:gridCol w:w="2925"/>
          </w:tblGrid>
        </w:tblGridChange>
      </w:tblGrid>
      <w:tr>
        <w:trPr>
          <w:cantSplit w:val="0"/>
          <w:trHeight w:val="5610"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361950</wp:posOffset>
                  </wp:positionV>
                  <wp:extent cx="3238500" cy="2032000"/>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238500" cy="2032000"/>
                          </a:xfrm>
                          <a:prstGeom prst="rect"/>
                          <a:ln/>
                        </pic:spPr>
                      </pic:pic>
                    </a:graphicData>
                  </a:graphic>
                </wp:anchor>
              </w:drawing>
            </w:r>
          </w:p>
        </w:tc>
        <w:tc>
          <w:tcPr>
            <w:tcBorders>
              <w:top w:color="000000" w:space="0" w:sz="0" w:val="nil"/>
              <w:left w:color="000000" w:space="0" w:sz="0" w:val="nil"/>
              <w:bottom w:color="161614"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16" w:lineRule="auto"/>
              <w:ind w:right="332.834645669290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går kom det også frem at utallige døde rotter er </w:t>
            </w:r>
            <w:r w:rsidDel="00000000" w:rsidR="00000000" w:rsidRPr="00000000">
              <w:rPr>
                <w:rFonts w:ascii="Times New Roman" w:cs="Times New Roman" w:eastAsia="Times New Roman" w:hAnsi="Times New Roman"/>
                <w:sz w:val="24"/>
                <w:szCs w:val="24"/>
                <w:rtl w:val="0"/>
              </w:rPr>
              <w:t xml:space="preserve">blevet</w:t>
            </w:r>
            <w:r w:rsidDel="00000000" w:rsidR="00000000" w:rsidRPr="00000000">
              <w:rPr>
                <w:rFonts w:ascii="Times New Roman" w:cs="Times New Roman" w:eastAsia="Times New Roman" w:hAnsi="Times New Roman"/>
                <w:sz w:val="24"/>
                <w:szCs w:val="24"/>
                <w:rtl w:val="0"/>
              </w:rPr>
              <w:t xml:space="preserve"> smidt ned i kloakkerne som et forsøg på at afskaffe beviser netop for disse ulovlige eksperimenter.</w:t>
            </w:r>
          </w:p>
          <w:p w:rsidR="00000000" w:rsidDel="00000000" w:rsidP="00000000" w:rsidRDefault="00000000" w:rsidRPr="00000000" w14:paraId="0000001C">
            <w:pPr>
              <w:widowControl w:val="0"/>
              <w:spacing w:line="216" w:lineRule="auto"/>
              <w:ind w:right="332.834645669290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 sidste meddelelse er at en enkelt rotte slap fri under en af indsprøjtninger af den farlige virus og kan antages stadig at være i live og forurene kloakkerne med sygdommen.</w:t>
            </w:r>
          </w:p>
          <w:p w:rsidR="00000000" w:rsidDel="00000000" w:rsidP="00000000" w:rsidRDefault="00000000" w:rsidRPr="00000000" w14:paraId="0000001D">
            <w:pPr>
              <w:widowControl w:val="0"/>
              <w:spacing w:line="216" w:lineRule="auto"/>
              <w:ind w:right="332.8346456692907"/>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161614" w:space="0" w:sz="12" w:val="single"/>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16" w:lineRule="auto"/>
              <w:ind w:right="332.834645669290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Ifølge rapporter, der endnu ikke var nået at blive brændt, da laboratoriet blev afsløret, skulle rotterne, der overlevede eksperimenterne, slippe fri og smitte så mange andre dyr og mennesker som muligt. Dette vil ikke blot ændre krigsføring men også risikere alles sikkerhed, da denne dødelig virus ikke vil forsvinde igen efter den først er blevet lukket ud.</w:t>
            </w:r>
            <w:r w:rsidDel="00000000" w:rsidR="00000000" w:rsidRPr="00000000">
              <w:rPr>
                <w:rtl w:val="0"/>
              </w:rPr>
            </w:r>
          </w:p>
        </w:tc>
      </w:tr>
    </w:tbl>
    <w:p w:rsidR="00000000" w:rsidDel="00000000" w:rsidP="00000000" w:rsidRDefault="00000000" w:rsidRPr="00000000" w14:paraId="0000001F">
      <w:pPr>
        <w:pageBreakBefore w:val="0"/>
        <w:jc w:val="left"/>
        <w:rPr>
          <w:b w:val="1"/>
          <w:sz w:val="36"/>
          <w:szCs w:val="36"/>
        </w:rPr>
      </w:pPr>
      <w:r w:rsidDel="00000000" w:rsidR="00000000" w:rsidRPr="00000000">
        <w:rPr>
          <w:rtl w:val="0"/>
        </w:rPr>
      </w:r>
    </w:p>
    <w:sectPr>
      <w:pgSz w:h="16838" w:w="11906" w:orient="portrait"/>
      <w:pgMar w:bottom="0" w:top="0" w:left="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Ibarra Real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chivo Black">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barraRealNova-regular.ttf"/><Relationship Id="rId2" Type="http://schemas.openxmlformats.org/officeDocument/2006/relationships/font" Target="fonts/IbarraRealNova-bold.ttf"/><Relationship Id="rId3" Type="http://schemas.openxmlformats.org/officeDocument/2006/relationships/font" Target="fonts/IbarraRealNova-italic.ttf"/><Relationship Id="rId4" Type="http://schemas.openxmlformats.org/officeDocument/2006/relationships/font" Target="fonts/IbarraRealNova-boldItalic.ttf"/><Relationship Id="rId5" Type="http://schemas.openxmlformats.org/officeDocument/2006/relationships/font" Target="fonts/Archivo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