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FF"/>
          <w:sz w:val="36"/>
        </w:rPr>
        <w:t>OS-ArchLab: TWO-MEMBER FACULTY PRESENTATION &amp; VIVA GUIDE</w:t>
      </w:r>
    </w:p>
    <w:p>
      <w:pPr>
        <w:jc w:val="center"/>
      </w:pPr>
      <w:r>
        <w:rPr>
          <w:color w:val="475569"/>
          <w:sz w:val="22"/>
        </w:rPr>
        <w:t>Timed 50/50 Speaking Script, Live Demonstration Action Cues, and Viva Cross-Examination Defense</w:t>
        <w:br/>
        <w:t>Team Members: Nikhil &amp; Sakshi  •  Course: Operating Systems (CS3001)</w:t>
      </w:r>
    </w:p>
    <w:p>
      <w:pPr>
        <w:pStyle w:val="Heading1"/>
      </w:pPr>
      <w:r>
        <w:t>1. Two-Member Role Division (50 / 50 Balanced Split)</w:t>
      </w:r>
    </w:p>
    <w:tbl>
      <w:tblPr>
        <w:tblW w:type="auto" w:w="0"/>
        <w:jc w:val="center"/>
        <w:tblLook w:firstColumn="1" w:firstRow="1" w:lastColumn="0" w:lastRow="0" w:noHBand="0" w:noVBand="1" w:val="04A0"/>
      </w:tblPr>
      <w:tblGrid>
        <w:gridCol w:w="3216"/>
        <w:gridCol w:w="3216"/>
        <w:gridCol w:w="3216"/>
      </w:tblGrid>
      <w:tr>
        <w:tc>
          <w:tcPr>
            <w:tcW w:type="dxa" w:w="3216"/>
            <w:vAlign w:val="center"/>
            <w:tcMar>
              <w:top w:w="120" w:type="dxa"/>
              <w:bottom w:w="120" w:type="dxa"/>
              <w:left w:w="150" w:type="dxa"/>
              <w:right w:w="150" w:type="dxa"/>
            </w:tcMar>
            <w:shd w:fill="0052FF"/>
          </w:tcPr>
          <w:p>
            <w:r>
              <w:rPr>
                <w:b/>
                <w:color w:val="FFFFFF"/>
                <w:sz w:val="20"/>
              </w:rPr>
              <w:t>Presenter</w:t>
            </w:r>
          </w:p>
        </w:tc>
        <w:tc>
          <w:tcPr>
            <w:tcW w:type="dxa" w:w="3216"/>
            <w:vAlign w:val="center"/>
            <w:tcMar>
              <w:top w:w="120" w:type="dxa"/>
              <w:bottom w:w="120" w:type="dxa"/>
              <w:left w:w="150" w:type="dxa"/>
              <w:right w:w="150" w:type="dxa"/>
            </w:tcMar>
            <w:shd w:fill="0052FF"/>
          </w:tcPr>
          <w:p>
            <w:r>
              <w:rPr>
                <w:b/>
                <w:color w:val="FFFFFF"/>
                <w:sz w:val="20"/>
              </w:rPr>
              <w:t>Assigned Topic &amp; Time</w:t>
            </w:r>
          </w:p>
        </w:tc>
        <w:tc>
          <w:tcPr>
            <w:tcW w:type="dxa" w:w="3216"/>
            <w:vAlign w:val="center"/>
            <w:tcMar>
              <w:top w:w="120" w:type="dxa"/>
              <w:bottom w:w="120" w:type="dxa"/>
              <w:left w:w="150" w:type="dxa"/>
              <w:right w:w="150" w:type="dxa"/>
            </w:tcMar>
            <w:shd w:fill="0052FF"/>
          </w:tcPr>
          <w:p>
            <w:r>
              <w:rPr>
                <w:b/>
                <w:color w:val="FFFFFF"/>
                <w:sz w:val="20"/>
              </w:rPr>
              <w:t>Live On-Screen Click Demonstrations</w:t>
            </w:r>
          </w:p>
        </w:tc>
      </w:tr>
      <w:tr>
        <w:tc>
          <w:tcPr>
            <w:tcW w:type="dxa" w:w="3216"/>
            <w:vAlign w:val="center"/>
            <w:tcMar>
              <w:top w:w="120" w:type="dxa"/>
              <w:bottom w:w="120" w:type="dxa"/>
              <w:left w:w="150" w:type="dxa"/>
              <w:right w:w="150" w:type="dxa"/>
            </w:tcMar>
            <w:shd w:fill="FFFFFF"/>
          </w:tcPr>
          <w:p>
            <w:r>
              <w:rPr>
                <w:color w:val="1E293B"/>
                <w:sz w:val="19"/>
              </w:rPr>
              <w:t>Nikhil (Presenter 1)</w:t>
            </w:r>
          </w:p>
        </w:tc>
        <w:tc>
          <w:tcPr>
            <w:tcW w:type="dxa" w:w="3216"/>
            <w:vAlign w:val="center"/>
            <w:tcMar>
              <w:top w:w="120" w:type="dxa"/>
              <w:bottom w:w="120" w:type="dxa"/>
              <w:left w:w="150" w:type="dxa"/>
              <w:right w:w="150" w:type="dxa"/>
            </w:tcMar>
            <w:shd w:fill="FFFFFF"/>
          </w:tcPr>
          <w:p>
            <w:r>
              <w:rPr>
                <w:color w:val="1E293B"/>
                <w:sz w:val="19"/>
              </w:rPr>
              <w:t>Topic 5: DMA Subsystem (~4 to 5 minutes)</w:t>
            </w:r>
          </w:p>
        </w:tc>
        <w:tc>
          <w:tcPr>
            <w:tcW w:type="dxa" w:w="3216"/>
            <w:vAlign w:val="center"/>
            <w:tcMar>
              <w:top w:w="120" w:type="dxa"/>
              <w:bottom w:w="120" w:type="dxa"/>
              <w:left w:w="150" w:type="dxa"/>
              <w:right w:w="150" w:type="dxa"/>
            </w:tcMar>
            <w:shd w:fill="FFFFFF"/>
          </w:tcPr>
          <w:p>
            <w:r>
              <w:rPr>
                <w:color w:val="1E293B"/>
                <w:sz w:val="19"/>
              </w:rPr>
              <w:t>• Startup POST Boot Sequence</w:t>
              <w:br/>
              <w:t>• Burst Mode CPU Stalling</w:t>
              <w:br/>
              <w:t>• Cycle Stealing 1-Cycle Interleave</w:t>
              <w:br/>
              <w:t>• Transparent Mode &amp; CPU ALU Silicon X-Ray</w:t>
              <w:br/>
              <w:t>• Interactive HUD Gauges (Contention &amp; PCIe Speed)</w:t>
            </w:r>
          </w:p>
        </w:tc>
      </w:tr>
      <w:tr>
        <w:tc>
          <w:tcPr>
            <w:tcW w:type="dxa" w:w="3216"/>
            <w:vAlign w:val="center"/>
            <w:tcMar>
              <w:top w:w="120" w:type="dxa"/>
              <w:bottom w:w="120" w:type="dxa"/>
              <w:left w:w="150" w:type="dxa"/>
              <w:right w:w="150" w:type="dxa"/>
            </w:tcMar>
            <w:shd w:fill="F8FAFC"/>
          </w:tcPr>
          <w:p>
            <w:r>
              <w:rPr>
                <w:color w:val="1E293B"/>
                <w:sz w:val="19"/>
              </w:rPr>
              <w:t>Sakshi (Presenter 2)</w:t>
            </w:r>
          </w:p>
        </w:tc>
        <w:tc>
          <w:tcPr>
            <w:tcW w:type="dxa" w:w="3216"/>
            <w:vAlign w:val="center"/>
            <w:tcMar>
              <w:top w:w="120" w:type="dxa"/>
              <w:bottom w:w="120" w:type="dxa"/>
              <w:left w:w="150" w:type="dxa"/>
              <w:right w:w="150" w:type="dxa"/>
            </w:tcMar>
            <w:shd w:fill="F8FAFC"/>
          </w:tcPr>
          <w:p>
            <w:r>
              <w:rPr>
                <w:color w:val="1E293B"/>
                <w:sz w:val="19"/>
              </w:rPr>
              <w:t>Topic 6: Multicore vs Multiprocessor (~4 to 5 minutes)</w:t>
            </w:r>
          </w:p>
        </w:tc>
        <w:tc>
          <w:tcPr>
            <w:tcW w:type="dxa" w:w="3216"/>
            <w:vAlign w:val="center"/>
            <w:tcMar>
              <w:top w:w="120" w:type="dxa"/>
              <w:bottom w:w="120" w:type="dxa"/>
              <w:left w:w="150" w:type="dxa"/>
              <w:right w:w="150" w:type="dxa"/>
            </w:tcMar>
            <w:shd w:fill="F8FAFC"/>
          </w:tcPr>
          <w:p>
            <w:r>
              <w:rPr>
                <w:color w:val="1E293B"/>
                <w:sz w:val="19"/>
              </w:rPr>
              <w:t>• Single Die vs Separate Motherboard Sockets</w:t>
              <w:br/>
              <w:t>• SMP vs NUMA Distributed Memory Switching</w:t>
              <w:br/>
              <w:t>• Memory Access Latency Trace (0.8ns vs 65ns)</w:t>
              <w:br/>
              <w:t>• Stress Tests: Die Overheat vs Socket Pull</w:t>
              <w:br/>
              <w:t>• Workload Benchmark Execution Race</w:t>
            </w:r>
          </w:p>
        </w:tc>
      </w:tr>
    </w:tbl>
    <w:p>
      <w:pPr>
        <w:pStyle w:val="Heading1"/>
      </w:pPr>
      <w:r>
        <w:t>2. Step-by-Step Live Demonstration Script</w:t>
      </w:r>
    </w:p>
    <w:p>
      <w:pPr>
        <w:pStyle w:val="Heading2"/>
      </w:pPr>
      <w:r>
        <w:t>Step 1: Introduction (Nikhil)</w:t>
      </w:r>
    </w:p>
    <w:p>
      <w:r>
        <w:rPr>
          <w:b/>
          <w:color w:val="0052FF"/>
        </w:rPr>
        <w:t xml:space="preserve">Live Action Cue: </w:t>
      </w:r>
      <w:r>
        <w:t>Launch standalone.html. Let POST sequence run for 2 seconds, then press ESC.</w:t>
      </w:r>
    </w:p>
    <w:p>
      <w:r>
        <w:rPr>
          <w:b/>
          <w:color w:val="10B981"/>
        </w:rPr>
        <w:t xml:space="preserve">Spoken Dialogue: </w:t>
      </w:r>
      <w:r>
        <w:rPr>
          <w:i/>
        </w:rPr>
        <w:t>"Respected faculty, welcome to our presentation on OS-ArchLab. In modern operating systems, high-throughput I/O and parallel processing are foundational. However, hardware handshaking, bus contention, and cache hierarchies are difficult to visualize in textbook diagrams. Our platform provides a cycle-accurate interactive laboratory to prove these micro-architectural concepts."</w:t>
      </w:r>
    </w:p>
    <w:p>
      <w:pPr>
        <w:pStyle w:val="Heading2"/>
      </w:pPr>
      <w:r>
        <w:t>Step 2: DMA Protocol &amp; Burst Mode (Nikhil)</w:t>
      </w:r>
    </w:p>
    <w:p>
      <w:r>
        <w:rPr>
          <w:b/>
          <w:color w:val="0052FF"/>
        </w:rPr>
        <w:t xml:space="preserve">Live Action Cue: </w:t>
      </w:r>
      <w:r>
        <w:t>Ensure Burst Mode is selected, 16 Bytes block size. Click 'Start Transfer'.</w:t>
      </w:r>
    </w:p>
    <w:p>
      <w:r>
        <w:rPr>
          <w:b/>
          <w:color w:val="10B981"/>
        </w:rPr>
        <w:t xml:space="preserve">Spoken Dialogue: </w:t>
      </w:r>
      <w:r>
        <w:rPr>
          <w:i/>
        </w:rPr>
        <w:t>"Under Programmed I/O, the CPU must read and write every byte, causing severe bottlenecks. Here, we model an Intel 8237 DMA Controller. In Burst Mode, the DMAC asserts HOLD, acquires the bus, and transfers all 16 bytes continuously. Notice our 24-cycle Oscilloscope: the CPU is 100% stalled (0% utilization). Burst mode maximizes transfer speed, but starves the CPU."</w:t>
      </w:r>
    </w:p>
    <w:p>
      <w:pPr>
        <w:pStyle w:val="Heading2"/>
      </w:pPr>
      <w:r>
        <w:t>Step 3: Cycle Stealing Mode (Nikhil)</w:t>
      </w:r>
    </w:p>
    <w:p>
      <w:r>
        <w:rPr>
          <w:b/>
          <w:color w:val="0052FF"/>
        </w:rPr>
        <w:t xml:space="preserve">Live Action Cue: </w:t>
      </w:r>
      <w:r>
        <w:t>Click 'Reset', switch to Cycle Stealing, click 'Step Cycle' 4 times.</w:t>
      </w:r>
    </w:p>
    <w:p>
      <w:r>
        <w:rPr>
          <w:b/>
          <w:color w:val="10B981"/>
        </w:rPr>
        <w:t xml:space="preserve">Spoken Dialogue: </w:t>
      </w:r>
      <w:r>
        <w:rPr>
          <w:i/>
        </w:rPr>
        <w:t>"In Cycle Stealing Mode, the DMA controller interleaves with the processor. In odd cycles, DMA steals 1 clock to transfer 1 byte; in even cycles, it yields the bus back to the CPU. The oscilloscope visually proves that the processor continues executing user instructions in parallel without starvation."</w:t>
      </w:r>
    </w:p>
    <w:p>
      <w:pPr>
        <w:pStyle w:val="Heading2"/>
      </w:pPr>
      <w:r>
        <w:t>Step 4: Transparent Mode &amp; CPU X-Ray (Nikhil)</w:t>
      </w:r>
    </w:p>
    <w:p>
      <w:r>
        <w:rPr>
          <w:b/>
          <w:color w:val="0052FF"/>
        </w:rPr>
        <w:t xml:space="preserve">Live Action Cue: </w:t>
      </w:r>
      <w:r>
        <w:t>Click 'Reset', select Transparent Mode, click 'Start Transfer', then click 'CPU Microarchitecture X-Ray'.</w:t>
      </w:r>
    </w:p>
    <w:p>
      <w:r>
        <w:rPr>
          <w:b/>
          <w:color w:val="10B981"/>
        </w:rPr>
        <w:t xml:space="preserve">Spoken Dialogue: </w:t>
      </w:r>
      <w:r>
        <w:rPr>
          <w:i/>
        </w:rPr>
        <w:t>"In Transparent Mode, DMA bus transfers are hidden during internal CPU instruction phases. Inside our Silicon X-Ray modal, you can see the ALU executing arithmetic operations on internal registers with a 98.6% L1/L2 cache hit ratio. The DRAM buffer fills with zero CPU wait states! I will now hand over to Sakshi to explain Topic 6."</w:t>
      </w:r>
    </w:p>
    <w:p>
      <w:pPr>
        <w:pStyle w:val="Heading2"/>
      </w:pPr>
      <w:r>
        <w:t>Step 5: Multicore vs Multiprocessor Packaging (Sakshi)</w:t>
      </w:r>
    </w:p>
    <w:p>
      <w:r>
        <w:rPr>
          <w:b/>
          <w:color w:val="0052FF"/>
        </w:rPr>
        <w:t xml:space="preserve">Live Action Cue: </w:t>
      </w:r>
      <w:r>
        <w:t>Click top tab 'Multicore vs Multiprocessor'.</w:t>
      </w:r>
    </w:p>
    <w:p>
      <w:r>
        <w:rPr>
          <w:b/>
          <w:color w:val="10B981"/>
        </w:rPr>
        <w:t xml:space="preserve">Spoken Dialogue: </w:t>
      </w:r>
      <w:r>
        <w:rPr>
          <w:i/>
        </w:rPr>
        <w:t>"Thank you, Nikhil. In Topic 6, students often confuse Multicore and Multiprocessor systems. On the left, our Multicore die integrates all cores on a single silicon die sharing an on-chip L3 cache. On the right, Multiprocessors house CPUs in physically separate motherboard sockets connected over a shared system bus."</w:t>
      </w:r>
    </w:p>
    <w:p>
      <w:pPr>
        <w:pStyle w:val="Heading2"/>
      </w:pPr>
      <w:r>
        <w:t>Step 6: Memory Latency Trace (Sakshi)</w:t>
      </w:r>
    </w:p>
    <w:p>
      <w:r>
        <w:rPr>
          <w:b/>
          <w:color w:val="0052FF"/>
        </w:rPr>
        <w:t xml:space="preserve">Live Action Cue: </w:t>
      </w:r>
      <w:r>
        <w:t>Click 'Trace Memory Path'.</w:t>
      </w:r>
    </w:p>
    <w:p>
      <w:r>
        <w:rPr>
          <w:b/>
          <w:color w:val="10B981"/>
        </w:rPr>
        <w:t xml:space="preserve">Spoken Dialogue: </w:t>
      </w:r>
      <w:r>
        <w:rPr>
          <w:i/>
        </w:rPr>
        <w:t>"Watch the animated electrical traces: in Multicore, data resolves in on-chip L3 cache in just 0.8 nanoseconds with zero external bus traffic. In Multiprocessors, a cache miss must cross motherboard traces to the bus arbiter, taking 65 nanoseconds—nearly 80 times slower. This directly proves Slide 20: 'Multicore is faster in executing a single program'."</w:t>
      </w:r>
    </w:p>
    <w:p>
      <w:pPr>
        <w:pStyle w:val="Heading2"/>
      </w:pPr>
      <w:r>
        <w:t>Step 7: Fault Tolerance Stress Tests (Sakshi)</w:t>
      </w:r>
    </w:p>
    <w:p>
      <w:r>
        <w:rPr>
          <w:b/>
          <w:color w:val="0052FF"/>
        </w:rPr>
        <w:t xml:space="preserve">Live Action Cue: </w:t>
      </w:r>
      <w:r>
        <w:t>Click 'Overheat Die (105°C)'. Then click 'Reset' and click 'Pull Socket 2'.</w:t>
      </w:r>
    </w:p>
    <w:p>
      <w:r>
        <w:rPr>
          <w:b/>
          <w:color w:val="10B981"/>
        </w:rPr>
        <w:t xml:space="preserve">Spoken Dialogue: </w:t>
      </w:r>
      <w:r>
        <w:rPr>
          <w:i/>
        </w:rPr>
        <w:t>"Now observe our physical stress tests. When the Multicore die overheats, every core crashes simultaneously because they share the same silicon boundary—proving that Multicore has a single point of failure. In contrast, when Socket 2 is disconnected on the Multiprocessor system, Socket 1 remains operational and absorbs Job B, visually verifying that Multiprocessors provide high fault tolerance."</w:t>
      </w:r>
    </w:p>
    <w:p>
      <w:pPr>
        <w:pStyle w:val="Heading2"/>
      </w:pPr>
      <w:r>
        <w:t>Step 8: Benchmark Execution Race (Sakshi)</w:t>
      </w:r>
    </w:p>
    <w:p>
      <w:r>
        <w:rPr>
          <w:b/>
          <w:color w:val="0052FF"/>
        </w:rPr>
        <w:t xml:space="preserve">Live Action Cue: </w:t>
      </w:r>
      <w:r>
        <w:t>Select 'Single Multi-Threaded Program', click 'Run Benchmark'.</w:t>
      </w:r>
    </w:p>
    <w:p>
      <w:r>
        <w:rPr>
          <w:b/>
          <w:color w:val="10B981"/>
        </w:rPr>
        <w:t xml:space="preserve">Spoken Dialogue: </w:t>
      </w:r>
      <w:r>
        <w:rPr>
          <w:i/>
        </w:rPr>
        <w:t>"Finally, we run a real-world benchmark race. For a single multi-threaded program, Multicore completes in 1.1s while Multiprocessor requires 2.4s due to bus arbitration overhead. However, for independent server jobs, Multiprocessors win by eliminating cache thrashing."</w:t>
      </w:r>
    </w:p>
    <w:p>
      <w:pPr>
        <w:pStyle w:val="Heading1"/>
      </w:pPr>
      <w:r>
        <w:t>3. Faculty Viva Cross-Examination Cheat Sheet</w:t>
      </w:r>
    </w:p>
    <w:tbl>
      <w:tblPr>
        <w:tblW w:type="auto" w:w="0"/>
        <w:jc w:val="center"/>
        <w:tblLook w:firstColumn="1" w:firstRow="1" w:lastColumn="0" w:lastRow="0" w:noHBand="0" w:noVBand="1" w:val="04A0"/>
      </w:tblPr>
      <w:tblGrid>
        <w:gridCol w:w="4824"/>
        <w:gridCol w:w="4824"/>
      </w:tblGrid>
      <w:tr>
        <w:tc>
          <w:tcPr>
            <w:tcW w:type="dxa" w:w="4824"/>
            <w:vAlign w:val="center"/>
            <w:tcMar>
              <w:top w:w="120" w:type="dxa"/>
              <w:bottom w:w="120" w:type="dxa"/>
              <w:left w:w="150" w:type="dxa"/>
              <w:right w:w="150" w:type="dxa"/>
            </w:tcMar>
            <w:shd w:fill="0052FF"/>
          </w:tcPr>
          <w:p>
            <w:r>
              <w:rPr>
                <w:b/>
                <w:color w:val="FFFFFF"/>
                <w:sz w:val="20"/>
              </w:rPr>
              <w:t>Expected Viva Question</w:t>
            </w:r>
          </w:p>
        </w:tc>
        <w:tc>
          <w:tcPr>
            <w:tcW w:type="dxa" w:w="4824"/>
            <w:vAlign w:val="center"/>
            <w:tcMar>
              <w:top w:w="120" w:type="dxa"/>
              <w:bottom w:w="120" w:type="dxa"/>
              <w:left w:w="150" w:type="dxa"/>
              <w:right w:w="150" w:type="dxa"/>
            </w:tcMar>
            <w:shd w:fill="0052FF"/>
          </w:tcPr>
          <w:p>
            <w:r>
              <w:rPr>
                <w:b/>
                <w:color w:val="FFFFFF"/>
                <w:sz w:val="20"/>
              </w:rPr>
              <w:t>Concise Theoretical Defense to Speak</w:t>
            </w:r>
          </w:p>
        </w:tc>
      </w:tr>
      <w:tr>
        <w:tc>
          <w:tcPr>
            <w:tcW w:type="dxa" w:w="4824"/>
            <w:vAlign w:val="center"/>
            <w:tcMar>
              <w:top w:w="120" w:type="dxa"/>
              <w:bottom w:w="120" w:type="dxa"/>
              <w:left w:w="150" w:type="dxa"/>
              <w:right w:w="150" w:type="dxa"/>
            </w:tcMar>
            <w:shd w:fill="FFFFFF"/>
          </w:tcPr>
          <w:p>
            <w:r>
              <w:rPr>
                <w:color w:val="1E293B"/>
                <w:sz w:val="19"/>
              </w:rPr>
              <w:t>Why does the CPU need to give up the bus during DMA?</w:t>
            </w:r>
          </w:p>
        </w:tc>
        <w:tc>
          <w:tcPr>
            <w:tcW w:type="dxa" w:w="4824"/>
            <w:vAlign w:val="center"/>
            <w:tcMar>
              <w:top w:w="120" w:type="dxa"/>
              <w:bottom w:w="120" w:type="dxa"/>
              <w:left w:w="150" w:type="dxa"/>
              <w:right w:w="150" w:type="dxa"/>
            </w:tcMar>
            <w:shd w:fill="FFFFFF"/>
          </w:tcPr>
          <w:p>
            <w:r>
              <w:rPr>
                <w:color w:val="1E293B"/>
                <w:sz w:val="19"/>
              </w:rPr>
              <w:t>Because in standard von Neumann architectures, address and data buses are shared electrical transmission lines. Simultaneous bus driving by CPU and DMA causes bus contention and data corruption. The CPU yields control by asserting HLDA and tri-stating its bus lines.</w:t>
            </w:r>
          </w:p>
        </w:tc>
      </w:tr>
      <w:tr>
        <w:tc>
          <w:tcPr>
            <w:tcW w:type="dxa" w:w="4824"/>
            <w:vAlign w:val="center"/>
            <w:tcMar>
              <w:top w:w="120" w:type="dxa"/>
              <w:bottom w:w="120" w:type="dxa"/>
              <w:left w:w="150" w:type="dxa"/>
              <w:right w:w="150" w:type="dxa"/>
            </w:tcMar>
            <w:shd w:fill="F8FAFC"/>
          </w:tcPr>
          <w:p>
            <w:r>
              <w:rPr>
                <w:color w:val="1E293B"/>
                <w:sz w:val="19"/>
              </w:rPr>
              <w:t>What is the difference between Burst Mode and Cycle Stealing?</w:t>
            </w:r>
          </w:p>
        </w:tc>
        <w:tc>
          <w:tcPr>
            <w:tcW w:type="dxa" w:w="4824"/>
            <w:vAlign w:val="center"/>
            <w:tcMar>
              <w:top w:w="120" w:type="dxa"/>
              <w:bottom w:w="120" w:type="dxa"/>
              <w:left w:w="150" w:type="dxa"/>
              <w:right w:w="150" w:type="dxa"/>
            </w:tcMar>
            <w:shd w:fill="F8FAFC"/>
          </w:tcPr>
          <w:p>
            <w:r>
              <w:rPr>
                <w:color w:val="1E293B"/>
                <w:sz w:val="19"/>
              </w:rPr>
              <w:t>Burst Mode transfers the entire data block in one continuous burst while holding the bus indefinitely, which starves the CPU. Cycle Stealing transfers only 1 byte per bus grant, repeatedly interleaving with CPU execution to maintain process responsiveness.</w:t>
            </w:r>
          </w:p>
        </w:tc>
      </w:tr>
      <w:tr>
        <w:tc>
          <w:tcPr>
            <w:tcW w:type="dxa" w:w="4824"/>
            <w:vAlign w:val="center"/>
            <w:tcMar>
              <w:top w:w="120" w:type="dxa"/>
              <w:bottom w:w="120" w:type="dxa"/>
              <w:left w:w="150" w:type="dxa"/>
              <w:right w:w="150" w:type="dxa"/>
            </w:tcMar>
            <w:shd w:fill="FFFFFF"/>
          </w:tcPr>
          <w:p>
            <w:r>
              <w:rPr>
                <w:color w:val="1E293B"/>
                <w:sz w:val="19"/>
              </w:rPr>
              <w:t>How does Transparent DMA transfer without CPU stalls?</w:t>
            </w:r>
          </w:p>
        </w:tc>
        <w:tc>
          <w:tcPr>
            <w:tcW w:type="dxa" w:w="4824"/>
            <w:vAlign w:val="center"/>
            <w:tcMar>
              <w:top w:w="120" w:type="dxa"/>
              <w:bottom w:w="120" w:type="dxa"/>
              <w:left w:w="150" w:type="dxa"/>
              <w:right w:w="150" w:type="dxa"/>
            </w:tcMar>
            <w:shd w:fill="FFFFFF"/>
          </w:tcPr>
          <w:p>
            <w:r>
              <w:rPr>
                <w:color w:val="1E293B"/>
                <w:sz w:val="19"/>
              </w:rPr>
              <w:t>During instruction decoding and internal ALU operations, the CPU relies solely on internal registers and L1 cache. The DMA controller detects that external memory bus strobe lines are idle and safely transfers data over the external bus with zero CPU wait states.</w:t>
            </w:r>
          </w:p>
        </w:tc>
      </w:tr>
      <w:tr>
        <w:tc>
          <w:tcPr>
            <w:tcW w:type="dxa" w:w="4824"/>
            <w:vAlign w:val="center"/>
            <w:tcMar>
              <w:top w:w="120" w:type="dxa"/>
              <w:bottom w:w="120" w:type="dxa"/>
              <w:left w:w="150" w:type="dxa"/>
              <w:right w:w="150" w:type="dxa"/>
            </w:tcMar>
            <w:shd w:fill="F8FAFC"/>
          </w:tcPr>
          <w:p>
            <w:r>
              <w:rPr>
                <w:color w:val="1E293B"/>
                <w:sz w:val="19"/>
              </w:rPr>
              <w:t>What happens when DMA finishes transferring the block?</w:t>
            </w:r>
          </w:p>
        </w:tc>
        <w:tc>
          <w:tcPr>
            <w:tcW w:type="dxa" w:w="4824"/>
            <w:vAlign w:val="center"/>
            <w:tcMar>
              <w:top w:w="120" w:type="dxa"/>
              <w:bottom w:w="120" w:type="dxa"/>
              <w:left w:w="150" w:type="dxa"/>
              <w:right w:w="150" w:type="dxa"/>
            </w:tcMar>
            <w:shd w:fill="F8FAFC"/>
          </w:tcPr>
          <w:p>
            <w:r>
              <w:rPr>
                <w:color w:val="1E293B"/>
                <w:sz w:val="19"/>
              </w:rPr>
              <w:t>The DMA controller releases the bus (de-asserting HOLD) and fires a hardware Interrupt Request (IRQ) to inform the OS kernel device driver that the memory buffer is populated.</w:t>
            </w:r>
          </w:p>
        </w:tc>
      </w:tr>
      <w:tr>
        <w:tc>
          <w:tcPr>
            <w:tcW w:type="dxa" w:w="4824"/>
            <w:vAlign w:val="center"/>
            <w:tcMar>
              <w:top w:w="120" w:type="dxa"/>
              <w:bottom w:w="120" w:type="dxa"/>
              <w:left w:w="150" w:type="dxa"/>
              <w:right w:w="150" w:type="dxa"/>
            </w:tcMar>
            <w:shd w:fill="FFFFFF"/>
          </w:tcPr>
          <w:p>
            <w:r>
              <w:rPr>
                <w:color w:val="1E293B"/>
                <w:sz w:val="19"/>
              </w:rPr>
              <w:t>Why is Multicore faster for a single multi-threaded application?</w:t>
            </w:r>
          </w:p>
        </w:tc>
        <w:tc>
          <w:tcPr>
            <w:tcW w:type="dxa" w:w="4824"/>
            <w:vAlign w:val="center"/>
            <w:tcMar>
              <w:top w:w="120" w:type="dxa"/>
              <w:bottom w:w="120" w:type="dxa"/>
              <w:left w:w="150" w:type="dxa"/>
              <w:right w:w="150" w:type="dxa"/>
            </w:tcMar>
            <w:shd w:fill="FFFFFF"/>
          </w:tcPr>
          <w:p>
            <w:r>
              <w:rPr>
                <w:color w:val="1E293B"/>
                <w:sz w:val="19"/>
              </w:rPr>
              <w:t>Because threads communicate through shared on-chip L3 cache at nanosecond speeds (0.8ns) with high bandwidth, avoiding external motherboard bus arbitration delays (65ns).</w:t>
            </w:r>
          </w:p>
        </w:tc>
      </w:tr>
      <w:tr>
        <w:tc>
          <w:tcPr>
            <w:tcW w:type="dxa" w:w="4824"/>
            <w:vAlign w:val="center"/>
            <w:tcMar>
              <w:top w:w="120" w:type="dxa"/>
              <w:bottom w:w="120" w:type="dxa"/>
              <w:left w:w="150" w:type="dxa"/>
              <w:right w:w="150" w:type="dxa"/>
            </w:tcMar>
            <w:shd w:fill="F8FAFC"/>
          </w:tcPr>
          <w:p>
            <w:r>
              <w:rPr>
                <w:color w:val="1E293B"/>
                <w:sz w:val="19"/>
              </w:rPr>
              <w:t>Why are Multiprocessors considered more reliable?</w:t>
            </w:r>
          </w:p>
        </w:tc>
        <w:tc>
          <w:tcPr>
            <w:tcW w:type="dxa" w:w="4824"/>
            <w:vAlign w:val="center"/>
            <w:tcMar>
              <w:top w:w="120" w:type="dxa"/>
              <w:bottom w:w="120" w:type="dxa"/>
              <w:left w:w="150" w:type="dxa"/>
              <w:right w:w="150" w:type="dxa"/>
            </w:tcMar>
            <w:shd w:fill="F8FAFC"/>
          </w:tcPr>
          <w:p>
            <w:r>
              <w:rPr>
                <w:color w:val="1E293B"/>
                <w:sz w:val="19"/>
              </w:rPr>
              <w:t>Because processors reside in physically distinct sockets with separate voltage regulators and cooling systems. A physical silicon failure or thermal blowout in one processor does not bring down the remaining processors, enabling graceful degradation.</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