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40" w:line="415.3846153846154" w:lineRule="auto"/>
        <w:rPr>
          <w:sz w:val="26"/>
          <w:szCs w:val="26"/>
        </w:rPr>
      </w:pPr>
      <w:r w:rsidDel="00000000" w:rsidR="00000000" w:rsidRPr="00000000">
        <w:rPr>
          <w:sz w:val="26"/>
          <w:szCs w:val="26"/>
          <w:rtl w:val="0"/>
        </w:rPr>
        <w:t xml:space="preserve">Norman Osborn was impressed by all the work that you've done for his organisation in the past few months.</w:t>
      </w:r>
    </w:p>
    <w:p w:rsidR="00000000" w:rsidDel="00000000" w:rsidP="00000000" w:rsidRDefault="00000000" w:rsidRPr="00000000" w14:paraId="00000002">
      <w:pPr>
        <w:spacing w:after="340" w:line="415.3846153846154" w:lineRule="auto"/>
        <w:rPr>
          <w:sz w:val="26"/>
          <w:szCs w:val="26"/>
        </w:rPr>
      </w:pPr>
      <w:r w:rsidDel="00000000" w:rsidR="00000000" w:rsidRPr="00000000">
        <w:rPr>
          <w:sz w:val="26"/>
          <w:szCs w:val="26"/>
          <w:rtl w:val="0"/>
        </w:rPr>
        <w:t xml:space="preserve">He wants you to leave your current job and become a full time Senior Cyber Security Consultant at Oscorp. He offers to double your salary!</w:t>
      </w:r>
    </w:p>
    <w:p w:rsidR="00000000" w:rsidDel="00000000" w:rsidP="00000000" w:rsidRDefault="00000000" w:rsidRPr="00000000" w14:paraId="00000003">
      <w:pPr>
        <w:spacing w:after="340" w:line="415.3846153846154" w:lineRule="auto"/>
        <w:rPr>
          <w:sz w:val="26"/>
          <w:szCs w:val="26"/>
        </w:rPr>
      </w:pPr>
      <w:r w:rsidDel="00000000" w:rsidR="00000000" w:rsidRPr="00000000">
        <w:rPr>
          <w:sz w:val="26"/>
          <w:szCs w:val="26"/>
          <w:rtl w:val="0"/>
        </w:rPr>
        <w:t xml:space="preserve">However, he has one condition. He wants you to design a comprehensive cyber security program for Oscorp. He wants the program to :</w:t>
      </w:r>
    </w:p>
    <w:p w:rsidR="00000000" w:rsidDel="00000000" w:rsidP="00000000" w:rsidRDefault="00000000" w:rsidRPr="00000000" w14:paraId="00000004">
      <w:pPr>
        <w:numPr>
          <w:ilvl w:val="0"/>
          <w:numId w:val="1"/>
        </w:numPr>
        <w:spacing w:after="0" w:afterAutospacing="0" w:line="360" w:lineRule="auto"/>
        <w:ind w:left="720" w:hanging="360"/>
        <w:rPr>
          <w:sz w:val="26"/>
          <w:szCs w:val="26"/>
        </w:rPr>
      </w:pPr>
      <w:r w:rsidDel="00000000" w:rsidR="00000000" w:rsidRPr="00000000">
        <w:rPr>
          <w:sz w:val="26"/>
          <w:szCs w:val="26"/>
          <w:rtl w:val="0"/>
        </w:rPr>
        <w:t xml:space="preserve">highlight the current deficiencies in Oscorp's cyber security controls.</w:t>
      </w:r>
    </w:p>
    <w:p w:rsidR="00000000" w:rsidDel="00000000" w:rsidP="00000000" w:rsidRDefault="00000000" w:rsidRPr="00000000" w14:paraId="00000005">
      <w:pPr>
        <w:numPr>
          <w:ilvl w:val="0"/>
          <w:numId w:val="1"/>
        </w:numPr>
        <w:spacing w:after="380" w:line="360" w:lineRule="auto"/>
        <w:ind w:left="720" w:hanging="360"/>
        <w:rPr>
          <w:sz w:val="26"/>
          <w:szCs w:val="26"/>
        </w:rPr>
      </w:pPr>
      <w:r w:rsidDel="00000000" w:rsidR="00000000" w:rsidRPr="00000000">
        <w:rPr>
          <w:sz w:val="26"/>
          <w:szCs w:val="26"/>
          <w:rtl w:val="0"/>
        </w:rPr>
        <w:t xml:space="preserve">Create a 3-year roadmap for Oscorp to uplift their cyber security posture.</w:t>
      </w:r>
    </w:p>
    <w:p w:rsidR="00000000" w:rsidDel="00000000" w:rsidP="00000000" w:rsidRDefault="00000000" w:rsidRPr="00000000" w14:paraId="00000006">
      <w:pPr>
        <w:spacing w:after="340" w:line="415.3846153846154" w:lineRule="auto"/>
        <w:rPr>
          <w:b w:val="1"/>
          <w:bCs w:val="1"/>
          <w:sz w:val="26"/>
          <w:szCs w:val="26"/>
        </w:rPr>
      </w:pPr>
      <w:r w:rsidDel="00000000" w:rsidR="00000000" w:rsidRPr="00000000">
        <w:rPr>
          <w:b w:val="1"/>
          <w:bCs w:val="1"/>
          <w:sz w:val="26"/>
          <w:szCs w:val="26"/>
          <w:rtl w:val="0"/>
        </w:rPr>
        <w:t xml:space="preserve">Problem:</w:t>
      </w:r>
    </w:p>
    <w:p w:rsidR="00000000" w:rsidDel="00000000" w:rsidP="00000000" w:rsidRDefault="00000000" w:rsidRPr="00000000" w14:paraId="00000007">
      <w:pPr>
        <w:spacing w:after="340" w:line="415.3846153846154" w:lineRule="auto"/>
        <w:rPr>
          <w:sz w:val="26"/>
          <w:szCs w:val="26"/>
        </w:rPr>
      </w:pPr>
      <w:r w:rsidDel="00000000" w:rsidR="00000000" w:rsidRPr="00000000">
        <w:rPr>
          <w:sz w:val="26"/>
          <w:szCs w:val="26"/>
          <w:rtl w:val="0"/>
        </w:rPr>
        <w:t xml:space="preserve">Use the attached material:</w:t>
      </w:r>
    </w:p>
    <w:p w:rsidR="00000000" w:rsidDel="00000000" w:rsidP="00000000" w:rsidRDefault="00000000" w:rsidRPr="00000000" w14:paraId="00000008">
      <w:pPr>
        <w:numPr>
          <w:ilvl w:val="0"/>
          <w:numId w:val="2"/>
        </w:numPr>
        <w:spacing w:after="0" w:afterAutospacing="0" w:line="360" w:lineRule="auto"/>
        <w:ind w:left="720" w:hanging="360"/>
        <w:rPr>
          <w:sz w:val="26"/>
          <w:szCs w:val="26"/>
        </w:rPr>
      </w:pPr>
      <w:r w:rsidDel="00000000" w:rsidR="00000000" w:rsidRPr="00000000">
        <w:rPr>
          <w:sz w:val="26"/>
          <w:szCs w:val="26"/>
          <w:rtl w:val="0"/>
        </w:rPr>
        <w:t xml:space="preserve">NIST CSF cyber security program spreadsheet</w:t>
      </w:r>
    </w:p>
    <w:p w:rsidR="00000000" w:rsidDel="00000000" w:rsidP="00000000" w:rsidRDefault="00000000" w:rsidRPr="00000000" w14:paraId="00000009">
      <w:pPr>
        <w:numPr>
          <w:ilvl w:val="0"/>
          <w:numId w:val="2"/>
        </w:numPr>
        <w:spacing w:after="380" w:line="360" w:lineRule="auto"/>
        <w:ind w:left="720" w:hanging="360"/>
        <w:rPr>
          <w:sz w:val="26"/>
          <w:szCs w:val="26"/>
        </w:rPr>
      </w:pPr>
      <w:r w:rsidDel="00000000" w:rsidR="00000000" w:rsidRPr="00000000">
        <w:rPr>
          <w:sz w:val="26"/>
          <w:szCs w:val="26"/>
          <w:rtl w:val="0"/>
        </w:rPr>
        <w:t xml:space="preserve">Current state description of Oscorp's cyber security controls.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Current Deficiencies in Oscorp’s Cyber Security Controls:</w:t>
      </w:r>
    </w:p>
    <w:p w:rsidR="00000000" w:rsidDel="00000000" w:rsidP="00000000" w:rsidRDefault="00000000" w:rsidRPr="00000000" w14:paraId="0000000C">
      <w:pPr>
        <w:spacing w:after="240" w:before="240" w:lineRule="auto"/>
        <w:rPr/>
      </w:pPr>
      <w:r w:rsidDel="00000000" w:rsidR="00000000" w:rsidRPr="00000000">
        <w:rPr>
          <w:rtl w:val="0"/>
        </w:rPr>
        <w:t xml:space="preserve">Oscorp’s current cybersecurity posture reveals significant gaps across governance, identity and access management, monitoring, and data protection. While the organization has strong IT operations and physical security, it lacks a formal cybersecurity strategy, defined roles and responsibilities, and a structured risk management process. Critical weaknesses include the absence of multi-factor authentication, shared administrative credentials, no privileged access management, and no data loss prevention or classification controls. Additionally, there is no centralized monitoring or SIEM capability, no formal incident response plan, and no third-party risk management, leaving the organization highly vulnerable to insider threats, credential compromise, and undetected breaches.</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3 Year Roadmap:</w:t>
      </w:r>
    </w:p>
    <w:p w:rsidR="00000000" w:rsidDel="00000000" w:rsidP="00000000" w:rsidRDefault="00000000" w:rsidRPr="00000000" w14:paraId="00000010">
      <w:pPr>
        <w:spacing w:after="240" w:before="240" w:lineRule="auto"/>
        <w:rPr/>
      </w:pPr>
      <w:r w:rsidDel="00000000" w:rsidR="00000000" w:rsidRPr="00000000">
        <w:rPr>
          <w:rtl w:val="0"/>
        </w:rPr>
        <w:t xml:space="preserve">To address these deficiencies, a 3-year cybersecurity roadmap aligned to the NIST Cybersecurity Framework is recommended to progressively mature Oscorp’s security posture. Year 1 focuses on establishing foundational controls, including governance, risk management, identity security (MFA, PAM), vulnerability management, and security policies. Year 2 introduces detection and response capabilities through SIEM implementation, incident response planning, data protection (DLP), and third-party risk management. Year 3 advances the program toward a mature, proactive state by implementing Zero Trust principles, user behavior analytics, automation, and continuous improvement through metrics and testing. This phased approach enables Oscorp to transition from a reactive environment to a resilient, risk-driven cybersecurity program.</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