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 xml:space="preserve">Чек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Товары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Название товара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цена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колво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сумма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1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Mercury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2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Итоговая сумма </w:t>
      </w:r>
      <w:r>
        <w:rPr>
          <w:rtl w:val="0"/>
          <w:lang w:val="en-US"/>
        </w:rPr>
        <w:t xml:space="preserve">56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Кассир </w:t>
      </w:r>
      <w:r>
        <w:rPr>
          <w:rtl w:val="0"/>
          <w:lang w:val="en-US"/>
        </w:rPr>
        <w:t>Анна Алексеевна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