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в строке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ExpenseItem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ExpenseDate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'./ExpenseDate'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'expense-item__description'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'expense-item__price'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titleChangeHandler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setUserInput((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 xml:space="preserve">amountChangeHandler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setUserInput</w:t>
      </w:r>
      <w:r w:rsidRPr="00C479D5"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t xml:space="preserve">Нужно прописать в value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"new-expense__controls"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{userInput.enteredTitle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C3DE6">
        <w:rPr>
          <w:b/>
          <w:bCs/>
          <w:lang w:val="en-US"/>
        </w:rPr>
        <w:t>Conditional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expensesContent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[filteredYear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setFilteredYear]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filterChangeHandler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selectedYear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setFilteredYear(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filteredExpenses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(filteredExpenses.length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ExpensesFilter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{filteredYear}           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{expensesContent}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'new-expense__actions'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.max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.value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.maxValue)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'chart-bar__inner'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'chart-bar__fill'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{height: barFillHeight}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'chart-bar__label'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lastRenderedPageBreak/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'balck'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r>
        <w:rPr>
          <w:lang w:val="en-US"/>
        </w:rPr>
        <w:t>css</w:t>
      </w:r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EDA6F61" w14:textId="1C9127A1" w:rsidR="00C775BA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6CEFA25E" w14:textId="77777777" w:rsidR="00C775BA" w:rsidRPr="000027AC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3FEE08D" w14:textId="5D40F69D" w:rsidR="00D238D3" w:rsidRPr="000027AC" w:rsidRDefault="00D238D3" w:rsidP="009E6391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r>
        <w:rPr>
          <w:lang w:val="en-US"/>
        </w:rPr>
        <w:t>css</w:t>
      </w:r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2041C1A6" w14:textId="15AEC444" w:rsidR="009B0408" w:rsidRPr="000027AC" w:rsidRDefault="009B0408" w:rsidP="009E6391">
      <w:pPr>
        <w:pStyle w:val="ListParagraph"/>
        <w:spacing w:after="0"/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r>
        <w:rPr>
          <w:lang w:val="en-US"/>
        </w:rPr>
        <w:t>className</w:t>
      </w:r>
      <w:r>
        <w:t xml:space="preserve">, и создает глобальный </w:t>
      </w:r>
      <w:r>
        <w:rPr>
          <w:lang w:val="en-US"/>
        </w:rPr>
        <w:t>css</w:t>
      </w:r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0027AC" w:rsidRDefault="00D238D3" w:rsidP="009E6391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512BAD68" w14:textId="77777777" w:rsidR="00D238D3" w:rsidRPr="000027AC" w:rsidRDefault="00D238D3" w:rsidP="009E6391">
      <w:pPr>
        <w:pStyle w:val="ListParagraph"/>
        <w:spacing w:after="0"/>
      </w:pPr>
    </w:p>
    <w:p w14:paraId="5A4371D6" w14:textId="7CE9C4C1" w:rsidR="00A970BA" w:rsidRDefault="00D238D3" w:rsidP="009E6391">
      <w:pPr>
        <w:pStyle w:val="ListParagraph"/>
        <w:spacing w:after="0"/>
      </w:pPr>
      <w:r w:rsidRPr="000027AC">
        <w:t xml:space="preserve"> </w:t>
      </w:r>
      <w:r w:rsidR="00332BB0">
        <w:t>Чтобы использовать эту либу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0027AC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r w:rsidR="00890D2A">
        <w:t>псевдо селекторов</w:t>
      </w:r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1E948B30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43AC6DBB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type={props.type} className="button" onClick={props.onClick}&gt;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{props.children}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65351ACA" w14:textId="4151A27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r>
        <w:rPr>
          <w:lang w:val="en-US"/>
        </w:rPr>
        <w:t>className</w:t>
      </w:r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[enteredValue,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[isValid,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(isValid);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CBA6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D57ED89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40A52B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0D3AF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isValid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0027A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Pr="000027AC" w:rsidRDefault="00D8133F" w:rsidP="00297A05">
      <w:pPr>
        <w:pStyle w:val="ListParagraph"/>
        <w:spacing w:after="0"/>
        <w:rPr>
          <w:lang w:val="en-US"/>
        </w:rPr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0027AC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05A685C9" w:rsidR="00717C9F" w:rsidRDefault="00717C9F" w:rsidP="00717C9F">
      <w:pPr>
        <w:pStyle w:val="ListParagraph"/>
        <w:spacing w:after="0"/>
      </w:pPr>
      <w:r>
        <w:t>Лишние стили удалены.</w:t>
      </w:r>
    </w:p>
    <w:p w14:paraId="60671110" w14:textId="6D06709F" w:rsidR="00E01EDF" w:rsidRDefault="00E01EDF" w:rsidP="00717C9F">
      <w:pPr>
        <w:pStyle w:val="ListParagraph"/>
        <w:spacing w:after="0"/>
      </w:pPr>
    </w:p>
    <w:p w14:paraId="2B1B6D7D" w14:textId="702154E3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49C28C57" w14:textId="478EB375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875EC7" w14:textId="6F749347" w:rsidR="00E01EDF" w:rsidRDefault="00E01EDF" w:rsidP="00E01EDF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6642F916" w14:textId="325AA938" w:rsidR="00E01EDF" w:rsidRDefault="00E01EDF" w:rsidP="00E01EDF">
      <w:pPr>
        <w:pStyle w:val="ListParagraph"/>
        <w:spacing w:after="0"/>
        <w:ind w:left="1069"/>
      </w:pPr>
    </w:p>
    <w:p w14:paraId="65B3B9CB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AEB7D2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772C59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7B7C9AE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7650777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80537A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4B34C68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42B1001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1B5E0E90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2615C5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1428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@media (min-width:768px) {</w:t>
      </w:r>
    </w:p>
    <w:p w14:paraId="5301768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7A2E03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525382C5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CC901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AC18C7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3E377D1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1C6A17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E12D9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3E95F1F6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19705033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04C1623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09E269F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box-shadow: 0 0 8px rgba(0, 0, 0, 0.26);</w:t>
      </w:r>
    </w:p>
    <w:p w14:paraId="4E09191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E13EC0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B1A9638" w14:textId="0B84420C" w:rsidR="00E01EDF" w:rsidRPr="000027AC" w:rsidRDefault="00E01EDF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6BE67410" w14:textId="02FF8260" w:rsidR="00C30E2D" w:rsidRPr="000027AC" w:rsidRDefault="00C30E2D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1F395A65" w14:textId="5A87F980" w:rsidR="00C30E2D" w:rsidRPr="00C30E2D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30E2D">
        <w:rPr>
          <w:sz w:val="36"/>
          <w:szCs w:val="36"/>
          <w:highlight w:val="yellow"/>
          <w:lang w:val="en-US"/>
        </w:rPr>
        <w:t>Using CSS Modules</w:t>
      </w:r>
    </w:p>
    <w:p w14:paraId="2D7B7B2B" w14:textId="7530E806" w:rsidR="00C30E2D" w:rsidRPr="000027AC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  <w:lang w:val="en-US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lastRenderedPageBreak/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className={styles.wrapper}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r w:rsidRPr="00725C66">
        <w:rPr>
          <w:b/>
          <w:bCs/>
          <w:lang w:val="en-US"/>
        </w:rPr>
        <w:t>className</w:t>
      </w:r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styles.invalid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123377" w:rsidR="00BC281C" w:rsidRDefault="00BC281C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>- Коллбеки</w:t>
      </w:r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React.Fragment</w:t>
      </w:r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</w:rPr>
        <w:t>&lt;  &gt;</w:t>
      </w:r>
      <w:r w:rsidRPr="00C3630B">
        <w:rPr>
          <w:b/>
          <w:bCs/>
          <w:highlight w:val="green"/>
        </w:rPr>
        <w:t>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904D40" w:rsidRDefault="001F139D" w:rsidP="001F139D">
      <w:pPr>
        <w:spacing w:after="0"/>
      </w:pPr>
      <w:r>
        <w:t>Новый</w:t>
      </w:r>
      <w:r w:rsidRPr="00904D40">
        <w:t xml:space="preserve"> </w:t>
      </w:r>
      <w:r>
        <w:t>синтаксис: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C160E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272A2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react-dom</w:t>
      </w:r>
    </w:p>
    <w:p w14:paraId="1C57C087" w14:textId="77777777" w:rsidR="00C1131F" w:rsidRPr="00C1131F" w:rsidRDefault="00C1131F" w:rsidP="00C1131F">
      <w:pPr>
        <w:spacing w:after="0"/>
      </w:pPr>
    </w:p>
    <w:p w14:paraId="0B843894" w14:textId="29280396" w:rsidR="006E5D36" w:rsidRPr="006E5D36" w:rsidRDefault="006E5D36" w:rsidP="006769BA">
      <w:pPr>
        <w:spacing w:after="0"/>
        <w:rPr>
          <w:lang w:val="en-US"/>
        </w:rPr>
      </w:pPr>
      <w:r>
        <w:lastRenderedPageBreak/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дивке. И это будет работать. Но семантически правильнее не мешать модальное окно и остальной контент. Т.е. одно н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react.fragment.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You can add webfonts,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r>
        <w:rPr>
          <w:lang w:val="en-US"/>
        </w:rPr>
        <w:t>reactDOM</w:t>
      </w:r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Default="00ED685D" w:rsidP="00ED685D">
      <w:pPr>
        <w:spacing w:after="0"/>
      </w:pPr>
    </w:p>
    <w:p w14:paraId="135212D2" w14:textId="4EA8BEFB" w:rsidR="00ED685D" w:rsidRDefault="00ED685D" w:rsidP="00ED685D">
      <w:pPr>
        <w:spacing w:after="0"/>
      </w:pPr>
    </w:p>
    <w:p w14:paraId="3AB381F8" w14:textId="61BDC8AE" w:rsidR="00ED685D" w:rsidRDefault="00ED685D" w:rsidP="00ED685D">
      <w:pPr>
        <w:spacing w:after="0"/>
      </w:pPr>
      <w:r>
        <w:t>Итого так выглядит компонент:</w:t>
      </w:r>
    </w:p>
    <w:p w14:paraId="48C8A010" w14:textId="53B17262" w:rsidR="00ED685D" w:rsidRDefault="00ED685D" w:rsidP="00ED685D">
      <w:pPr>
        <w:spacing w:after="0"/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179E07A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24993CE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25C3626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3A40C59" w14:textId="77777777" w:rsidR="00ED685D" w:rsidRPr="00ED685D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577A8BD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354C62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4834DE9C" w:rsidR="00ED685D" w:rsidRP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5D" w:rsidRPr="00ED68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14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6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B60BD"/>
    <w:rsid w:val="000C32E9"/>
    <w:rsid w:val="001368B1"/>
    <w:rsid w:val="001F139D"/>
    <w:rsid w:val="00227AF6"/>
    <w:rsid w:val="00251385"/>
    <w:rsid w:val="00272A21"/>
    <w:rsid w:val="00297A05"/>
    <w:rsid w:val="002D50A4"/>
    <w:rsid w:val="002E31B5"/>
    <w:rsid w:val="00314597"/>
    <w:rsid w:val="00314D49"/>
    <w:rsid w:val="00332BB0"/>
    <w:rsid w:val="00342DFB"/>
    <w:rsid w:val="003C3DE6"/>
    <w:rsid w:val="003D4675"/>
    <w:rsid w:val="003E2FFA"/>
    <w:rsid w:val="003E3C65"/>
    <w:rsid w:val="003F2CEE"/>
    <w:rsid w:val="004175B4"/>
    <w:rsid w:val="00421FAE"/>
    <w:rsid w:val="00424F8B"/>
    <w:rsid w:val="004504B8"/>
    <w:rsid w:val="004A2043"/>
    <w:rsid w:val="00527805"/>
    <w:rsid w:val="00571436"/>
    <w:rsid w:val="00587278"/>
    <w:rsid w:val="006178EE"/>
    <w:rsid w:val="006214F1"/>
    <w:rsid w:val="006769BA"/>
    <w:rsid w:val="006C0B77"/>
    <w:rsid w:val="006C2DA1"/>
    <w:rsid w:val="006D7BC3"/>
    <w:rsid w:val="006E5D36"/>
    <w:rsid w:val="00717C9F"/>
    <w:rsid w:val="00725C66"/>
    <w:rsid w:val="007572E3"/>
    <w:rsid w:val="007D6469"/>
    <w:rsid w:val="007E02B1"/>
    <w:rsid w:val="007F2654"/>
    <w:rsid w:val="008242FF"/>
    <w:rsid w:val="00825D62"/>
    <w:rsid w:val="008411D7"/>
    <w:rsid w:val="008512C8"/>
    <w:rsid w:val="00855E60"/>
    <w:rsid w:val="00870751"/>
    <w:rsid w:val="008732BD"/>
    <w:rsid w:val="00890D2A"/>
    <w:rsid w:val="008D093E"/>
    <w:rsid w:val="00904D40"/>
    <w:rsid w:val="00922C48"/>
    <w:rsid w:val="009735B7"/>
    <w:rsid w:val="00976B06"/>
    <w:rsid w:val="00990F0A"/>
    <w:rsid w:val="009B0408"/>
    <w:rsid w:val="009E2AA4"/>
    <w:rsid w:val="009E6391"/>
    <w:rsid w:val="009E734C"/>
    <w:rsid w:val="009E7C91"/>
    <w:rsid w:val="00A267E2"/>
    <w:rsid w:val="00A81622"/>
    <w:rsid w:val="00A95413"/>
    <w:rsid w:val="00A95F82"/>
    <w:rsid w:val="00A970BA"/>
    <w:rsid w:val="00AB3D39"/>
    <w:rsid w:val="00AC0336"/>
    <w:rsid w:val="00AC4A10"/>
    <w:rsid w:val="00B07521"/>
    <w:rsid w:val="00B10ED3"/>
    <w:rsid w:val="00B229CE"/>
    <w:rsid w:val="00B23D7C"/>
    <w:rsid w:val="00B627AE"/>
    <w:rsid w:val="00B62C75"/>
    <w:rsid w:val="00B67644"/>
    <w:rsid w:val="00B915B7"/>
    <w:rsid w:val="00B9350F"/>
    <w:rsid w:val="00B9486D"/>
    <w:rsid w:val="00BA1D6D"/>
    <w:rsid w:val="00BC281C"/>
    <w:rsid w:val="00BD4248"/>
    <w:rsid w:val="00BF0A6C"/>
    <w:rsid w:val="00BF3217"/>
    <w:rsid w:val="00C1131F"/>
    <w:rsid w:val="00C160E4"/>
    <w:rsid w:val="00C17E0D"/>
    <w:rsid w:val="00C30E2D"/>
    <w:rsid w:val="00C3240E"/>
    <w:rsid w:val="00C3630B"/>
    <w:rsid w:val="00C44F31"/>
    <w:rsid w:val="00C4735F"/>
    <w:rsid w:val="00C479D5"/>
    <w:rsid w:val="00C775BA"/>
    <w:rsid w:val="00C81F08"/>
    <w:rsid w:val="00C91EA2"/>
    <w:rsid w:val="00D1404D"/>
    <w:rsid w:val="00D238D3"/>
    <w:rsid w:val="00D76144"/>
    <w:rsid w:val="00D8133F"/>
    <w:rsid w:val="00DC450D"/>
    <w:rsid w:val="00DE1438"/>
    <w:rsid w:val="00E01EDF"/>
    <w:rsid w:val="00E059FA"/>
    <w:rsid w:val="00E12CFF"/>
    <w:rsid w:val="00E25FCA"/>
    <w:rsid w:val="00E56A17"/>
    <w:rsid w:val="00E80CB8"/>
    <w:rsid w:val="00EA59DF"/>
    <w:rsid w:val="00ED5F9F"/>
    <w:rsid w:val="00ED685D"/>
    <w:rsid w:val="00EE4070"/>
    <w:rsid w:val="00EE76E3"/>
    <w:rsid w:val="00EF1C49"/>
    <w:rsid w:val="00F12C76"/>
    <w:rsid w:val="00F315B8"/>
    <w:rsid w:val="00F413FC"/>
    <w:rsid w:val="00F53B2B"/>
    <w:rsid w:val="00F76CCD"/>
    <w:rsid w:val="00F94C72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11514</TotalTime>
  <Pages>17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89</cp:revision>
  <dcterms:created xsi:type="dcterms:W3CDTF">2021-10-31T17:39:00Z</dcterms:created>
  <dcterms:modified xsi:type="dcterms:W3CDTF">2021-11-24T17:55:00Z</dcterms:modified>
</cp:coreProperties>
</file>