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00CD" w:rsidP="00555E9A" w:rsidRDefault="007200CD" w14:paraId="7CE0F2F2" w14:textId="77777777">
      <w:pPr>
        <w:jc w:val="center"/>
        <w:rPr>
          <w:rFonts w:ascii="Calibri" w:hAnsi="Calibri" w:cs="Calibri"/>
          <w:b/>
          <w:bCs/>
        </w:rPr>
      </w:pPr>
    </w:p>
    <w:p w:rsidR="007200CD" w:rsidP="00555E9A" w:rsidRDefault="007200CD" w14:paraId="76578919" w14:textId="77777777">
      <w:pPr>
        <w:jc w:val="center"/>
        <w:rPr>
          <w:rFonts w:ascii="Calibri" w:hAnsi="Calibri" w:cs="Calibri"/>
          <w:b/>
          <w:bCs/>
        </w:rPr>
      </w:pPr>
    </w:p>
    <w:p w:rsidR="007200CD" w:rsidP="00555E9A" w:rsidRDefault="007200CD" w14:paraId="2C80EC33" w14:textId="079DEC6E">
      <w:pPr>
        <w:jc w:val="center"/>
        <w:rPr>
          <w:rFonts w:ascii="Calibri" w:hAnsi="Calibri" w:cs="Calibri"/>
          <w:b/>
          <w:bCs/>
        </w:rPr>
      </w:pPr>
    </w:p>
    <w:p w:rsidR="007200CD" w:rsidP="00555E9A" w:rsidRDefault="007200CD" w14:paraId="2CDEBA8B" w14:textId="77777777">
      <w:pPr>
        <w:jc w:val="center"/>
        <w:rPr>
          <w:rFonts w:ascii="Calibri" w:hAnsi="Calibri" w:cs="Calibri"/>
          <w:b/>
          <w:bCs/>
        </w:rPr>
      </w:pPr>
    </w:p>
    <w:p w:rsidR="007200CD" w:rsidP="00555E9A" w:rsidRDefault="007200CD" w14:paraId="61908C22" w14:textId="77777777">
      <w:pPr>
        <w:jc w:val="center"/>
        <w:rPr>
          <w:rFonts w:ascii="Calibri" w:hAnsi="Calibri" w:cs="Calibri"/>
          <w:b/>
          <w:bCs/>
        </w:rPr>
      </w:pPr>
    </w:p>
    <w:p w:rsidR="007200CD" w:rsidP="00555E9A" w:rsidRDefault="007200CD" w14:paraId="654FC691" w14:textId="77777777">
      <w:pPr>
        <w:jc w:val="center"/>
        <w:rPr>
          <w:rFonts w:ascii="Calibri" w:hAnsi="Calibri" w:cs="Calibri"/>
          <w:b/>
          <w:bCs/>
        </w:rPr>
      </w:pPr>
    </w:p>
    <w:p w:rsidR="007200CD" w:rsidP="00555E9A" w:rsidRDefault="007200CD" w14:paraId="47A06F3D" w14:textId="77777777">
      <w:pPr>
        <w:jc w:val="center"/>
        <w:rPr>
          <w:rFonts w:ascii="Calibri" w:hAnsi="Calibri" w:cs="Calibri"/>
          <w:b/>
          <w:bCs/>
        </w:rPr>
      </w:pPr>
    </w:p>
    <w:p w:rsidR="007200CD" w:rsidP="00555E9A" w:rsidRDefault="007200CD" w14:paraId="6160237B" w14:textId="77777777">
      <w:pPr>
        <w:jc w:val="center"/>
        <w:rPr>
          <w:rFonts w:ascii="Calibri" w:hAnsi="Calibri" w:cs="Calibri"/>
          <w:b/>
          <w:bCs/>
          <w:sz w:val="40"/>
          <w:szCs w:val="40"/>
        </w:rPr>
      </w:pPr>
    </w:p>
    <w:p w:rsidR="007200CD" w:rsidP="00555E9A" w:rsidRDefault="007200CD" w14:paraId="279CF10A" w14:textId="77777777">
      <w:pPr>
        <w:jc w:val="center"/>
        <w:rPr>
          <w:rFonts w:ascii="Calibri" w:hAnsi="Calibri" w:cs="Calibri"/>
          <w:b/>
          <w:bCs/>
          <w:sz w:val="40"/>
          <w:szCs w:val="40"/>
        </w:rPr>
      </w:pPr>
    </w:p>
    <w:p w:rsidR="007200CD" w:rsidP="00555E9A" w:rsidRDefault="007200CD" w14:paraId="5680CF56" w14:textId="77777777">
      <w:pPr>
        <w:jc w:val="center"/>
        <w:rPr>
          <w:rFonts w:ascii="Calibri" w:hAnsi="Calibri" w:cs="Calibri"/>
          <w:b/>
          <w:bCs/>
          <w:sz w:val="40"/>
          <w:szCs w:val="40"/>
        </w:rPr>
      </w:pPr>
    </w:p>
    <w:p w:rsidRPr="007200CD" w:rsidR="007200CD" w:rsidP="00555E9A" w:rsidRDefault="007200CD" w14:paraId="35D91C79" w14:textId="4AD7DE87">
      <w:pPr>
        <w:jc w:val="center"/>
        <w:rPr>
          <w:rFonts w:ascii="Calibri" w:hAnsi="Calibri" w:cs="Calibri"/>
          <w:b/>
          <w:bCs/>
          <w:sz w:val="40"/>
          <w:szCs w:val="40"/>
        </w:rPr>
      </w:pPr>
      <w:r w:rsidRPr="007200CD">
        <w:rPr>
          <w:rFonts w:ascii="Calibri" w:hAnsi="Calibri" w:cs="Calibri"/>
          <w:b/>
          <w:bCs/>
          <w:sz w:val="40"/>
          <w:szCs w:val="40"/>
        </w:rPr>
        <w:t>Business Responsibility</w:t>
      </w:r>
      <w:r>
        <w:rPr>
          <w:rFonts w:ascii="Calibri" w:hAnsi="Calibri" w:cs="Calibri"/>
          <w:b/>
          <w:bCs/>
          <w:sz w:val="40"/>
          <w:szCs w:val="40"/>
        </w:rPr>
        <w:t xml:space="preserve"> and Sustainability</w:t>
      </w:r>
      <w:r w:rsidRPr="007200CD">
        <w:rPr>
          <w:rFonts w:ascii="Calibri" w:hAnsi="Calibri" w:cs="Calibri"/>
          <w:b/>
          <w:bCs/>
          <w:sz w:val="40"/>
          <w:szCs w:val="40"/>
        </w:rPr>
        <w:t xml:space="preserve"> Charter</w:t>
      </w:r>
    </w:p>
    <w:p w:rsidR="007200CD" w:rsidP="00555E9A" w:rsidRDefault="007200CD" w14:paraId="04C303EC" w14:textId="77777777">
      <w:pPr>
        <w:jc w:val="center"/>
        <w:rPr>
          <w:rFonts w:ascii="Calibri" w:hAnsi="Calibri" w:cs="Calibri"/>
          <w:b/>
          <w:bCs/>
        </w:rPr>
      </w:pPr>
    </w:p>
    <w:p w:rsidR="007200CD" w:rsidP="00555E9A" w:rsidRDefault="007200CD" w14:paraId="1131B39F" w14:textId="77777777">
      <w:pPr>
        <w:jc w:val="center"/>
        <w:rPr>
          <w:rFonts w:ascii="Calibri" w:hAnsi="Calibri" w:cs="Calibri"/>
          <w:b/>
          <w:bCs/>
        </w:rPr>
      </w:pPr>
    </w:p>
    <w:p w:rsidR="007200CD" w:rsidP="00555E9A" w:rsidRDefault="007200CD" w14:paraId="211E9102" w14:textId="77777777">
      <w:pPr>
        <w:jc w:val="center"/>
        <w:rPr>
          <w:rFonts w:ascii="Calibri" w:hAnsi="Calibri" w:cs="Calibri"/>
          <w:b/>
          <w:bCs/>
        </w:rPr>
      </w:pPr>
    </w:p>
    <w:p w:rsidR="007200CD" w:rsidP="00555E9A" w:rsidRDefault="007200CD" w14:paraId="1F7E22AF" w14:textId="77777777">
      <w:pPr>
        <w:jc w:val="center"/>
        <w:rPr>
          <w:rFonts w:ascii="Calibri" w:hAnsi="Calibri" w:cs="Calibri"/>
          <w:b/>
          <w:bCs/>
        </w:rPr>
      </w:pPr>
    </w:p>
    <w:p w:rsidR="007200CD" w:rsidP="00555E9A" w:rsidRDefault="007200CD" w14:paraId="7843FB37" w14:textId="77777777">
      <w:pPr>
        <w:jc w:val="center"/>
        <w:rPr>
          <w:rFonts w:ascii="Calibri" w:hAnsi="Calibri" w:cs="Calibri"/>
          <w:b/>
          <w:bCs/>
        </w:rPr>
      </w:pPr>
    </w:p>
    <w:p w:rsidR="007200CD" w:rsidP="00555E9A" w:rsidRDefault="007200CD" w14:paraId="7D01A68F" w14:textId="77777777">
      <w:pPr>
        <w:jc w:val="center"/>
        <w:rPr>
          <w:rFonts w:ascii="Calibri" w:hAnsi="Calibri" w:cs="Calibri"/>
          <w:b/>
          <w:bCs/>
        </w:rPr>
      </w:pPr>
    </w:p>
    <w:p w:rsidR="007200CD" w:rsidP="00555E9A" w:rsidRDefault="007200CD" w14:paraId="47D97756" w14:textId="77777777">
      <w:pPr>
        <w:jc w:val="center"/>
        <w:rPr>
          <w:rFonts w:ascii="Calibri" w:hAnsi="Calibri" w:cs="Calibri"/>
          <w:b/>
          <w:bCs/>
        </w:rPr>
      </w:pPr>
    </w:p>
    <w:p w:rsidR="007200CD" w:rsidP="00555E9A" w:rsidRDefault="007200CD" w14:paraId="03FA3BD9" w14:textId="77777777">
      <w:pPr>
        <w:jc w:val="center"/>
        <w:rPr>
          <w:rFonts w:ascii="Calibri" w:hAnsi="Calibri" w:cs="Calibri"/>
          <w:b/>
          <w:bCs/>
        </w:rPr>
      </w:pPr>
    </w:p>
    <w:p w:rsidR="007200CD" w:rsidP="00555E9A" w:rsidRDefault="007200CD" w14:paraId="1538F837" w14:textId="77777777">
      <w:pPr>
        <w:jc w:val="center"/>
        <w:rPr>
          <w:rFonts w:ascii="Calibri" w:hAnsi="Calibri" w:cs="Calibri"/>
          <w:b/>
          <w:bCs/>
        </w:rPr>
      </w:pPr>
    </w:p>
    <w:p w:rsidR="007200CD" w:rsidP="00555E9A" w:rsidRDefault="007200CD" w14:paraId="50CB02B9" w14:textId="77777777">
      <w:pPr>
        <w:jc w:val="center"/>
        <w:rPr>
          <w:rFonts w:ascii="Calibri" w:hAnsi="Calibri" w:cs="Calibri"/>
          <w:b/>
          <w:bCs/>
        </w:rPr>
      </w:pPr>
    </w:p>
    <w:p w:rsidR="007200CD" w:rsidP="00555E9A" w:rsidRDefault="007200CD" w14:paraId="4E87BF7E" w14:textId="77777777">
      <w:pPr>
        <w:jc w:val="center"/>
        <w:rPr>
          <w:rFonts w:ascii="Calibri" w:hAnsi="Calibri" w:cs="Calibri"/>
          <w:b/>
          <w:bCs/>
        </w:rPr>
      </w:pPr>
    </w:p>
    <w:p w:rsidR="007200CD" w:rsidP="00555E9A" w:rsidRDefault="007200CD" w14:paraId="0F8921BE" w14:textId="77777777">
      <w:pPr>
        <w:jc w:val="center"/>
        <w:rPr>
          <w:rFonts w:ascii="Calibri" w:hAnsi="Calibri" w:cs="Calibri"/>
          <w:b/>
          <w:bCs/>
        </w:rPr>
      </w:pPr>
    </w:p>
    <w:p w:rsidR="007200CD" w:rsidP="00555E9A" w:rsidRDefault="007200CD" w14:paraId="2437AA17" w14:textId="77777777">
      <w:pPr>
        <w:jc w:val="center"/>
        <w:rPr>
          <w:rFonts w:ascii="Calibri" w:hAnsi="Calibri" w:cs="Calibri"/>
          <w:b/>
          <w:bCs/>
        </w:rPr>
      </w:pPr>
    </w:p>
    <w:p w:rsidR="007200CD" w:rsidP="00555E9A" w:rsidRDefault="007200CD" w14:paraId="34262365" w14:textId="77777777">
      <w:pPr>
        <w:jc w:val="center"/>
        <w:rPr>
          <w:rFonts w:ascii="Calibri" w:hAnsi="Calibri" w:cs="Calibri"/>
          <w:b/>
          <w:bCs/>
        </w:rPr>
      </w:pPr>
    </w:p>
    <w:p w:rsidR="41691431" w:rsidP="41691431" w:rsidRDefault="41691431" w14:paraId="52C7ECF2" w14:textId="1CCAFB51">
      <w:pPr>
        <w:pStyle w:val="Normal"/>
        <w:jc w:val="center"/>
        <w:rPr>
          <w:rFonts w:ascii="Calibri" w:hAnsi="Calibri" w:cs="Calibri"/>
          <w:b w:val="1"/>
          <w:bCs w:val="1"/>
          <w:sz w:val="28"/>
          <w:szCs w:val="28"/>
        </w:rPr>
      </w:pPr>
    </w:p>
    <w:p w:rsidRPr="00F10D84" w:rsidR="00555E9A" w:rsidP="41691431" w:rsidRDefault="00555E9A" w14:paraId="330C15AF" w14:textId="6110206E">
      <w:pPr>
        <w:pStyle w:val="Normal"/>
        <w:jc w:val="center"/>
        <w:rPr>
          <w:rFonts w:ascii="Calibri" w:hAnsi="Calibri" w:cs="Calibri"/>
          <w:b w:val="1"/>
          <w:bCs w:val="1"/>
          <w:sz w:val="28"/>
          <w:szCs w:val="28"/>
        </w:rPr>
      </w:pPr>
      <w:r w:rsidRPr="41691431" w:rsidR="715AB77B">
        <w:rPr>
          <w:rFonts w:ascii="Calibri" w:hAnsi="Calibri" w:cs="Calibri"/>
          <w:b w:val="1"/>
          <w:bCs w:val="1"/>
          <w:sz w:val="28"/>
          <w:szCs w:val="28"/>
        </w:rPr>
        <w:t>Stakeholder Management</w:t>
      </w:r>
      <w:r w:rsidRPr="41691431" w:rsidR="09AF48FA">
        <w:rPr>
          <w:rFonts w:ascii="Calibri" w:hAnsi="Calibri" w:cs="Calibri"/>
          <w:b w:val="1"/>
          <w:bCs w:val="1"/>
          <w:sz w:val="28"/>
          <w:szCs w:val="28"/>
        </w:rPr>
        <w:t xml:space="preserve"> </w:t>
      </w:r>
    </w:p>
    <w:p w:rsidRPr="00AA15EA" w:rsidR="00555E9A" w:rsidP="00555E9A" w:rsidRDefault="00555E9A" w14:paraId="64A0B81F" w14:textId="77777777">
      <w:pPr>
        <w:jc w:val="center"/>
        <w:rPr>
          <w:rFonts w:ascii="Calibri" w:hAnsi="Calibri" w:cs="Calibri"/>
          <w:b/>
          <w:bCs/>
        </w:rPr>
      </w:pPr>
    </w:p>
    <w:p w:rsidRPr="00AA15EA" w:rsidR="00555E9A" w:rsidP="00555E9A" w:rsidRDefault="00555E9A" w14:paraId="71A8A281" w14:textId="77777777">
      <w:pPr>
        <w:pStyle w:val="ListParagraph"/>
        <w:numPr>
          <w:ilvl w:val="0"/>
          <w:numId w:val="3"/>
        </w:numPr>
        <w:ind w:left="284"/>
        <w:jc w:val="both"/>
        <w:rPr>
          <w:rFonts w:ascii="Calibri" w:hAnsi="Calibri" w:cs="Calibri"/>
          <w:b/>
          <w:bCs/>
          <w:color w:val="0070C0"/>
        </w:rPr>
      </w:pPr>
      <w:r w:rsidRPr="00AA15EA">
        <w:rPr>
          <w:rFonts w:ascii="Calibri" w:hAnsi="Calibri" w:cs="Calibri"/>
          <w:b/>
          <w:bCs/>
          <w:color w:val="0070C0"/>
        </w:rPr>
        <w:t xml:space="preserve">Introduction </w:t>
      </w:r>
    </w:p>
    <w:p w:rsidRPr="00AA15EA" w:rsidR="00555E9A" w:rsidP="00555E9A" w:rsidRDefault="00555E9A" w14:paraId="6D6F1716" w14:textId="49AA36CD">
      <w:pPr>
        <w:pStyle w:val="ListParagraph"/>
        <w:ind w:left="284"/>
        <w:jc w:val="both"/>
        <w:rPr>
          <w:rFonts w:ascii="Calibri" w:hAnsi="Calibri" w:cs="Calibri"/>
        </w:rPr>
      </w:pPr>
      <w:r w:rsidRPr="00AA15EA">
        <w:rPr>
          <w:rFonts w:ascii="Calibri" w:hAnsi="Calibri" w:cs="Calibri"/>
        </w:rPr>
        <w:t xml:space="preserve">Puravankara Limited (the “Company”) recognizes that effective stakeholder management is an integral our business operation. In order to understand the needs of stakeholders and to involve them in managing risks and resolving conflicts and to ensure that the long term ‘social license to operate’ for a business, a systematic structure to identify them and to establish sufficient modes of engagement with them is required. </w:t>
      </w:r>
    </w:p>
    <w:p w:rsidRPr="00AA15EA" w:rsidR="00555E9A" w:rsidP="00555E9A" w:rsidRDefault="00555E9A" w14:paraId="59D59A4E" w14:textId="77777777">
      <w:pPr>
        <w:pStyle w:val="ListParagraph"/>
        <w:jc w:val="both"/>
        <w:rPr>
          <w:rFonts w:ascii="Calibri" w:hAnsi="Calibri" w:cs="Calibri"/>
        </w:rPr>
      </w:pPr>
    </w:p>
    <w:p w:rsidRPr="00AA15EA" w:rsidR="00555E9A" w:rsidP="00555E9A" w:rsidRDefault="00555E9A" w14:paraId="728D9127" w14:textId="77777777">
      <w:pPr>
        <w:pStyle w:val="ListParagraph"/>
        <w:numPr>
          <w:ilvl w:val="0"/>
          <w:numId w:val="3"/>
        </w:numPr>
        <w:ind w:left="284"/>
        <w:jc w:val="both"/>
        <w:rPr>
          <w:rFonts w:ascii="Calibri" w:hAnsi="Calibri" w:cs="Calibri"/>
          <w:b/>
          <w:bCs/>
          <w:color w:val="0070C0"/>
        </w:rPr>
      </w:pPr>
      <w:r w:rsidRPr="00AA15EA">
        <w:rPr>
          <w:rFonts w:ascii="Calibri" w:hAnsi="Calibri" w:cs="Calibri"/>
          <w:b/>
          <w:bCs/>
          <w:color w:val="0070C0"/>
        </w:rPr>
        <w:t xml:space="preserve">Scope </w:t>
      </w:r>
    </w:p>
    <w:p w:rsidRPr="00AA15EA" w:rsidR="00555E9A" w:rsidP="00555E9A" w:rsidRDefault="00555E9A" w14:paraId="3C0677CF" w14:textId="0394B2C0">
      <w:pPr>
        <w:pStyle w:val="ListParagraph"/>
        <w:ind w:left="284"/>
        <w:jc w:val="both"/>
        <w:rPr>
          <w:rFonts w:ascii="Calibri" w:hAnsi="Calibri" w:cs="Calibri"/>
        </w:rPr>
      </w:pPr>
      <w:r w:rsidRPr="00AA15EA">
        <w:rPr>
          <w:rFonts w:ascii="Calibri" w:hAnsi="Calibri" w:cs="Calibri"/>
        </w:rPr>
        <w:t>Each business unit in every operating location is required to carry out stakeholder engagement in accordance with the principles of this and to ensure that they maintain and commit to play a role in nurturing the Company’s stakeholder relationships.</w:t>
      </w:r>
    </w:p>
    <w:p w:rsidRPr="00AA15EA" w:rsidR="00555E9A" w:rsidP="00555E9A" w:rsidRDefault="00555E9A" w14:paraId="5F2F16BD" w14:textId="77777777">
      <w:pPr>
        <w:pStyle w:val="ListParagraph"/>
        <w:jc w:val="both"/>
        <w:rPr>
          <w:rFonts w:ascii="Calibri" w:hAnsi="Calibri" w:cs="Calibri"/>
        </w:rPr>
      </w:pPr>
      <w:r w:rsidRPr="00AA15EA">
        <w:rPr>
          <w:rFonts w:ascii="Calibri" w:hAnsi="Calibri" w:cs="Calibri"/>
        </w:rPr>
        <w:t xml:space="preserve"> </w:t>
      </w:r>
    </w:p>
    <w:p w:rsidRPr="00AA15EA" w:rsidR="00555E9A" w:rsidP="00555E9A" w:rsidRDefault="00555E9A" w14:paraId="2C8848FF" w14:textId="77777777">
      <w:pPr>
        <w:pStyle w:val="ListParagraph"/>
        <w:numPr>
          <w:ilvl w:val="0"/>
          <w:numId w:val="3"/>
        </w:numPr>
        <w:ind w:left="284"/>
        <w:jc w:val="both"/>
        <w:rPr>
          <w:rFonts w:ascii="Calibri" w:hAnsi="Calibri" w:cs="Calibri"/>
          <w:b/>
          <w:bCs/>
          <w:color w:val="0070C0"/>
        </w:rPr>
      </w:pPr>
      <w:r w:rsidRPr="00AA15EA">
        <w:rPr>
          <w:rFonts w:ascii="Calibri" w:hAnsi="Calibri" w:cs="Calibri"/>
          <w:b/>
          <w:bCs/>
          <w:color w:val="0070C0"/>
        </w:rPr>
        <w:t xml:space="preserve">Objective </w:t>
      </w:r>
    </w:p>
    <w:p w:rsidRPr="00AA15EA" w:rsidR="00555E9A" w:rsidP="00555E9A" w:rsidRDefault="00555E9A" w14:paraId="03652D8A" w14:textId="77777777">
      <w:pPr>
        <w:pStyle w:val="ListParagraph"/>
        <w:numPr>
          <w:ilvl w:val="0"/>
          <w:numId w:val="4"/>
        </w:numPr>
        <w:ind w:left="709"/>
        <w:jc w:val="both"/>
        <w:rPr>
          <w:rFonts w:ascii="Calibri" w:hAnsi="Calibri" w:cs="Calibri"/>
        </w:rPr>
      </w:pPr>
      <w:r w:rsidRPr="00AA15EA">
        <w:rPr>
          <w:rFonts w:ascii="Calibri" w:hAnsi="Calibri" w:cs="Calibri"/>
        </w:rPr>
        <w:t>Ascertaining the nature of impacts on stakeholders, their legitimate concerns, interests and expectations as well as their potential influence on the company.</w:t>
      </w:r>
    </w:p>
    <w:p w:rsidRPr="00AA15EA" w:rsidR="00555E9A" w:rsidP="00555E9A" w:rsidRDefault="00555E9A" w14:paraId="5B90C4DF" w14:textId="77777777">
      <w:pPr>
        <w:pStyle w:val="ListParagraph"/>
        <w:numPr>
          <w:ilvl w:val="0"/>
          <w:numId w:val="4"/>
        </w:numPr>
        <w:ind w:left="709"/>
        <w:jc w:val="both"/>
        <w:rPr>
          <w:rFonts w:ascii="Calibri" w:hAnsi="Calibri" w:cs="Calibri"/>
        </w:rPr>
      </w:pPr>
      <w:r w:rsidRPr="00AA15EA">
        <w:rPr>
          <w:rFonts w:ascii="Calibri" w:hAnsi="Calibri" w:cs="Calibri"/>
        </w:rPr>
        <w:t>Embedding the principles of inclusiveness, transparency, materiality, completeness and cultural appropriateness in all our engagement activities.</w:t>
      </w:r>
    </w:p>
    <w:p w:rsidRPr="00AA15EA" w:rsidR="00555E9A" w:rsidP="00555E9A" w:rsidRDefault="00555E9A" w14:paraId="5BDD92A0" w14:textId="77777777">
      <w:pPr>
        <w:pStyle w:val="ListParagraph"/>
        <w:numPr>
          <w:ilvl w:val="0"/>
          <w:numId w:val="4"/>
        </w:numPr>
        <w:ind w:left="709"/>
        <w:jc w:val="both"/>
        <w:rPr>
          <w:rFonts w:ascii="Calibri" w:hAnsi="Calibri" w:cs="Calibri"/>
        </w:rPr>
      </w:pPr>
      <w:r w:rsidRPr="00AA15EA">
        <w:rPr>
          <w:rFonts w:ascii="Calibri" w:hAnsi="Calibri" w:cs="Calibri"/>
        </w:rPr>
        <w:t>To ensure the disclosure of information about the company’s activities in a timely and culturally appropriate manner to allow for informed and meaningful engagement.</w:t>
      </w:r>
    </w:p>
    <w:p w:rsidRPr="00AA15EA" w:rsidR="00555E9A" w:rsidP="00555E9A" w:rsidRDefault="00555E9A" w14:paraId="5E4EE861" w14:textId="77777777">
      <w:pPr>
        <w:pStyle w:val="ListParagraph"/>
        <w:numPr>
          <w:ilvl w:val="0"/>
          <w:numId w:val="4"/>
        </w:numPr>
        <w:ind w:left="709"/>
        <w:jc w:val="both"/>
        <w:rPr>
          <w:rFonts w:ascii="Calibri" w:hAnsi="Calibri" w:cs="Calibri"/>
        </w:rPr>
      </w:pPr>
      <w:r w:rsidRPr="00AA15EA">
        <w:rPr>
          <w:rFonts w:ascii="Calibri" w:hAnsi="Calibri" w:cs="Calibri"/>
        </w:rPr>
        <w:t>To ensure the stakeholder grievances are resolved in a timely and culturally appropriate manner.</w:t>
      </w:r>
    </w:p>
    <w:p w:rsidRPr="00AA15EA" w:rsidR="00555E9A" w:rsidP="00555E9A" w:rsidRDefault="00555E9A" w14:paraId="1435AC6E" w14:textId="77777777">
      <w:pPr>
        <w:pStyle w:val="ListParagraph"/>
        <w:numPr>
          <w:ilvl w:val="0"/>
          <w:numId w:val="4"/>
        </w:numPr>
        <w:ind w:left="709"/>
        <w:jc w:val="both"/>
        <w:rPr>
          <w:rFonts w:ascii="Calibri" w:hAnsi="Calibri" w:cs="Calibri"/>
        </w:rPr>
      </w:pPr>
      <w:r w:rsidRPr="00AA15EA">
        <w:rPr>
          <w:rFonts w:ascii="Calibri" w:hAnsi="Calibri" w:cs="Calibri"/>
        </w:rPr>
        <w:t>Designing appropriate engagement methods and plans that meet international standards, are tailored to the stakeholders’ needs and have well-defined objectives and outcomes that can be documented and monitored.</w:t>
      </w:r>
    </w:p>
    <w:p w:rsidRPr="00AA15EA" w:rsidR="00555E9A" w:rsidP="00555E9A" w:rsidRDefault="00555E9A" w14:paraId="6A24AD9B" w14:textId="77777777">
      <w:pPr>
        <w:pStyle w:val="ListParagraph"/>
        <w:numPr>
          <w:ilvl w:val="0"/>
          <w:numId w:val="4"/>
        </w:numPr>
        <w:ind w:left="709"/>
        <w:jc w:val="both"/>
        <w:rPr>
          <w:rFonts w:ascii="Calibri" w:hAnsi="Calibri" w:cs="Calibri"/>
        </w:rPr>
      </w:pPr>
      <w:r w:rsidRPr="00AA15EA">
        <w:rPr>
          <w:rFonts w:ascii="Calibri" w:hAnsi="Calibri" w:cs="Calibri"/>
        </w:rPr>
        <w:t>Promoting awareness of the principles and procedures for stakeholder engagement with employees at various levels of our operations through training and communication.</w:t>
      </w:r>
    </w:p>
    <w:p w:rsidRPr="00AA15EA" w:rsidR="00555E9A" w:rsidP="00555E9A" w:rsidRDefault="00555E9A" w14:paraId="1C25159D" w14:textId="77777777">
      <w:pPr>
        <w:pStyle w:val="ListParagraph"/>
        <w:numPr>
          <w:ilvl w:val="0"/>
          <w:numId w:val="4"/>
        </w:numPr>
        <w:ind w:left="709"/>
        <w:jc w:val="both"/>
        <w:rPr>
          <w:rFonts w:ascii="Calibri" w:hAnsi="Calibri" w:cs="Calibri"/>
        </w:rPr>
      </w:pPr>
      <w:r w:rsidRPr="00AA15EA">
        <w:rPr>
          <w:rFonts w:ascii="Calibri" w:hAnsi="Calibri" w:cs="Calibri"/>
        </w:rPr>
        <w:t>Undertaking engagement in a non-discriminatory and interactive manner that encourages stakeholders to provide feedback and engage positively with the business operations.</w:t>
      </w:r>
    </w:p>
    <w:p w:rsidRPr="00AA15EA" w:rsidR="00555E9A" w:rsidP="00555E9A" w:rsidRDefault="00555E9A" w14:paraId="55BAD6A4" w14:textId="77777777">
      <w:pPr>
        <w:pStyle w:val="ListParagraph"/>
        <w:numPr>
          <w:ilvl w:val="0"/>
          <w:numId w:val="4"/>
        </w:numPr>
        <w:ind w:left="709"/>
        <w:jc w:val="both"/>
        <w:rPr>
          <w:rFonts w:ascii="Calibri" w:hAnsi="Calibri" w:cs="Calibri"/>
        </w:rPr>
      </w:pPr>
      <w:r w:rsidRPr="00AA15EA">
        <w:rPr>
          <w:rFonts w:ascii="Calibri" w:hAnsi="Calibri" w:cs="Calibri"/>
        </w:rPr>
        <w:t xml:space="preserve">To identify potential engagement risks. </w:t>
      </w:r>
    </w:p>
    <w:p w:rsidRPr="00AA15EA" w:rsidR="00555E9A" w:rsidP="00555E9A" w:rsidRDefault="00555E9A" w14:paraId="7BC92AAA" w14:textId="77777777">
      <w:pPr>
        <w:pStyle w:val="ListParagraph"/>
        <w:jc w:val="both"/>
        <w:rPr>
          <w:rFonts w:ascii="Calibri" w:hAnsi="Calibri" w:cs="Calibri"/>
        </w:rPr>
      </w:pPr>
    </w:p>
    <w:p w:rsidRPr="00AA15EA" w:rsidR="00555E9A" w:rsidP="00555E9A" w:rsidRDefault="00555E9A" w14:paraId="6F76BAD5" w14:textId="77777777">
      <w:pPr>
        <w:pStyle w:val="ListParagraph"/>
        <w:numPr>
          <w:ilvl w:val="0"/>
          <w:numId w:val="3"/>
        </w:numPr>
        <w:ind w:left="426"/>
        <w:jc w:val="both"/>
        <w:rPr>
          <w:rFonts w:ascii="Calibri" w:hAnsi="Calibri" w:cs="Calibri"/>
          <w:b/>
          <w:bCs/>
          <w:color w:val="0070C0"/>
        </w:rPr>
      </w:pPr>
      <w:r w:rsidRPr="00AA15EA">
        <w:rPr>
          <w:rFonts w:ascii="Calibri" w:hAnsi="Calibri" w:cs="Calibri"/>
          <w:b/>
          <w:bCs/>
          <w:color w:val="0070C0"/>
        </w:rPr>
        <w:t xml:space="preserve">Stakeholder Identification and Prioritization </w:t>
      </w:r>
    </w:p>
    <w:p w:rsidRPr="00AA15EA" w:rsidR="00555E9A" w:rsidP="00555E9A" w:rsidRDefault="00555E9A" w14:paraId="38EA7FFB" w14:textId="77777777">
      <w:pPr>
        <w:pStyle w:val="ListParagraph"/>
        <w:ind w:left="426"/>
        <w:jc w:val="both"/>
        <w:rPr>
          <w:rFonts w:ascii="Calibri" w:hAnsi="Calibri" w:cs="Calibri"/>
        </w:rPr>
      </w:pPr>
      <w:r w:rsidRPr="00AA15EA">
        <w:rPr>
          <w:rFonts w:ascii="Calibri" w:hAnsi="Calibri" w:cs="Calibri"/>
        </w:rPr>
        <w:t xml:space="preserve">Relevant stakeholders are those individuals, groups of individuals or organisations that affect and/or could be affected by an organisation’s activities, products or services and by the associated performance about the issues addressed by the engagement. An organisation may have many stakeholders, each with distinct attributes and often with diverse and conflicting interests and concerns. </w:t>
      </w:r>
    </w:p>
    <w:p w:rsidRPr="00AA15EA" w:rsidR="00555E9A" w:rsidP="00555E9A" w:rsidRDefault="00555E9A" w14:paraId="173C8ABD" w14:textId="77777777">
      <w:pPr>
        <w:pStyle w:val="ListParagraph"/>
        <w:ind w:left="426"/>
        <w:jc w:val="both"/>
        <w:rPr>
          <w:rFonts w:ascii="Calibri" w:hAnsi="Calibri" w:cs="Calibri"/>
        </w:rPr>
      </w:pPr>
      <w:r w:rsidRPr="00AA15EA">
        <w:rPr>
          <w:rFonts w:ascii="Calibri" w:hAnsi="Calibri" w:cs="Calibri"/>
        </w:rPr>
        <w:lastRenderedPageBreak/>
        <w:t>Establishing a methodology for systematically identifying stakeholder groups that can contribute to achieving the purpose of the engagement and/or could be affected by its outcome is fundamental to the engagement process.</w:t>
      </w:r>
    </w:p>
    <w:p w:rsidRPr="00AA15EA" w:rsidR="00555E9A" w:rsidP="00555E9A" w:rsidRDefault="00555E9A" w14:paraId="08A3443D" w14:textId="77777777">
      <w:pPr>
        <w:pStyle w:val="ListParagraph"/>
        <w:ind w:left="426"/>
        <w:jc w:val="both"/>
        <w:rPr>
          <w:rFonts w:ascii="Calibri" w:hAnsi="Calibri" w:cs="Calibri"/>
        </w:rPr>
      </w:pPr>
    </w:p>
    <w:p w:rsidRPr="00AA15EA" w:rsidR="00555E9A" w:rsidP="00555E9A" w:rsidRDefault="00555E9A" w14:paraId="7A7D87E3" w14:textId="77777777">
      <w:pPr>
        <w:pStyle w:val="ListParagraph"/>
        <w:ind w:left="426"/>
        <w:jc w:val="both"/>
        <w:rPr>
          <w:rFonts w:ascii="Calibri" w:hAnsi="Calibri" w:cs="Calibri"/>
        </w:rPr>
      </w:pPr>
      <w:r w:rsidRPr="00AA15EA">
        <w:rPr>
          <w:rFonts w:ascii="Calibri" w:hAnsi="Calibri" w:cs="Calibri"/>
        </w:rPr>
        <w:t xml:space="preserve">A method for systematically identifying stakeholder groups should consider the scope of the engagement and may be guided by attributes of stakeholders such as the following: </w:t>
      </w:r>
    </w:p>
    <w:p w:rsidRPr="00AA15EA" w:rsidR="00555E9A" w:rsidP="00555E9A" w:rsidRDefault="00555E9A" w14:paraId="3CD3045A" w14:textId="77777777">
      <w:pPr>
        <w:pStyle w:val="ListParagraph"/>
        <w:numPr>
          <w:ilvl w:val="0"/>
          <w:numId w:val="5"/>
        </w:numPr>
        <w:ind w:left="851"/>
        <w:jc w:val="both"/>
        <w:rPr>
          <w:rFonts w:ascii="Calibri" w:hAnsi="Calibri" w:cs="Calibri"/>
        </w:rPr>
      </w:pPr>
      <w:r w:rsidRPr="00AA15EA">
        <w:rPr>
          <w:rFonts w:ascii="Calibri" w:hAnsi="Calibri" w:cs="Calibri"/>
          <w:b/>
          <w:bCs/>
        </w:rPr>
        <w:t>Dependency –</w:t>
      </w:r>
      <w:r w:rsidRPr="00AA15EA">
        <w:rPr>
          <w:rFonts w:ascii="Calibri" w:hAnsi="Calibri" w:cs="Calibri"/>
        </w:rPr>
        <w:t xml:space="preserve"> groups or individuals who are directly or indirectly dependent on the organisation’s activities, products or services and associated performance, or on whom the organisation is dependent in order to operate.</w:t>
      </w:r>
    </w:p>
    <w:p w:rsidRPr="00AA15EA" w:rsidR="00555E9A" w:rsidP="00555E9A" w:rsidRDefault="00555E9A" w14:paraId="065AD853" w14:textId="77777777">
      <w:pPr>
        <w:pStyle w:val="ListParagraph"/>
        <w:numPr>
          <w:ilvl w:val="0"/>
          <w:numId w:val="5"/>
        </w:numPr>
        <w:ind w:left="851"/>
        <w:jc w:val="both"/>
        <w:rPr>
          <w:rFonts w:ascii="Calibri" w:hAnsi="Calibri" w:cs="Calibri"/>
        </w:rPr>
      </w:pPr>
      <w:r w:rsidRPr="00AA15EA">
        <w:rPr>
          <w:rFonts w:ascii="Calibri" w:hAnsi="Calibri" w:cs="Calibri"/>
          <w:b/>
          <w:bCs/>
        </w:rPr>
        <w:t xml:space="preserve">Responsibility </w:t>
      </w:r>
      <w:r w:rsidRPr="00AA15EA">
        <w:rPr>
          <w:rFonts w:ascii="Calibri" w:hAnsi="Calibri" w:cs="Calibri"/>
        </w:rPr>
        <w:t>– groups or individuals to whom the organisation has, or in the future may have, legal, commercial, operational or ethical/moral responsibilities.</w:t>
      </w:r>
    </w:p>
    <w:p w:rsidRPr="00AA15EA" w:rsidR="00555E9A" w:rsidP="00555E9A" w:rsidRDefault="00555E9A" w14:paraId="6629A3A5" w14:textId="77777777">
      <w:pPr>
        <w:pStyle w:val="ListParagraph"/>
        <w:numPr>
          <w:ilvl w:val="0"/>
          <w:numId w:val="5"/>
        </w:numPr>
        <w:ind w:left="851"/>
        <w:jc w:val="both"/>
        <w:rPr>
          <w:rFonts w:ascii="Calibri" w:hAnsi="Calibri" w:cs="Calibri"/>
        </w:rPr>
      </w:pPr>
      <w:r w:rsidRPr="00AA15EA">
        <w:rPr>
          <w:rFonts w:ascii="Calibri" w:hAnsi="Calibri" w:cs="Calibri"/>
          <w:b/>
          <w:bCs/>
        </w:rPr>
        <w:t>Tension –</w:t>
      </w:r>
      <w:r w:rsidRPr="00AA15EA">
        <w:rPr>
          <w:rFonts w:ascii="Calibri" w:hAnsi="Calibri" w:cs="Calibri"/>
        </w:rPr>
        <w:t xml:space="preserve"> groups or individuals who need immediate attention from the organisation about financial, wider economic, social or environmental issues. </w:t>
      </w:r>
    </w:p>
    <w:p w:rsidRPr="00AA15EA" w:rsidR="00555E9A" w:rsidP="00555E9A" w:rsidRDefault="00555E9A" w14:paraId="6677D352" w14:textId="77777777">
      <w:pPr>
        <w:pStyle w:val="ListParagraph"/>
        <w:numPr>
          <w:ilvl w:val="0"/>
          <w:numId w:val="5"/>
        </w:numPr>
        <w:ind w:left="851"/>
        <w:jc w:val="both"/>
        <w:rPr>
          <w:rFonts w:ascii="Calibri" w:hAnsi="Calibri" w:cs="Calibri"/>
        </w:rPr>
      </w:pPr>
      <w:r w:rsidRPr="00AA15EA">
        <w:rPr>
          <w:rFonts w:ascii="Calibri" w:hAnsi="Calibri" w:cs="Calibri"/>
          <w:b/>
          <w:bCs/>
        </w:rPr>
        <w:t>Influence –</w:t>
      </w:r>
      <w:r w:rsidRPr="00AA15EA">
        <w:rPr>
          <w:rFonts w:ascii="Calibri" w:hAnsi="Calibri" w:cs="Calibri"/>
        </w:rPr>
        <w:t xml:space="preserve"> groups or individuals who can have an impact on the organisations or a stakeholder’s strategic or operational decision-making. </w:t>
      </w:r>
    </w:p>
    <w:p w:rsidRPr="00AA15EA" w:rsidR="00555E9A" w:rsidP="00555E9A" w:rsidRDefault="00555E9A" w14:paraId="1DF2DD96" w14:textId="77777777">
      <w:pPr>
        <w:pStyle w:val="ListParagraph"/>
        <w:numPr>
          <w:ilvl w:val="0"/>
          <w:numId w:val="5"/>
        </w:numPr>
        <w:ind w:left="851"/>
        <w:jc w:val="both"/>
        <w:rPr>
          <w:rFonts w:ascii="Calibri" w:hAnsi="Calibri" w:cs="Calibri"/>
        </w:rPr>
      </w:pPr>
      <w:r w:rsidRPr="00AA15EA">
        <w:rPr>
          <w:rFonts w:ascii="Calibri" w:hAnsi="Calibri" w:cs="Calibri"/>
          <w:b/>
          <w:bCs/>
        </w:rPr>
        <w:t>Diverse perspectives</w:t>
      </w:r>
      <w:r w:rsidRPr="00AA15EA">
        <w:rPr>
          <w:rFonts w:ascii="Calibri" w:hAnsi="Calibri" w:cs="Calibri"/>
        </w:rPr>
        <w:t xml:space="preserve"> – groups or individuals whose different views can lead to a new understanding of the situation and the identification of opportunities for action that may not otherwise occur.</w:t>
      </w:r>
    </w:p>
    <w:p w:rsidRPr="00AA15EA" w:rsidR="00555E9A" w:rsidP="00555E9A" w:rsidRDefault="00555E9A" w14:paraId="092B9372" w14:textId="77777777">
      <w:pPr>
        <w:pStyle w:val="ListParagraph"/>
        <w:ind w:left="851"/>
        <w:jc w:val="both"/>
        <w:rPr>
          <w:rFonts w:ascii="Calibri" w:hAnsi="Calibri" w:cs="Calibri"/>
        </w:rPr>
      </w:pPr>
    </w:p>
    <w:p w:rsidRPr="00AA15EA" w:rsidR="00555E9A" w:rsidP="00555E9A" w:rsidRDefault="00555E9A" w14:paraId="67C4289F" w14:textId="77777777">
      <w:pPr>
        <w:pStyle w:val="ListParagraph"/>
        <w:numPr>
          <w:ilvl w:val="0"/>
          <w:numId w:val="3"/>
        </w:numPr>
        <w:ind w:left="426"/>
        <w:jc w:val="both"/>
        <w:rPr>
          <w:rFonts w:ascii="Calibri" w:hAnsi="Calibri" w:cs="Calibri"/>
          <w:b/>
          <w:bCs/>
          <w:color w:val="0070C0"/>
        </w:rPr>
      </w:pPr>
      <w:r w:rsidRPr="00AA15EA">
        <w:rPr>
          <w:rFonts w:ascii="Calibri" w:hAnsi="Calibri" w:cs="Calibri"/>
          <w:b/>
          <w:bCs/>
          <w:color w:val="0070C0"/>
        </w:rPr>
        <w:t xml:space="preserve">Stakeholder Engagement Process </w:t>
      </w:r>
    </w:p>
    <w:p w:rsidRPr="00AA15EA" w:rsidR="00555E9A" w:rsidP="00555E9A" w:rsidRDefault="00555E9A" w14:paraId="6B573C0B" w14:textId="77777777">
      <w:pPr>
        <w:ind w:left="426"/>
        <w:jc w:val="both"/>
        <w:rPr>
          <w:rFonts w:ascii="Calibri" w:hAnsi="Calibri" w:cs="Calibri"/>
        </w:rPr>
      </w:pPr>
      <w:r w:rsidRPr="00AA15EA">
        <w:rPr>
          <w:rFonts w:ascii="Calibri" w:hAnsi="Calibri" w:cs="Calibri"/>
        </w:rPr>
        <w:t>At Puravankara Ltd, we promote a culture of consistent engagement with every stakeholder group to seek their feedback in order to improve our business processes.</w:t>
      </w:r>
    </w:p>
    <w:p w:rsidRPr="00AA15EA" w:rsidR="00555E9A" w:rsidP="00555E9A" w:rsidRDefault="00555E9A" w14:paraId="0CA75B80" w14:textId="77777777">
      <w:pPr>
        <w:ind w:left="426"/>
        <w:jc w:val="both"/>
        <w:rPr>
          <w:rFonts w:ascii="Calibri" w:hAnsi="Calibri" w:cs="Calibri"/>
        </w:rPr>
      </w:pPr>
      <w:r w:rsidRPr="00AA15EA">
        <w:rPr>
          <w:rFonts w:ascii="Calibri" w:hAnsi="Calibri" w:cs="Calibri"/>
        </w:rPr>
        <w:t xml:space="preserve">The stakeholder engagement process shall be used which further shall be subject to change as per the relevant circumstances. The basic overview of the engagement process shall take into consideration the profiling and mapping of stakeholders. </w:t>
      </w:r>
    </w:p>
    <w:p w:rsidRPr="00AA15EA" w:rsidR="00555E9A" w:rsidP="00555E9A" w:rsidRDefault="00555E9A" w14:paraId="0B6DE763" w14:textId="77777777">
      <w:pPr>
        <w:ind w:left="426"/>
        <w:jc w:val="both"/>
        <w:rPr>
          <w:rFonts w:ascii="Calibri" w:hAnsi="Calibri" w:cs="Calibri"/>
        </w:rPr>
      </w:pPr>
      <w:r w:rsidRPr="00AA15EA">
        <w:rPr>
          <w:rFonts w:ascii="Calibri" w:hAnsi="Calibri" w:cs="Calibri"/>
        </w:rPr>
        <w:t>The engagement process shall further develop a clear understanding of who the relevant stakeholders are and how and why they may want to engage with the organisation.</w:t>
      </w:r>
    </w:p>
    <w:p w:rsidRPr="00AA15EA" w:rsidR="00555E9A" w:rsidP="00555E9A" w:rsidRDefault="00555E9A" w14:paraId="1252890D" w14:textId="77777777">
      <w:pPr>
        <w:ind w:left="426"/>
        <w:jc w:val="both"/>
        <w:rPr>
          <w:rFonts w:ascii="Calibri" w:hAnsi="Calibri" w:cs="Calibri"/>
        </w:rPr>
      </w:pPr>
      <w:r w:rsidRPr="00AA15EA">
        <w:rPr>
          <w:rFonts w:ascii="Calibri" w:hAnsi="Calibri" w:cs="Calibri"/>
        </w:rPr>
        <w:t>We strive to abide by the following principles when engaging with any stakeholder:</w:t>
      </w:r>
    </w:p>
    <w:p w:rsidRPr="00AA15EA" w:rsidR="00555E9A" w:rsidP="00F61C9F" w:rsidRDefault="00555E9A" w14:paraId="03606129" w14:textId="77777777">
      <w:pPr>
        <w:pStyle w:val="ListParagraph"/>
        <w:numPr>
          <w:ilvl w:val="0"/>
          <w:numId w:val="6"/>
        </w:numPr>
        <w:ind w:left="851"/>
        <w:jc w:val="both"/>
        <w:rPr>
          <w:rFonts w:ascii="Calibri" w:hAnsi="Calibri" w:cs="Calibri"/>
        </w:rPr>
      </w:pPr>
      <w:r w:rsidRPr="00AA15EA">
        <w:rPr>
          <w:rFonts w:ascii="Calibri" w:hAnsi="Calibri" w:cs="Calibri"/>
          <w:b/>
          <w:bCs/>
        </w:rPr>
        <w:t>Inclusivity -</w:t>
      </w:r>
      <w:r w:rsidRPr="00AA15EA">
        <w:rPr>
          <w:rFonts w:ascii="Calibri" w:hAnsi="Calibri" w:cs="Calibri"/>
        </w:rPr>
        <w:t xml:space="preserve"> Inclusivity is the participation of stakeholders in developing and achieving an accountable and strategic response to sustainability. An inclusive organisation accepts its accountability to those on whom it has an impact and who have an impact on it.</w:t>
      </w:r>
    </w:p>
    <w:p w:rsidRPr="00AA15EA" w:rsidR="00555E9A" w:rsidP="00F61C9F" w:rsidRDefault="00555E9A" w14:paraId="237C2688" w14:textId="77777777">
      <w:pPr>
        <w:pStyle w:val="ListParagraph"/>
        <w:numPr>
          <w:ilvl w:val="0"/>
          <w:numId w:val="6"/>
        </w:numPr>
        <w:ind w:left="851"/>
        <w:jc w:val="both"/>
        <w:rPr>
          <w:rFonts w:ascii="Calibri" w:hAnsi="Calibri" w:cs="Calibri"/>
        </w:rPr>
      </w:pPr>
      <w:r w:rsidRPr="00AA15EA">
        <w:rPr>
          <w:rFonts w:ascii="Calibri" w:hAnsi="Calibri" w:cs="Calibri"/>
          <w:b/>
          <w:bCs/>
        </w:rPr>
        <w:t>Materiality -</w:t>
      </w:r>
      <w:r w:rsidRPr="00AA15EA">
        <w:rPr>
          <w:rFonts w:ascii="Calibri" w:hAnsi="Calibri" w:cs="Calibri"/>
        </w:rPr>
        <w:t xml:space="preserve"> Materiality is determining the relevance and significance of an issue to an organisation and its stakeholders. A material issue is an issue that will influence the decisions, actions and performance of an organisation or its stakeholders.</w:t>
      </w:r>
    </w:p>
    <w:p w:rsidRPr="00AA15EA" w:rsidR="00555E9A" w:rsidP="00F61C9F" w:rsidRDefault="00555E9A" w14:paraId="3FE6306D" w14:textId="7487EA2C">
      <w:pPr>
        <w:pStyle w:val="ListParagraph"/>
        <w:numPr>
          <w:ilvl w:val="0"/>
          <w:numId w:val="6"/>
        </w:numPr>
        <w:ind w:left="851"/>
        <w:jc w:val="both"/>
        <w:rPr>
          <w:rFonts w:ascii="Calibri" w:hAnsi="Calibri" w:cs="Calibri"/>
        </w:rPr>
      </w:pPr>
      <w:r w:rsidRPr="00AA15EA">
        <w:rPr>
          <w:rFonts w:ascii="Calibri" w:hAnsi="Calibri" w:cs="Calibri"/>
          <w:b/>
          <w:bCs/>
        </w:rPr>
        <w:t>Responsiveness -</w:t>
      </w:r>
      <w:r w:rsidRPr="00AA15EA">
        <w:rPr>
          <w:rFonts w:ascii="Calibri" w:hAnsi="Calibri" w:cs="Calibri"/>
        </w:rPr>
        <w:t xml:space="preserve"> Responsiveness is an organisation’s response to stakeholder issues that affect its sustainability performance, and is realised through decisions, actions and performance, as well as communication with stakeholders.</w:t>
      </w:r>
    </w:p>
    <w:p w:rsidRPr="00AA15EA" w:rsidR="00555E9A" w:rsidP="00555E9A" w:rsidRDefault="00555E9A" w14:paraId="7CDC9D09" w14:textId="77777777">
      <w:pPr>
        <w:ind w:left="284"/>
        <w:jc w:val="both"/>
        <w:rPr>
          <w:rFonts w:ascii="Calibri" w:hAnsi="Calibri" w:cs="Calibri"/>
          <w:b/>
          <w:bCs/>
        </w:rPr>
      </w:pPr>
      <w:r w:rsidRPr="00AA15EA">
        <w:rPr>
          <w:rFonts w:ascii="Calibri" w:hAnsi="Calibri" w:cs="Calibri"/>
          <w:b/>
          <w:bCs/>
        </w:rPr>
        <w:lastRenderedPageBreak/>
        <w:t>Common modes of engagement with Stakeholders:</w:t>
      </w:r>
    </w:p>
    <w:p w:rsidRPr="00AA15EA" w:rsidR="00555E9A" w:rsidP="00555E9A" w:rsidRDefault="00555E9A" w14:paraId="36816180" w14:textId="77777777">
      <w:pPr>
        <w:ind w:left="284"/>
        <w:jc w:val="both"/>
        <w:rPr>
          <w:rFonts w:ascii="Calibri" w:hAnsi="Calibri" w:cs="Calibri"/>
        </w:rPr>
      </w:pPr>
      <w:r w:rsidRPr="00AA15EA">
        <w:rPr>
          <w:rFonts w:ascii="Calibri" w:hAnsi="Calibri" w:cs="Calibri"/>
        </w:rPr>
        <w:t>The common modes of engagement with stakeholders shall, amongst other, be email, meetings, reports, website.</w:t>
      </w:r>
    </w:p>
    <w:p w:rsidRPr="00AA15EA" w:rsidR="00555E9A" w:rsidP="00555E9A" w:rsidRDefault="00555E9A" w14:paraId="1C862F76" w14:textId="77777777">
      <w:pPr>
        <w:spacing w:after="0"/>
        <w:ind w:left="284"/>
        <w:jc w:val="both"/>
        <w:rPr>
          <w:rFonts w:ascii="Calibri" w:hAnsi="Calibri" w:cs="Calibri"/>
        </w:rPr>
      </w:pPr>
    </w:p>
    <w:p w:rsidRPr="00AA15EA" w:rsidR="00555E9A" w:rsidP="00555E9A" w:rsidRDefault="00555E9A" w14:paraId="62D7920A" w14:textId="77777777">
      <w:pPr>
        <w:pStyle w:val="ListParagraph"/>
        <w:numPr>
          <w:ilvl w:val="0"/>
          <w:numId w:val="3"/>
        </w:numPr>
        <w:ind w:left="426"/>
        <w:jc w:val="both"/>
        <w:rPr>
          <w:rFonts w:ascii="Calibri" w:hAnsi="Calibri" w:cs="Calibri"/>
          <w:b/>
          <w:bCs/>
          <w:color w:val="0070C0"/>
        </w:rPr>
      </w:pPr>
      <w:r w:rsidRPr="00AA15EA">
        <w:rPr>
          <w:rFonts w:ascii="Calibri" w:hAnsi="Calibri" w:cs="Calibri"/>
          <w:b/>
          <w:bCs/>
          <w:color w:val="0070C0"/>
        </w:rPr>
        <w:t>Stakeholder Concerns</w:t>
      </w:r>
    </w:p>
    <w:p w:rsidRPr="00AA15EA" w:rsidR="00555E9A" w:rsidP="00555E9A" w:rsidRDefault="00555E9A" w14:paraId="030A711D" w14:textId="480AF1AD">
      <w:pPr>
        <w:pStyle w:val="ListParagraph"/>
        <w:numPr>
          <w:ilvl w:val="0"/>
          <w:numId w:val="7"/>
        </w:numPr>
        <w:jc w:val="both"/>
        <w:rPr>
          <w:rFonts w:ascii="Calibri" w:hAnsi="Calibri" w:cs="Calibri"/>
        </w:rPr>
      </w:pPr>
      <w:r w:rsidRPr="00AA15EA">
        <w:rPr>
          <w:rFonts w:ascii="Calibri" w:hAnsi="Calibri" w:cs="Calibri"/>
          <w:b/>
          <w:bCs/>
        </w:rPr>
        <w:t xml:space="preserve">Grievance redressal - </w:t>
      </w:r>
      <w:r w:rsidRPr="00AA15EA">
        <w:rPr>
          <w:rFonts w:ascii="Calibri" w:hAnsi="Calibri" w:cs="Calibri"/>
        </w:rPr>
        <w:t>The purpose of this clause in the is to formalize the management of grievances of both internal and external stakeholders and minimize the social risks to the business. The grievances, if any, will be managed internally with confidentiality and aims to reduce conflicts and strengthens the relationship between the Company and its stakeholders. The Stakeholders may use the below redressal channel to raise their grievance should they not find any specific mechanism in any other policy of the Company.</w:t>
      </w:r>
    </w:p>
    <w:p w:rsidRPr="00AA15EA" w:rsidR="00555E9A" w:rsidP="00555E9A" w:rsidRDefault="00555E9A" w14:paraId="42A21317" w14:textId="77777777">
      <w:pPr>
        <w:pStyle w:val="ListParagraph"/>
        <w:ind w:left="786"/>
        <w:jc w:val="both"/>
        <w:rPr>
          <w:rFonts w:ascii="Calibri" w:hAnsi="Calibri" w:cs="Calibri"/>
        </w:rPr>
      </w:pPr>
    </w:p>
    <w:p w:rsidRPr="00AA15EA" w:rsidR="00555E9A" w:rsidP="00555E9A" w:rsidRDefault="00555E9A" w14:paraId="5EC343FB" w14:textId="77777777">
      <w:pPr>
        <w:pStyle w:val="ListParagraph"/>
        <w:numPr>
          <w:ilvl w:val="0"/>
          <w:numId w:val="7"/>
        </w:numPr>
        <w:jc w:val="both"/>
        <w:rPr>
          <w:rFonts w:ascii="Calibri" w:hAnsi="Calibri" w:cs="Calibri"/>
          <w:b/>
          <w:bCs/>
        </w:rPr>
      </w:pPr>
      <w:r w:rsidRPr="00AA15EA">
        <w:rPr>
          <w:rFonts w:ascii="Calibri" w:hAnsi="Calibri" w:cs="Calibri"/>
          <w:b/>
          <w:bCs/>
        </w:rPr>
        <w:t>Definitions</w:t>
      </w:r>
    </w:p>
    <w:p w:rsidRPr="00AA15EA" w:rsidR="00555E9A" w:rsidP="00F61C9F" w:rsidRDefault="00555E9A" w14:paraId="0413D0E0" w14:textId="77777777">
      <w:pPr>
        <w:pStyle w:val="ListParagraph"/>
        <w:numPr>
          <w:ilvl w:val="0"/>
          <w:numId w:val="8"/>
        </w:numPr>
        <w:ind w:left="1276"/>
        <w:jc w:val="both"/>
        <w:rPr>
          <w:rFonts w:ascii="Calibri" w:hAnsi="Calibri" w:cs="Calibri"/>
        </w:rPr>
      </w:pPr>
      <w:r w:rsidRPr="00AA15EA">
        <w:rPr>
          <w:rFonts w:ascii="Calibri" w:hAnsi="Calibri" w:cs="Calibri"/>
          <w:b/>
          <w:bCs/>
        </w:rPr>
        <w:t xml:space="preserve">Grievance - </w:t>
      </w:r>
      <w:r w:rsidRPr="00AA15EA">
        <w:rPr>
          <w:rFonts w:ascii="Calibri" w:hAnsi="Calibri" w:cs="Calibri"/>
        </w:rPr>
        <w:t xml:space="preserve">Any formal complaint, concern, or dissatisfaction raised by a stakeholder, arising out of Puravankara’s business operations, employment practices, contractual arrangements, or service delivery, where the stakeholder believes they have been unfairly treated or adversely impacted.  </w:t>
      </w:r>
    </w:p>
    <w:p w:rsidRPr="00AA15EA" w:rsidR="00555E9A" w:rsidP="00555E9A" w:rsidRDefault="00555E9A" w14:paraId="0740C8F1" w14:textId="77777777">
      <w:pPr>
        <w:pStyle w:val="ListParagraph"/>
        <w:ind w:left="1276"/>
        <w:jc w:val="both"/>
        <w:rPr>
          <w:rFonts w:ascii="Calibri" w:hAnsi="Calibri" w:cs="Calibri"/>
        </w:rPr>
      </w:pPr>
    </w:p>
    <w:p w:rsidRPr="00AA15EA" w:rsidR="00555E9A" w:rsidP="00555E9A" w:rsidRDefault="00555E9A" w14:paraId="5B69756E" w14:textId="77777777">
      <w:pPr>
        <w:pStyle w:val="ListParagraph"/>
        <w:numPr>
          <w:ilvl w:val="0"/>
          <w:numId w:val="8"/>
        </w:numPr>
        <w:ind w:left="1260"/>
        <w:rPr>
          <w:rFonts w:ascii="Calibri" w:hAnsi="Calibri" w:eastAsia="Calibri" w:cs="Calibri"/>
          <w:color w:val="000000" w:themeColor="text1"/>
        </w:rPr>
      </w:pPr>
      <w:r w:rsidRPr="00AA15EA">
        <w:rPr>
          <w:rFonts w:ascii="Calibri" w:hAnsi="Calibri" w:eastAsia="Calibri" w:cs="Calibri"/>
          <w:b/>
          <w:bCs/>
          <w:color w:val="000000" w:themeColor="text1"/>
        </w:rPr>
        <w:t>External Stakeholders</w:t>
      </w:r>
    </w:p>
    <w:p w:rsidRPr="00AA15EA" w:rsidR="00555E9A" w:rsidP="00555E9A" w:rsidRDefault="00555E9A" w14:paraId="77CAD96B" w14:textId="77777777">
      <w:pPr>
        <w:ind w:left="1260"/>
        <w:jc w:val="both"/>
        <w:rPr>
          <w:rFonts w:ascii="Calibri" w:hAnsi="Calibri" w:eastAsia="Calibri" w:cs="Calibri"/>
        </w:rPr>
      </w:pPr>
      <w:r w:rsidRPr="00AA15EA">
        <w:rPr>
          <w:rFonts w:ascii="Calibri" w:hAnsi="Calibri" w:eastAsia="Calibri" w:cs="Calibri"/>
        </w:rPr>
        <w:t>Anyone working in the geography of the project site and in general if they have been aggrieved by the actions of the company</w:t>
      </w:r>
    </w:p>
    <w:p w:rsidRPr="00AA15EA" w:rsidR="00555E9A" w:rsidP="00555E9A" w:rsidRDefault="00555E9A" w14:paraId="3C03E39E" w14:textId="77777777">
      <w:pPr>
        <w:pStyle w:val="ListParagraph"/>
        <w:numPr>
          <w:ilvl w:val="0"/>
          <w:numId w:val="8"/>
        </w:numPr>
        <w:ind w:left="1260"/>
        <w:jc w:val="both"/>
        <w:rPr>
          <w:rFonts w:ascii="Calibri" w:hAnsi="Calibri" w:eastAsia="Calibri" w:cs="Calibri"/>
          <w:color w:val="000000" w:themeColor="text1"/>
        </w:rPr>
      </w:pPr>
      <w:r w:rsidRPr="00AA15EA">
        <w:rPr>
          <w:rFonts w:ascii="Calibri" w:hAnsi="Calibri" w:eastAsia="Calibri" w:cs="Calibri"/>
          <w:b/>
          <w:bCs/>
          <w:color w:val="000000" w:themeColor="text1"/>
        </w:rPr>
        <w:t>Internal Stakeholders</w:t>
      </w:r>
    </w:p>
    <w:p w:rsidRPr="00AA15EA" w:rsidR="00555E9A" w:rsidP="00555E9A" w:rsidRDefault="00555E9A" w14:paraId="7C400713" w14:textId="77777777">
      <w:pPr>
        <w:pStyle w:val="ListParagraph"/>
        <w:numPr>
          <w:ilvl w:val="0"/>
          <w:numId w:val="2"/>
        </w:numPr>
        <w:jc w:val="both"/>
        <w:rPr>
          <w:rFonts w:ascii="Calibri" w:hAnsi="Calibri" w:eastAsia="Calibri" w:cs="Calibri"/>
          <w:color w:val="000000" w:themeColor="text1"/>
        </w:rPr>
      </w:pPr>
      <w:r w:rsidRPr="00AA15EA">
        <w:rPr>
          <w:rFonts w:ascii="Calibri" w:hAnsi="Calibri" w:eastAsia="Calibri" w:cs="Calibri"/>
          <w:color w:val="000000" w:themeColor="text1"/>
        </w:rPr>
        <w:t>Employees (permanent, probationary, trainees)</w:t>
      </w:r>
    </w:p>
    <w:p w:rsidRPr="00AA15EA" w:rsidR="00555E9A" w:rsidP="00555E9A" w:rsidRDefault="00555E9A" w14:paraId="3F5C6C92" w14:textId="77777777">
      <w:pPr>
        <w:pStyle w:val="ListParagraph"/>
        <w:numPr>
          <w:ilvl w:val="0"/>
          <w:numId w:val="2"/>
        </w:numPr>
        <w:jc w:val="both"/>
        <w:rPr>
          <w:rFonts w:ascii="Calibri" w:hAnsi="Calibri" w:eastAsia="Calibri" w:cs="Calibri"/>
          <w:color w:val="000000" w:themeColor="text1"/>
        </w:rPr>
      </w:pPr>
      <w:r w:rsidRPr="00AA15EA">
        <w:rPr>
          <w:rFonts w:ascii="Calibri" w:hAnsi="Calibri" w:eastAsia="Calibri" w:cs="Calibri"/>
          <w:color w:val="000000" w:themeColor="text1"/>
        </w:rPr>
        <w:t>Senior management and leadership</w:t>
      </w:r>
    </w:p>
    <w:p w:rsidRPr="00AA15EA" w:rsidR="00555E9A" w:rsidP="00555E9A" w:rsidRDefault="00555E9A" w14:paraId="57BE02DE" w14:textId="77777777">
      <w:pPr>
        <w:pStyle w:val="ListParagraph"/>
        <w:ind w:left="1800"/>
        <w:jc w:val="both"/>
        <w:rPr>
          <w:rFonts w:ascii="Calibri" w:hAnsi="Calibri" w:eastAsia="Calibri" w:cs="Calibri"/>
          <w:color w:val="000000" w:themeColor="text1"/>
        </w:rPr>
      </w:pPr>
    </w:p>
    <w:p w:rsidRPr="00AA15EA" w:rsidR="00555E9A" w:rsidP="00555E9A" w:rsidRDefault="00555E9A" w14:paraId="2F80D2B8" w14:textId="77777777">
      <w:pPr>
        <w:pStyle w:val="ListParagraph"/>
        <w:numPr>
          <w:ilvl w:val="0"/>
          <w:numId w:val="8"/>
        </w:numPr>
        <w:ind w:left="1260"/>
        <w:jc w:val="both"/>
        <w:rPr>
          <w:rFonts w:ascii="Calibri" w:hAnsi="Calibri" w:eastAsia="Calibri" w:cs="Calibri"/>
          <w:color w:val="000000" w:themeColor="text1"/>
        </w:rPr>
      </w:pPr>
      <w:r w:rsidRPr="00AA15EA">
        <w:rPr>
          <w:rFonts w:ascii="Calibri" w:hAnsi="Calibri" w:eastAsia="Calibri" w:cs="Calibri"/>
          <w:b/>
          <w:bCs/>
          <w:color w:val="000000" w:themeColor="text1"/>
        </w:rPr>
        <w:t>Workforce Engaged Through Contractors</w:t>
      </w:r>
    </w:p>
    <w:p w:rsidRPr="00AA15EA" w:rsidR="00555E9A" w:rsidP="00555E9A" w:rsidRDefault="00555E9A" w14:paraId="7C20AF09" w14:textId="77777777">
      <w:pPr>
        <w:pStyle w:val="ListParagraph"/>
        <w:numPr>
          <w:ilvl w:val="0"/>
          <w:numId w:val="1"/>
        </w:numPr>
        <w:ind w:left="1800"/>
        <w:jc w:val="both"/>
        <w:rPr>
          <w:rFonts w:ascii="Calibri" w:hAnsi="Calibri" w:eastAsia="Calibri" w:cs="Calibri"/>
          <w:color w:val="000000" w:themeColor="text1"/>
        </w:rPr>
      </w:pPr>
      <w:r w:rsidRPr="00AA15EA">
        <w:rPr>
          <w:rFonts w:ascii="Calibri" w:hAnsi="Calibri" w:eastAsia="Calibri" w:cs="Calibri"/>
          <w:color w:val="000000" w:themeColor="text1"/>
        </w:rPr>
        <w:t>Contract labour at project sites</w:t>
      </w:r>
    </w:p>
    <w:p w:rsidRPr="00AA15EA" w:rsidR="00555E9A" w:rsidP="00555E9A" w:rsidRDefault="00555E9A" w14:paraId="0CE7F671" w14:textId="77777777">
      <w:pPr>
        <w:pStyle w:val="ListParagraph"/>
        <w:numPr>
          <w:ilvl w:val="0"/>
          <w:numId w:val="1"/>
        </w:numPr>
        <w:ind w:left="1800"/>
        <w:jc w:val="both"/>
        <w:rPr>
          <w:rFonts w:ascii="Calibri" w:hAnsi="Calibri" w:eastAsia="Calibri" w:cs="Calibri"/>
          <w:color w:val="000000" w:themeColor="text1"/>
        </w:rPr>
      </w:pPr>
      <w:r w:rsidRPr="00AA15EA">
        <w:rPr>
          <w:rFonts w:ascii="Calibri" w:hAnsi="Calibri" w:eastAsia="Calibri" w:cs="Calibri"/>
          <w:color w:val="000000" w:themeColor="text1"/>
        </w:rPr>
        <w:t>Facility management staff</w:t>
      </w:r>
    </w:p>
    <w:p w:rsidRPr="00AA15EA" w:rsidR="00555E9A" w:rsidP="00555E9A" w:rsidRDefault="00555E9A" w14:paraId="39E5FE6E" w14:textId="77777777">
      <w:pPr>
        <w:pStyle w:val="ListParagraph"/>
        <w:numPr>
          <w:ilvl w:val="0"/>
          <w:numId w:val="1"/>
        </w:numPr>
        <w:ind w:left="1800"/>
        <w:jc w:val="both"/>
        <w:rPr>
          <w:rFonts w:ascii="Calibri" w:hAnsi="Calibri" w:eastAsia="Calibri" w:cs="Calibri"/>
          <w:color w:val="000000" w:themeColor="text1"/>
        </w:rPr>
      </w:pPr>
      <w:r w:rsidRPr="00AA15EA">
        <w:rPr>
          <w:rFonts w:ascii="Calibri" w:hAnsi="Calibri" w:eastAsia="Calibri" w:cs="Calibri"/>
          <w:color w:val="000000" w:themeColor="text1"/>
        </w:rPr>
        <w:t>Security, housekeeping, and other outsourced personnel</w:t>
      </w:r>
    </w:p>
    <w:p w:rsidRPr="00AA15EA" w:rsidR="00555E9A" w:rsidP="00555E9A" w:rsidRDefault="00555E9A" w14:paraId="11D40CEF" w14:textId="77777777">
      <w:pPr>
        <w:pStyle w:val="ListParagraph"/>
        <w:ind w:left="1276"/>
        <w:jc w:val="both"/>
        <w:rPr>
          <w:rFonts w:ascii="Calibri" w:hAnsi="Calibri" w:cs="Calibri"/>
          <w:b/>
          <w:bCs/>
        </w:rPr>
      </w:pPr>
    </w:p>
    <w:p w:rsidRPr="00AA15EA" w:rsidR="00555E9A" w:rsidP="00555E9A" w:rsidRDefault="00555E9A" w14:paraId="0F00F090" w14:textId="77777777">
      <w:pPr>
        <w:pStyle w:val="ListParagraph"/>
        <w:numPr>
          <w:ilvl w:val="0"/>
          <w:numId w:val="7"/>
        </w:numPr>
        <w:jc w:val="both"/>
        <w:rPr>
          <w:rFonts w:ascii="Calibri" w:hAnsi="Calibri" w:cs="Calibri"/>
          <w:b/>
          <w:bCs/>
        </w:rPr>
      </w:pPr>
      <w:r w:rsidRPr="00AA15EA">
        <w:rPr>
          <w:rFonts w:ascii="Calibri" w:hAnsi="Calibri" w:cs="Calibri"/>
          <w:b/>
          <w:bCs/>
        </w:rPr>
        <w:t xml:space="preserve">Grievance Redressal Channel     </w:t>
      </w:r>
    </w:p>
    <w:tbl>
      <w:tblPr>
        <w:tblStyle w:val="TableGrid"/>
        <w:tblW w:w="0" w:type="auto"/>
        <w:tblLook w:val="06A0" w:firstRow="1" w:lastRow="0" w:firstColumn="1" w:lastColumn="0" w:noHBand="1" w:noVBand="1"/>
      </w:tblPr>
      <w:tblGrid>
        <w:gridCol w:w="3596"/>
        <w:gridCol w:w="5420"/>
      </w:tblGrid>
      <w:tr w:rsidRPr="00AA15EA" w:rsidR="00555E9A" w:rsidTr="41691431" w14:paraId="1794C11B" w14:textId="77777777">
        <w:trPr>
          <w:trHeight w:val="300"/>
        </w:trPr>
        <w:tc>
          <w:tcPr>
            <w:tcW w:w="3645" w:type="dxa"/>
            <w:tcMar/>
          </w:tcPr>
          <w:p w:rsidRPr="00AA15EA" w:rsidR="00555E9A" w:rsidP="00EE6FE3" w:rsidRDefault="00555E9A" w14:paraId="32197F95" w14:textId="77777777">
            <w:pPr>
              <w:ind w:left="-90"/>
              <w:rPr>
                <w:rFonts w:ascii="Calibri" w:hAnsi="Calibri" w:cs="Calibri"/>
                <w:b/>
                <w:bCs/>
              </w:rPr>
            </w:pPr>
            <w:r w:rsidRPr="00AA15EA">
              <w:rPr>
                <w:rFonts w:ascii="Calibri" w:hAnsi="Calibri" w:cs="Calibri"/>
                <w:b/>
                <w:bCs/>
              </w:rPr>
              <w:t>Stakeholder Category</w:t>
            </w:r>
          </w:p>
        </w:tc>
        <w:tc>
          <w:tcPr>
            <w:tcW w:w="5475" w:type="dxa"/>
            <w:tcMar/>
          </w:tcPr>
          <w:p w:rsidRPr="00AA15EA" w:rsidR="00555E9A" w:rsidP="00EE6FE3" w:rsidRDefault="00555E9A" w14:paraId="1740449C" w14:textId="77777777">
            <w:pPr>
              <w:rPr>
                <w:rFonts w:ascii="Calibri" w:hAnsi="Calibri" w:cs="Calibri"/>
                <w:b/>
                <w:bCs/>
              </w:rPr>
            </w:pPr>
            <w:r w:rsidRPr="00AA15EA">
              <w:rPr>
                <w:rFonts w:ascii="Calibri" w:hAnsi="Calibri" w:cs="Calibri"/>
                <w:b/>
                <w:bCs/>
              </w:rPr>
              <w:t>Dedicated Channel</w:t>
            </w:r>
          </w:p>
        </w:tc>
      </w:tr>
      <w:tr w:rsidRPr="00AA15EA" w:rsidR="00555E9A" w:rsidTr="41691431" w14:paraId="11BF6149" w14:textId="77777777">
        <w:trPr>
          <w:trHeight w:val="300"/>
        </w:trPr>
        <w:tc>
          <w:tcPr>
            <w:tcW w:w="3645" w:type="dxa"/>
            <w:tcMar/>
          </w:tcPr>
          <w:p w:rsidRPr="00AA15EA" w:rsidR="00555E9A" w:rsidP="00EE6FE3" w:rsidRDefault="00555E9A" w14:paraId="40C0F7A2" w14:textId="77777777">
            <w:pPr>
              <w:rPr>
                <w:rFonts w:ascii="Calibri" w:hAnsi="Calibri" w:cs="Calibri"/>
              </w:rPr>
            </w:pPr>
            <w:r w:rsidRPr="00AA15EA">
              <w:rPr>
                <w:rFonts w:ascii="Calibri" w:hAnsi="Calibri" w:cs="Calibri"/>
              </w:rPr>
              <w:t>Employees</w:t>
            </w:r>
          </w:p>
        </w:tc>
        <w:tc>
          <w:tcPr>
            <w:tcW w:w="5475" w:type="dxa"/>
            <w:tcMar/>
          </w:tcPr>
          <w:p w:rsidRPr="00F10D84" w:rsidR="00555E9A" w:rsidP="00EE6FE3" w:rsidRDefault="00F10D84" w14:paraId="45E8DEFD" w14:textId="13C81203">
            <w:pPr>
              <w:rPr>
                <w:rFonts w:ascii="Calibri" w:hAnsi="Calibri" w:cs="Calibri"/>
              </w:rPr>
            </w:pPr>
            <w:r w:rsidRPr="41691431" w:rsidR="5FBA488B">
              <w:rPr>
                <w:rFonts w:ascii="Calibri" w:hAnsi="Calibri" w:cs="Calibri"/>
              </w:rPr>
              <w:t>Through D</w:t>
            </w:r>
            <w:r w:rsidRPr="41691431" w:rsidR="69D17FB6">
              <w:rPr>
                <w:rFonts w:ascii="Calibri" w:hAnsi="Calibri" w:cs="Calibri"/>
              </w:rPr>
              <w:t>arwin</w:t>
            </w:r>
            <w:r w:rsidRPr="41691431" w:rsidR="5FBA488B">
              <w:rPr>
                <w:rFonts w:ascii="Calibri" w:hAnsi="Calibri" w:cs="Calibri"/>
              </w:rPr>
              <w:t xml:space="preserve"> Box</w:t>
            </w:r>
          </w:p>
        </w:tc>
      </w:tr>
      <w:tr w:rsidRPr="00AA15EA" w:rsidR="00555E9A" w:rsidTr="41691431" w14:paraId="6E18E56F" w14:textId="77777777">
        <w:trPr>
          <w:trHeight w:val="300"/>
        </w:trPr>
        <w:tc>
          <w:tcPr>
            <w:tcW w:w="3645" w:type="dxa"/>
            <w:tcMar/>
          </w:tcPr>
          <w:p w:rsidRPr="00AA15EA" w:rsidR="00555E9A" w:rsidP="00EE6FE3" w:rsidRDefault="00555E9A" w14:paraId="7603EB08" w14:textId="77777777">
            <w:pPr>
              <w:rPr>
                <w:rFonts w:ascii="Calibri" w:hAnsi="Calibri" w:cs="Calibri"/>
              </w:rPr>
            </w:pPr>
            <w:r w:rsidRPr="00AA15EA">
              <w:rPr>
                <w:rFonts w:ascii="Calibri" w:hAnsi="Calibri" w:cs="Calibri"/>
              </w:rPr>
              <w:t>Investors &amp; Shareholders</w:t>
            </w:r>
          </w:p>
        </w:tc>
        <w:tc>
          <w:tcPr>
            <w:tcW w:w="5475" w:type="dxa"/>
            <w:tcMar/>
          </w:tcPr>
          <w:p w:rsidRPr="00AA15EA" w:rsidR="00555E9A" w:rsidP="00EE6FE3" w:rsidRDefault="00555E9A" w14:paraId="0F5C96FB" w14:textId="77777777">
            <w:pPr>
              <w:rPr>
                <w:rFonts w:ascii="Calibri" w:hAnsi="Calibri" w:cs="Calibri"/>
                <w:b/>
                <w:bCs/>
              </w:rPr>
            </w:pPr>
            <w:hyperlink r:id="rId5">
              <w:r w:rsidRPr="00AA15EA">
                <w:rPr>
                  <w:rStyle w:val="Hyperlink"/>
                  <w:rFonts w:ascii="Calibri" w:hAnsi="Calibri" w:cs="Calibri"/>
                  <w:b/>
                  <w:bCs/>
                </w:rPr>
                <w:t>investors@puravankara.com</w:t>
              </w:r>
            </w:hyperlink>
          </w:p>
        </w:tc>
      </w:tr>
      <w:tr w:rsidRPr="00AA15EA" w:rsidR="00555E9A" w:rsidTr="41691431" w14:paraId="0A0D4A49" w14:textId="77777777">
        <w:trPr>
          <w:trHeight w:val="300"/>
        </w:trPr>
        <w:tc>
          <w:tcPr>
            <w:tcW w:w="3645" w:type="dxa"/>
            <w:tcMar/>
          </w:tcPr>
          <w:p w:rsidRPr="00AA15EA" w:rsidR="00555E9A" w:rsidP="00EE6FE3" w:rsidRDefault="00555E9A" w14:paraId="4C26D3C0" w14:textId="77777777">
            <w:pPr>
              <w:rPr>
                <w:rFonts w:ascii="Calibri" w:hAnsi="Calibri" w:cs="Calibri"/>
              </w:rPr>
            </w:pPr>
            <w:r w:rsidRPr="00AA15EA">
              <w:rPr>
                <w:rFonts w:ascii="Calibri" w:hAnsi="Calibri" w:cs="Calibri"/>
              </w:rPr>
              <w:t>Customers</w:t>
            </w:r>
          </w:p>
        </w:tc>
        <w:tc>
          <w:tcPr>
            <w:tcW w:w="5475" w:type="dxa"/>
            <w:tcMar/>
          </w:tcPr>
          <w:p w:rsidRPr="00AA15EA" w:rsidR="00555E9A" w:rsidP="00EE6FE3" w:rsidRDefault="00F10D84" w14:paraId="0896537B" w14:textId="56FFD5BB">
            <w:pPr>
              <w:rPr>
                <w:rFonts w:ascii="Calibri" w:hAnsi="Calibri" w:cs="Calibri"/>
                <w:b w:val="1"/>
                <w:bCs w:val="1"/>
              </w:rPr>
            </w:pPr>
            <w:r>
              <w:fldChar w:fldCharType="begin"/>
            </w:r>
            <w:r>
              <w:instrText xml:space="preserve">HYPERLINK "crm@puravankar.com"</w:instrText>
            </w:r>
            <w:r>
              <w:fldChar w:fldCharType="separate"/>
            </w:r>
            <w:r w:rsidRPr="41691431" w:rsidR="5FBA488B">
              <w:rPr>
                <w:rStyle w:val="Hyperlink"/>
                <w:rFonts w:ascii="Calibri" w:hAnsi="Calibri" w:cs="Calibri"/>
                <w:b w:val="1"/>
                <w:bCs w:val="1"/>
              </w:rPr>
              <w:t>crm@puravankar</w:t>
            </w:r>
            <w:r w:rsidRPr="41691431" w:rsidR="7464FB03">
              <w:rPr>
                <w:rStyle w:val="Hyperlink"/>
                <w:rFonts w:ascii="Calibri" w:hAnsi="Calibri" w:cs="Calibri"/>
                <w:b w:val="1"/>
                <w:bCs w:val="1"/>
              </w:rPr>
              <w:t>a</w:t>
            </w:r>
            <w:r w:rsidRPr="41691431" w:rsidR="5FBA488B">
              <w:rPr>
                <w:rStyle w:val="Hyperlink"/>
                <w:rFonts w:ascii="Calibri" w:hAnsi="Calibri" w:cs="Calibri"/>
                <w:b w:val="1"/>
                <w:bCs w:val="1"/>
              </w:rPr>
              <w:t>.com</w:t>
            </w:r>
            <w:r>
              <w:fldChar w:fldCharType="end"/>
            </w:r>
          </w:p>
        </w:tc>
      </w:tr>
      <w:tr w:rsidRPr="00AA15EA" w:rsidR="00555E9A" w:rsidTr="41691431" w14:paraId="53DB6471" w14:textId="77777777">
        <w:trPr>
          <w:trHeight w:val="300"/>
        </w:trPr>
        <w:tc>
          <w:tcPr>
            <w:tcW w:w="3645" w:type="dxa"/>
            <w:tcMar/>
          </w:tcPr>
          <w:p w:rsidRPr="00AA15EA" w:rsidR="00555E9A" w:rsidP="00EE6FE3" w:rsidRDefault="00555E9A" w14:paraId="3AE799A1" w14:textId="77777777">
            <w:pPr>
              <w:rPr>
                <w:rFonts w:ascii="Calibri" w:hAnsi="Calibri" w:cs="Calibri"/>
              </w:rPr>
            </w:pPr>
            <w:r w:rsidRPr="00AA15EA">
              <w:rPr>
                <w:rFonts w:ascii="Calibri" w:hAnsi="Calibri" w:cs="Calibri"/>
              </w:rPr>
              <w:t>Value Chain Partners</w:t>
            </w:r>
          </w:p>
        </w:tc>
        <w:tc>
          <w:tcPr>
            <w:tcW w:w="5475" w:type="dxa"/>
            <w:tcMar/>
          </w:tcPr>
          <w:p w:rsidRPr="00AA15EA" w:rsidR="00555E9A" w:rsidP="00EE6FE3" w:rsidRDefault="00555E9A" w14:paraId="61FD776C" w14:textId="77777777">
            <w:pPr>
              <w:rPr>
                <w:rFonts w:ascii="Calibri" w:hAnsi="Calibri" w:cs="Calibri"/>
                <w:b/>
                <w:bCs/>
              </w:rPr>
            </w:pPr>
          </w:p>
        </w:tc>
      </w:tr>
      <w:tr w:rsidRPr="00AA15EA" w:rsidR="00555E9A" w:rsidTr="41691431" w14:paraId="5714BF91" w14:textId="77777777">
        <w:trPr>
          <w:trHeight w:val="300"/>
        </w:trPr>
        <w:tc>
          <w:tcPr>
            <w:tcW w:w="3645" w:type="dxa"/>
            <w:tcMar/>
          </w:tcPr>
          <w:p w:rsidRPr="00AA15EA" w:rsidR="00555E9A" w:rsidP="00EE6FE3" w:rsidRDefault="00555E9A" w14:paraId="22A926B5" w14:textId="77777777">
            <w:pPr>
              <w:jc w:val="both"/>
              <w:rPr>
                <w:rFonts w:ascii="Calibri" w:hAnsi="Calibri" w:eastAsia="Calibri" w:cs="Calibri"/>
                <w:color w:val="000000" w:themeColor="text1"/>
              </w:rPr>
            </w:pPr>
            <w:r w:rsidRPr="00AA15EA">
              <w:rPr>
                <w:rFonts w:ascii="Calibri" w:hAnsi="Calibri" w:eastAsia="Calibri" w:cs="Calibri"/>
                <w:color w:val="000000" w:themeColor="text1"/>
              </w:rPr>
              <w:t>Workforce Engaged Through Contractors</w:t>
            </w:r>
          </w:p>
        </w:tc>
        <w:tc>
          <w:tcPr>
            <w:tcW w:w="5475" w:type="dxa"/>
            <w:tcMar/>
          </w:tcPr>
          <w:p w:rsidRPr="00AA15EA" w:rsidR="00555E9A" w:rsidP="00EE6FE3" w:rsidRDefault="00555E9A" w14:paraId="4E3EB78F" w14:textId="77777777">
            <w:pPr>
              <w:rPr>
                <w:rFonts w:ascii="Calibri" w:hAnsi="Calibri" w:cs="Calibri"/>
                <w:b/>
                <w:bCs/>
              </w:rPr>
            </w:pPr>
          </w:p>
        </w:tc>
      </w:tr>
    </w:tbl>
    <w:p w:rsidR="41691431" w:rsidP="41691431" w:rsidRDefault="41691431" w14:paraId="7B2949A3" w14:textId="114066B2">
      <w:pPr>
        <w:jc w:val="center"/>
        <w:rPr>
          <w:rFonts w:ascii="Calibri" w:hAnsi="Calibri" w:cs="Calibri"/>
          <w:b w:val="1"/>
          <w:bCs w:val="1"/>
          <w:sz w:val="28"/>
          <w:szCs w:val="28"/>
        </w:rPr>
      </w:pPr>
    </w:p>
    <w:p w:rsidR="41691431" w:rsidP="41691431" w:rsidRDefault="41691431" w14:paraId="2C4794AE" w14:textId="0CD4E53A">
      <w:pPr>
        <w:jc w:val="center"/>
        <w:rPr>
          <w:rFonts w:ascii="Calibri" w:hAnsi="Calibri" w:cs="Calibri"/>
          <w:b w:val="1"/>
          <w:bCs w:val="1"/>
          <w:sz w:val="28"/>
          <w:szCs w:val="28"/>
        </w:rPr>
      </w:pPr>
    </w:p>
    <w:p w:rsidR="41691431" w:rsidP="41691431" w:rsidRDefault="41691431" w14:paraId="000D97EF" w14:textId="1B40A6F3">
      <w:pPr>
        <w:jc w:val="center"/>
        <w:rPr>
          <w:rFonts w:ascii="Calibri" w:hAnsi="Calibri" w:cs="Calibri"/>
          <w:b w:val="1"/>
          <w:bCs w:val="1"/>
          <w:sz w:val="28"/>
          <w:szCs w:val="28"/>
        </w:rPr>
      </w:pPr>
    </w:p>
    <w:p w:rsidR="41691431" w:rsidP="41691431" w:rsidRDefault="41691431" w14:paraId="065FFFCA" w14:textId="52817F18">
      <w:pPr>
        <w:jc w:val="center"/>
        <w:rPr>
          <w:rFonts w:ascii="Calibri" w:hAnsi="Calibri" w:cs="Calibri"/>
          <w:b w:val="1"/>
          <w:bCs w:val="1"/>
          <w:sz w:val="28"/>
          <w:szCs w:val="28"/>
        </w:rPr>
      </w:pPr>
    </w:p>
    <w:p w:rsidR="41691431" w:rsidP="41691431" w:rsidRDefault="41691431" w14:paraId="0FB8050E" w14:textId="4185DE5F">
      <w:pPr>
        <w:jc w:val="center"/>
        <w:rPr>
          <w:rFonts w:ascii="Calibri" w:hAnsi="Calibri" w:cs="Calibri"/>
          <w:b w:val="1"/>
          <w:bCs w:val="1"/>
          <w:sz w:val="28"/>
          <w:szCs w:val="28"/>
        </w:rPr>
      </w:pPr>
    </w:p>
    <w:p w:rsidR="41691431" w:rsidP="41691431" w:rsidRDefault="41691431" w14:paraId="66DEE99F" w14:textId="07676C0F">
      <w:pPr>
        <w:jc w:val="center"/>
        <w:rPr>
          <w:rFonts w:ascii="Calibri" w:hAnsi="Calibri" w:cs="Calibri"/>
          <w:b w:val="1"/>
          <w:bCs w:val="1"/>
          <w:sz w:val="28"/>
          <w:szCs w:val="28"/>
        </w:rPr>
      </w:pPr>
    </w:p>
    <w:p w:rsidR="41691431" w:rsidP="41691431" w:rsidRDefault="41691431" w14:paraId="01B061D3" w14:textId="68E0ECCE">
      <w:pPr>
        <w:jc w:val="center"/>
        <w:rPr>
          <w:rFonts w:ascii="Calibri" w:hAnsi="Calibri" w:cs="Calibri"/>
          <w:b w:val="1"/>
          <w:bCs w:val="1"/>
          <w:sz w:val="28"/>
          <w:szCs w:val="28"/>
        </w:rPr>
      </w:pPr>
    </w:p>
    <w:p w:rsidR="41691431" w:rsidP="41691431" w:rsidRDefault="41691431" w14:paraId="2C4CB94A" w14:textId="64128324">
      <w:pPr>
        <w:jc w:val="center"/>
        <w:rPr>
          <w:rFonts w:ascii="Calibri" w:hAnsi="Calibri" w:cs="Calibri"/>
          <w:b w:val="1"/>
          <w:bCs w:val="1"/>
          <w:sz w:val="28"/>
          <w:szCs w:val="28"/>
        </w:rPr>
      </w:pPr>
    </w:p>
    <w:p w:rsidR="41691431" w:rsidP="41691431" w:rsidRDefault="41691431" w14:paraId="6D218E2C" w14:textId="14CF65F0">
      <w:pPr>
        <w:jc w:val="center"/>
        <w:rPr>
          <w:rFonts w:ascii="Calibri" w:hAnsi="Calibri" w:cs="Calibri"/>
          <w:b w:val="1"/>
          <w:bCs w:val="1"/>
          <w:sz w:val="28"/>
          <w:szCs w:val="28"/>
        </w:rPr>
      </w:pPr>
    </w:p>
    <w:p w:rsidR="41691431" w:rsidP="41691431" w:rsidRDefault="41691431" w14:paraId="1BA2BE2E" w14:textId="74BC04A5">
      <w:pPr>
        <w:jc w:val="center"/>
        <w:rPr>
          <w:rFonts w:ascii="Calibri" w:hAnsi="Calibri" w:cs="Calibri"/>
          <w:b w:val="1"/>
          <w:bCs w:val="1"/>
          <w:sz w:val="28"/>
          <w:szCs w:val="28"/>
        </w:rPr>
      </w:pPr>
    </w:p>
    <w:p w:rsidR="41691431" w:rsidP="41691431" w:rsidRDefault="41691431" w14:paraId="588EA277" w14:textId="5B9C12E5">
      <w:pPr>
        <w:jc w:val="center"/>
        <w:rPr>
          <w:rFonts w:ascii="Calibri" w:hAnsi="Calibri" w:cs="Calibri"/>
          <w:b w:val="1"/>
          <w:bCs w:val="1"/>
          <w:sz w:val="28"/>
          <w:szCs w:val="28"/>
        </w:rPr>
      </w:pPr>
    </w:p>
    <w:p w:rsidR="41691431" w:rsidP="41691431" w:rsidRDefault="41691431" w14:paraId="45F9EBC2" w14:textId="4B5DEEDD">
      <w:pPr>
        <w:jc w:val="center"/>
        <w:rPr>
          <w:rFonts w:ascii="Calibri" w:hAnsi="Calibri" w:cs="Calibri"/>
          <w:b w:val="1"/>
          <w:bCs w:val="1"/>
          <w:sz w:val="28"/>
          <w:szCs w:val="28"/>
        </w:rPr>
      </w:pPr>
    </w:p>
    <w:p w:rsidR="41691431" w:rsidP="41691431" w:rsidRDefault="41691431" w14:paraId="116D247A" w14:textId="3AAE6B56">
      <w:pPr>
        <w:jc w:val="center"/>
        <w:rPr>
          <w:rFonts w:ascii="Calibri" w:hAnsi="Calibri" w:cs="Calibri"/>
          <w:b w:val="1"/>
          <w:bCs w:val="1"/>
          <w:sz w:val="28"/>
          <w:szCs w:val="28"/>
        </w:rPr>
      </w:pPr>
    </w:p>
    <w:p w:rsidR="41691431" w:rsidP="41691431" w:rsidRDefault="41691431" w14:paraId="31D4F5CE" w14:textId="7E4DE8D4">
      <w:pPr>
        <w:jc w:val="center"/>
        <w:rPr>
          <w:rFonts w:ascii="Calibri" w:hAnsi="Calibri" w:cs="Calibri"/>
          <w:b w:val="1"/>
          <w:bCs w:val="1"/>
          <w:sz w:val="28"/>
          <w:szCs w:val="28"/>
        </w:rPr>
      </w:pPr>
    </w:p>
    <w:p w:rsidR="41691431" w:rsidP="41691431" w:rsidRDefault="41691431" w14:paraId="0A491345" w14:textId="5EFF148E">
      <w:pPr>
        <w:jc w:val="center"/>
        <w:rPr>
          <w:rFonts w:ascii="Calibri" w:hAnsi="Calibri" w:cs="Calibri"/>
          <w:b w:val="1"/>
          <w:bCs w:val="1"/>
          <w:sz w:val="28"/>
          <w:szCs w:val="28"/>
        </w:rPr>
      </w:pPr>
    </w:p>
    <w:p w:rsidR="41691431" w:rsidP="41691431" w:rsidRDefault="41691431" w14:paraId="0C3544FB" w14:textId="169396CA">
      <w:pPr>
        <w:jc w:val="center"/>
        <w:rPr>
          <w:rFonts w:ascii="Calibri" w:hAnsi="Calibri" w:cs="Calibri"/>
          <w:b w:val="1"/>
          <w:bCs w:val="1"/>
          <w:sz w:val="28"/>
          <w:szCs w:val="28"/>
        </w:rPr>
      </w:pPr>
    </w:p>
    <w:p w:rsidR="41691431" w:rsidP="41691431" w:rsidRDefault="41691431" w14:paraId="3F1D469F" w14:textId="4FBB0039">
      <w:pPr>
        <w:jc w:val="center"/>
        <w:rPr>
          <w:rFonts w:ascii="Calibri" w:hAnsi="Calibri" w:cs="Calibri"/>
          <w:b w:val="1"/>
          <w:bCs w:val="1"/>
          <w:sz w:val="28"/>
          <w:szCs w:val="28"/>
        </w:rPr>
      </w:pPr>
    </w:p>
    <w:p w:rsidR="41691431" w:rsidP="41691431" w:rsidRDefault="41691431" w14:paraId="7AB94B82" w14:textId="17F33F38">
      <w:pPr>
        <w:jc w:val="center"/>
        <w:rPr>
          <w:rFonts w:ascii="Calibri" w:hAnsi="Calibri" w:cs="Calibri"/>
          <w:b w:val="1"/>
          <w:bCs w:val="1"/>
          <w:sz w:val="28"/>
          <w:szCs w:val="28"/>
        </w:rPr>
      </w:pPr>
    </w:p>
    <w:p w:rsidR="41691431" w:rsidP="41691431" w:rsidRDefault="41691431" w14:paraId="38692351" w14:textId="4423A391">
      <w:pPr>
        <w:jc w:val="center"/>
        <w:rPr>
          <w:rFonts w:ascii="Calibri" w:hAnsi="Calibri" w:cs="Calibri"/>
          <w:b w:val="1"/>
          <w:bCs w:val="1"/>
          <w:sz w:val="28"/>
          <w:szCs w:val="28"/>
        </w:rPr>
      </w:pPr>
    </w:p>
    <w:p w:rsidR="41691431" w:rsidP="41691431" w:rsidRDefault="41691431" w14:paraId="3E9FE73F" w14:textId="2CB5A93B">
      <w:pPr>
        <w:jc w:val="center"/>
        <w:rPr>
          <w:rFonts w:ascii="Calibri" w:hAnsi="Calibri" w:cs="Calibri"/>
          <w:b w:val="1"/>
          <w:bCs w:val="1"/>
          <w:sz w:val="28"/>
          <w:szCs w:val="28"/>
        </w:rPr>
      </w:pPr>
    </w:p>
    <w:p w:rsidR="41691431" w:rsidP="41691431" w:rsidRDefault="41691431" w14:paraId="78103291" w14:textId="4CD0B722">
      <w:pPr>
        <w:jc w:val="center"/>
        <w:rPr>
          <w:rFonts w:ascii="Calibri" w:hAnsi="Calibri" w:cs="Calibri"/>
          <w:b w:val="1"/>
          <w:bCs w:val="1"/>
          <w:sz w:val="28"/>
          <w:szCs w:val="28"/>
        </w:rPr>
      </w:pPr>
    </w:p>
    <w:p w:rsidR="41691431" w:rsidP="41691431" w:rsidRDefault="41691431" w14:paraId="30A52084" w14:textId="27583191">
      <w:pPr>
        <w:jc w:val="center"/>
        <w:rPr>
          <w:rFonts w:ascii="Calibri" w:hAnsi="Calibri" w:cs="Calibri"/>
          <w:b w:val="1"/>
          <w:bCs w:val="1"/>
          <w:sz w:val="28"/>
          <w:szCs w:val="28"/>
        </w:rPr>
      </w:pPr>
    </w:p>
    <w:p w:rsidR="41691431" w:rsidP="41691431" w:rsidRDefault="41691431" w14:paraId="501EFEB1" w14:textId="4B44DB02">
      <w:pPr>
        <w:jc w:val="center"/>
        <w:rPr>
          <w:rFonts w:ascii="Calibri" w:hAnsi="Calibri" w:cs="Calibri"/>
          <w:b w:val="1"/>
          <w:bCs w:val="1"/>
          <w:sz w:val="28"/>
          <w:szCs w:val="28"/>
        </w:rPr>
      </w:pPr>
    </w:p>
    <w:p w:rsidRPr="00F10D84" w:rsidR="00AA15EA" w:rsidP="00AA15EA" w:rsidRDefault="00AA15EA" w14:paraId="135EF38E" w14:textId="176DD28F">
      <w:pPr>
        <w:jc w:val="center"/>
        <w:rPr>
          <w:rFonts w:ascii="Calibri" w:hAnsi="Calibri" w:cs="Calibri"/>
          <w:b/>
          <w:bCs/>
          <w:sz w:val="28"/>
          <w:szCs w:val="28"/>
        </w:rPr>
      </w:pPr>
      <w:r w:rsidRPr="00F10D84">
        <w:rPr>
          <w:rFonts w:ascii="Calibri" w:hAnsi="Calibri" w:cs="Calibri"/>
          <w:b/>
          <w:bCs/>
          <w:sz w:val="28"/>
          <w:szCs w:val="28"/>
        </w:rPr>
        <w:lastRenderedPageBreak/>
        <w:t xml:space="preserve">Responsible Advocacy </w:t>
      </w:r>
    </w:p>
    <w:p w:rsidRPr="00AA15EA" w:rsidR="00AA15EA" w:rsidP="00AA15EA" w:rsidRDefault="00AA15EA" w14:paraId="3CB24B5A" w14:textId="77777777">
      <w:pPr>
        <w:jc w:val="both"/>
        <w:rPr>
          <w:rFonts w:ascii="Calibri" w:hAnsi="Calibri" w:cs="Calibri"/>
          <w:b/>
          <w:bCs/>
          <w:color w:val="0070C0"/>
        </w:rPr>
      </w:pPr>
      <w:r w:rsidRPr="00AA15EA">
        <w:rPr>
          <w:rFonts w:ascii="Calibri" w:hAnsi="Calibri" w:cs="Calibri"/>
          <w:b/>
          <w:bCs/>
          <w:color w:val="0070C0"/>
        </w:rPr>
        <w:t>1. Introduction</w:t>
      </w:r>
    </w:p>
    <w:p w:rsidRPr="00AA15EA" w:rsidR="00AA15EA" w:rsidP="00AA15EA" w:rsidRDefault="00AA15EA" w14:paraId="1F01A173" w14:textId="77777777">
      <w:pPr>
        <w:jc w:val="both"/>
        <w:rPr>
          <w:rFonts w:ascii="Calibri" w:hAnsi="Calibri" w:cs="Calibri"/>
        </w:rPr>
      </w:pPr>
      <w:r w:rsidRPr="00AA15EA">
        <w:rPr>
          <w:rFonts w:ascii="Calibri" w:hAnsi="Calibri" w:cs="Calibri"/>
        </w:rPr>
        <w:t>Puravankara Limited (“the Company”) recognizes that responsible advocacy and constructive engagement with government bodies, industry associations, regulatory authorities, and other relevant stakeholders are important for contributing to sustainable sectoral development and informed policy dialogue.</w:t>
      </w:r>
    </w:p>
    <w:p w:rsidRPr="00AA15EA" w:rsidR="00AA15EA" w:rsidP="00AA15EA" w:rsidRDefault="00AA15EA" w14:paraId="1C9B85E2" w14:textId="77777777">
      <w:pPr>
        <w:jc w:val="both"/>
        <w:rPr>
          <w:rFonts w:ascii="Calibri" w:hAnsi="Calibri" w:cs="Calibri"/>
        </w:rPr>
      </w:pPr>
      <w:r w:rsidRPr="00AA15EA">
        <w:rPr>
          <w:rFonts w:ascii="Calibri" w:hAnsi="Calibri" w:cs="Calibri"/>
        </w:rPr>
        <w:t>The Company seeks to undertake all advocacy-related activities in a manner that is aligned with its values of integrity, transparency, accountability, and ethical business conduct, while balancing the interests of diverse stakeholders.</w:t>
      </w:r>
    </w:p>
    <w:p w:rsidR="00F10D84" w:rsidP="00AA15EA" w:rsidRDefault="00F10D84" w14:paraId="07D40166" w14:textId="77777777">
      <w:pPr>
        <w:jc w:val="both"/>
        <w:rPr>
          <w:rFonts w:ascii="Calibri" w:hAnsi="Calibri" w:cs="Calibri"/>
          <w:b/>
          <w:bCs/>
          <w:color w:val="0070C0"/>
        </w:rPr>
      </w:pPr>
    </w:p>
    <w:p w:rsidRPr="00AA15EA" w:rsidR="00AA15EA" w:rsidP="00AA15EA" w:rsidRDefault="00AA15EA" w14:paraId="156BDF0F" w14:textId="2E22CB0A">
      <w:pPr>
        <w:jc w:val="both"/>
        <w:rPr>
          <w:rFonts w:ascii="Calibri" w:hAnsi="Calibri" w:cs="Calibri"/>
          <w:b/>
          <w:bCs/>
          <w:color w:val="0070C0"/>
        </w:rPr>
      </w:pPr>
      <w:r w:rsidRPr="00AA15EA">
        <w:rPr>
          <w:rFonts w:ascii="Calibri" w:hAnsi="Calibri" w:cs="Calibri"/>
          <w:b/>
          <w:bCs/>
          <w:color w:val="0070C0"/>
        </w:rPr>
        <w:t>2. Purpose</w:t>
      </w:r>
    </w:p>
    <w:p w:rsidRPr="00AA15EA" w:rsidR="00AA15EA" w:rsidP="00AA15EA" w:rsidRDefault="00AA15EA" w14:paraId="1F458EF7" w14:textId="5630510E">
      <w:pPr>
        <w:jc w:val="both"/>
        <w:rPr>
          <w:rFonts w:ascii="Calibri" w:hAnsi="Calibri" w:cs="Calibri"/>
          <w:b/>
          <w:bCs/>
        </w:rPr>
      </w:pPr>
      <w:r w:rsidRPr="00AA15EA">
        <w:rPr>
          <w:rFonts w:ascii="Calibri" w:hAnsi="Calibri" w:cs="Calibri"/>
          <w:b/>
          <w:bCs/>
        </w:rPr>
        <w:t>This Statement aims to:</w:t>
      </w:r>
    </w:p>
    <w:p w:rsidRPr="00AA15EA" w:rsidR="00AA15EA" w:rsidP="00AA15EA" w:rsidRDefault="00AA15EA" w14:paraId="67CF8B54" w14:textId="16A26A31">
      <w:pPr>
        <w:pStyle w:val="ListParagraph"/>
        <w:numPr>
          <w:ilvl w:val="0"/>
          <w:numId w:val="8"/>
        </w:numPr>
        <w:ind w:left="426"/>
        <w:jc w:val="both"/>
        <w:rPr>
          <w:rFonts w:ascii="Calibri" w:hAnsi="Calibri" w:cs="Calibri"/>
        </w:rPr>
      </w:pPr>
      <w:r w:rsidRPr="00AA15EA">
        <w:rPr>
          <w:rFonts w:ascii="Calibri" w:hAnsi="Calibri" w:cs="Calibri"/>
        </w:rPr>
        <w:t>Promote responsible and ethical advocacy practices aligned with the Company’s values, mission, and business objectives.</w:t>
      </w:r>
    </w:p>
    <w:p w:rsidRPr="00AA15EA" w:rsidR="00AA15EA" w:rsidP="00AA15EA" w:rsidRDefault="00AA15EA" w14:paraId="2021005E" w14:textId="77777777">
      <w:pPr>
        <w:pStyle w:val="ListParagraph"/>
        <w:numPr>
          <w:ilvl w:val="0"/>
          <w:numId w:val="8"/>
        </w:numPr>
        <w:ind w:left="426"/>
        <w:jc w:val="both"/>
        <w:rPr>
          <w:rFonts w:ascii="Calibri" w:hAnsi="Calibri" w:cs="Calibri"/>
        </w:rPr>
      </w:pPr>
      <w:r w:rsidRPr="00AA15EA">
        <w:rPr>
          <w:rFonts w:ascii="Calibri" w:hAnsi="Calibri" w:cs="Calibri"/>
        </w:rPr>
        <w:t>Provide guiding principles for employee engagement and representation before external stakeholders and authorities.</w:t>
      </w:r>
    </w:p>
    <w:p w:rsidRPr="00AA15EA" w:rsidR="00AA15EA" w:rsidP="00AA15EA" w:rsidRDefault="00AA15EA" w14:paraId="2A7D1E68" w14:textId="77777777">
      <w:pPr>
        <w:pStyle w:val="ListParagraph"/>
        <w:numPr>
          <w:ilvl w:val="0"/>
          <w:numId w:val="8"/>
        </w:numPr>
        <w:ind w:left="426"/>
        <w:jc w:val="both"/>
        <w:rPr>
          <w:rFonts w:ascii="Calibri" w:hAnsi="Calibri" w:cs="Calibri"/>
        </w:rPr>
      </w:pPr>
      <w:r w:rsidRPr="00AA15EA">
        <w:rPr>
          <w:rFonts w:ascii="Calibri" w:hAnsi="Calibri" w:cs="Calibri"/>
        </w:rPr>
        <w:t>Encourage compliance with applicable legal, regulatory, and governance requirements in advocacy-related activities.</w:t>
      </w:r>
    </w:p>
    <w:p w:rsidRPr="00AA15EA" w:rsidR="00AA15EA" w:rsidP="00AA15EA" w:rsidRDefault="00AA15EA" w14:paraId="42B8D8C3" w14:textId="32A581FA">
      <w:pPr>
        <w:pStyle w:val="ListParagraph"/>
        <w:numPr>
          <w:ilvl w:val="0"/>
          <w:numId w:val="8"/>
        </w:numPr>
        <w:ind w:left="426"/>
        <w:jc w:val="both"/>
        <w:rPr>
          <w:rFonts w:ascii="Calibri" w:hAnsi="Calibri" w:cs="Calibri"/>
        </w:rPr>
      </w:pPr>
      <w:r w:rsidRPr="00AA15EA">
        <w:rPr>
          <w:rFonts w:ascii="Calibri" w:hAnsi="Calibri" w:cs="Calibri"/>
        </w:rPr>
        <w:t>Support mechanisms for monitoring advocacy practices and addressing concerns relating to non-compliance.</w:t>
      </w:r>
    </w:p>
    <w:p w:rsidRPr="00AA15EA" w:rsidR="00AA15EA" w:rsidP="00AA15EA" w:rsidRDefault="00AA15EA" w14:paraId="48608C2D" w14:textId="77777777">
      <w:pPr>
        <w:pStyle w:val="ListParagraph"/>
        <w:numPr>
          <w:ilvl w:val="0"/>
          <w:numId w:val="8"/>
        </w:numPr>
        <w:ind w:left="426"/>
        <w:jc w:val="both"/>
        <w:rPr>
          <w:rFonts w:ascii="Calibri" w:hAnsi="Calibri" w:cs="Calibri"/>
        </w:rPr>
      </w:pPr>
      <w:r w:rsidRPr="00AA15EA">
        <w:rPr>
          <w:rFonts w:ascii="Calibri" w:hAnsi="Calibri" w:cs="Calibri"/>
        </w:rPr>
        <w:t>Promote awareness of responsible advocacy practices among employees and relevant personnel.</w:t>
      </w:r>
    </w:p>
    <w:p w:rsidRPr="00AA15EA" w:rsidR="00AA15EA" w:rsidP="00AA15EA" w:rsidRDefault="00AA15EA" w14:paraId="3AEE844C" w14:textId="77777777">
      <w:pPr>
        <w:jc w:val="both"/>
        <w:rPr>
          <w:rFonts w:ascii="Calibri" w:hAnsi="Calibri" w:cs="Calibri"/>
          <w:b/>
          <w:bCs/>
        </w:rPr>
      </w:pPr>
    </w:p>
    <w:p w:rsidRPr="00AA15EA" w:rsidR="00AA15EA" w:rsidP="00AA15EA" w:rsidRDefault="00AA15EA" w14:paraId="63C8250D" w14:textId="77777777">
      <w:pPr>
        <w:jc w:val="both"/>
        <w:rPr>
          <w:rFonts w:ascii="Calibri" w:hAnsi="Calibri" w:cs="Calibri"/>
          <w:b/>
          <w:bCs/>
          <w:color w:val="0070C0"/>
        </w:rPr>
      </w:pPr>
      <w:r w:rsidRPr="00AA15EA">
        <w:rPr>
          <w:rFonts w:ascii="Calibri" w:hAnsi="Calibri" w:cs="Calibri"/>
          <w:b/>
          <w:bCs/>
          <w:color w:val="0070C0"/>
        </w:rPr>
        <w:t>3. Guiding Principles</w:t>
      </w:r>
    </w:p>
    <w:p w:rsidRPr="00AA15EA" w:rsidR="00AA15EA" w:rsidP="00AA15EA" w:rsidRDefault="00F61C9F" w14:paraId="10425C23" w14:textId="408EFB5A">
      <w:pPr>
        <w:jc w:val="both"/>
        <w:rPr>
          <w:rFonts w:ascii="Calibri" w:hAnsi="Calibri" w:cs="Calibri"/>
          <w:b/>
          <w:bCs/>
        </w:rPr>
      </w:pPr>
      <w:r>
        <w:rPr>
          <w:rFonts w:ascii="Calibri" w:hAnsi="Calibri" w:cs="Calibri"/>
        </w:rPr>
        <w:t>The Company</w:t>
      </w:r>
      <w:r w:rsidRPr="00AA15EA" w:rsidR="00AA15EA">
        <w:rPr>
          <w:rFonts w:ascii="Calibri" w:hAnsi="Calibri" w:cs="Calibri"/>
        </w:rPr>
        <w:t xml:space="preserve"> endeavours to follow the below principles in relation to advocacy and external engagement activities</w:t>
      </w:r>
      <w:r w:rsidRPr="00AA15EA" w:rsidR="00AA15EA">
        <w:rPr>
          <w:rFonts w:ascii="Calibri" w:hAnsi="Calibri" w:cs="Calibri"/>
          <w:b/>
          <w:bCs/>
        </w:rPr>
        <w:t>:</w:t>
      </w:r>
    </w:p>
    <w:p w:rsidRPr="00AA15EA" w:rsidR="00AA15EA" w:rsidP="00AA15EA" w:rsidRDefault="00AA15EA" w14:paraId="26E0C225" w14:textId="77777777">
      <w:pPr>
        <w:pStyle w:val="ListParagraph"/>
        <w:numPr>
          <w:ilvl w:val="0"/>
          <w:numId w:val="11"/>
        </w:numPr>
        <w:ind w:left="426"/>
        <w:jc w:val="both"/>
        <w:rPr>
          <w:rFonts w:ascii="Calibri" w:hAnsi="Calibri" w:cs="Calibri"/>
        </w:rPr>
      </w:pPr>
      <w:r w:rsidRPr="00AA15EA">
        <w:rPr>
          <w:rFonts w:ascii="Calibri" w:hAnsi="Calibri" w:cs="Calibri"/>
        </w:rPr>
        <w:t>Advocacy activities shall be conducted in a lawful, transparent, ethical, and responsible manner.</w:t>
      </w:r>
    </w:p>
    <w:p w:rsidRPr="00AA15EA" w:rsidR="00AA15EA" w:rsidP="00AA15EA" w:rsidRDefault="00AA15EA" w14:paraId="79324A53" w14:textId="77777777">
      <w:pPr>
        <w:pStyle w:val="ListParagraph"/>
        <w:numPr>
          <w:ilvl w:val="0"/>
          <w:numId w:val="11"/>
        </w:numPr>
        <w:ind w:left="426"/>
        <w:jc w:val="both"/>
        <w:rPr>
          <w:rFonts w:ascii="Calibri" w:hAnsi="Calibri" w:cs="Calibri"/>
        </w:rPr>
      </w:pPr>
      <w:r w:rsidRPr="00AA15EA">
        <w:rPr>
          <w:rFonts w:ascii="Calibri" w:hAnsi="Calibri" w:cs="Calibri"/>
        </w:rPr>
        <w:t>The Company seeks to engage constructively with government agencies, industry bodies, non-governmental organisations, and other relevant stakeholders on matters relating to the sectors in which it operates.</w:t>
      </w:r>
    </w:p>
    <w:p w:rsidRPr="00AA15EA" w:rsidR="00AA15EA" w:rsidP="00AA15EA" w:rsidRDefault="00AA15EA" w14:paraId="7A81C5F4" w14:textId="77777777">
      <w:pPr>
        <w:pStyle w:val="ListParagraph"/>
        <w:numPr>
          <w:ilvl w:val="0"/>
          <w:numId w:val="11"/>
        </w:numPr>
        <w:ind w:left="426"/>
        <w:jc w:val="both"/>
        <w:rPr>
          <w:rFonts w:ascii="Calibri" w:hAnsi="Calibri" w:cs="Calibri"/>
        </w:rPr>
      </w:pPr>
      <w:r w:rsidRPr="00AA15EA">
        <w:rPr>
          <w:rFonts w:ascii="Calibri" w:hAnsi="Calibri" w:cs="Calibri"/>
        </w:rPr>
        <w:t>Employees and authorised representatives are expected to avoid conflicts of interest and uphold the Company’s values while representing the organisation.</w:t>
      </w:r>
    </w:p>
    <w:p w:rsidRPr="00AA15EA" w:rsidR="00AA15EA" w:rsidP="00AA15EA" w:rsidRDefault="00AA15EA" w14:paraId="5F941567" w14:textId="77777777">
      <w:pPr>
        <w:jc w:val="both"/>
        <w:rPr>
          <w:rFonts w:ascii="Calibri" w:hAnsi="Calibri" w:cs="Calibri"/>
          <w:b/>
          <w:bCs/>
        </w:rPr>
      </w:pPr>
    </w:p>
    <w:p w:rsidRPr="00AA15EA" w:rsidR="00AA15EA" w:rsidP="00AA15EA" w:rsidRDefault="00AA15EA" w14:paraId="34A1CD7D" w14:textId="77777777">
      <w:pPr>
        <w:pStyle w:val="ListParagraph"/>
        <w:numPr>
          <w:ilvl w:val="0"/>
          <w:numId w:val="11"/>
        </w:numPr>
        <w:ind w:left="567"/>
        <w:jc w:val="both"/>
        <w:rPr>
          <w:rFonts w:ascii="Calibri" w:hAnsi="Calibri" w:cs="Calibri"/>
        </w:rPr>
      </w:pPr>
      <w:r w:rsidRPr="00AA15EA">
        <w:rPr>
          <w:rFonts w:ascii="Calibri" w:hAnsi="Calibri" w:cs="Calibri"/>
        </w:rPr>
        <w:lastRenderedPageBreak/>
        <w:t>Appropriate systems and processes may be maintained to support compliance with this Statement and facilitate reporting or redressal of concerns relating to potential non-compliance.</w:t>
      </w:r>
    </w:p>
    <w:p w:rsidRPr="00AA15EA" w:rsidR="00AA15EA" w:rsidP="00AA15EA" w:rsidRDefault="00AA15EA" w14:paraId="0F7B5EE0" w14:textId="77777777">
      <w:pPr>
        <w:pStyle w:val="ListParagraph"/>
        <w:numPr>
          <w:ilvl w:val="0"/>
          <w:numId w:val="11"/>
        </w:numPr>
        <w:ind w:left="567"/>
        <w:jc w:val="both"/>
        <w:rPr>
          <w:rFonts w:ascii="Calibri" w:hAnsi="Calibri" w:cs="Calibri"/>
        </w:rPr>
      </w:pPr>
      <w:r w:rsidRPr="00AA15EA">
        <w:rPr>
          <w:rFonts w:ascii="Calibri" w:hAnsi="Calibri" w:cs="Calibri"/>
        </w:rPr>
        <w:t>Suitable corrective measures may be undertaken in cases of confirmed violations, wherever necessary.</w:t>
      </w:r>
    </w:p>
    <w:p w:rsidRPr="00AA15EA" w:rsidR="00AA15EA" w:rsidP="00AA15EA" w:rsidRDefault="00AA15EA" w14:paraId="71ACF7C0" w14:textId="77777777">
      <w:pPr>
        <w:pStyle w:val="ListParagraph"/>
        <w:numPr>
          <w:ilvl w:val="0"/>
          <w:numId w:val="11"/>
        </w:numPr>
        <w:ind w:left="567"/>
        <w:jc w:val="both"/>
        <w:rPr>
          <w:rFonts w:ascii="Calibri" w:hAnsi="Calibri" w:cs="Calibri"/>
        </w:rPr>
      </w:pPr>
      <w:r w:rsidRPr="00AA15EA">
        <w:rPr>
          <w:rFonts w:ascii="Calibri" w:hAnsi="Calibri" w:cs="Calibri"/>
        </w:rPr>
        <w:t>Divisional Chiefs, operational heads, and relevant functional teams may support implementation of this Statement within their respective areas of responsibility.</w:t>
      </w:r>
    </w:p>
    <w:p w:rsidRPr="00AA15EA" w:rsidR="00AA15EA" w:rsidP="00AA15EA" w:rsidRDefault="00AA15EA" w14:paraId="14033DC8" w14:textId="77777777">
      <w:pPr>
        <w:pStyle w:val="ListParagraph"/>
        <w:numPr>
          <w:ilvl w:val="0"/>
          <w:numId w:val="11"/>
        </w:numPr>
        <w:ind w:left="567"/>
        <w:jc w:val="both"/>
        <w:rPr>
          <w:rFonts w:ascii="Calibri" w:hAnsi="Calibri" w:cs="Calibri"/>
        </w:rPr>
      </w:pPr>
      <w:r w:rsidRPr="00AA15EA">
        <w:rPr>
          <w:rFonts w:ascii="Calibri" w:hAnsi="Calibri" w:cs="Calibri"/>
        </w:rPr>
        <w:t>The legal and compliance functions may monitor relevant advocacy practices and support compliance oversight, wherever applicable.</w:t>
      </w:r>
    </w:p>
    <w:p w:rsidRPr="00AA15EA" w:rsidR="00AA15EA" w:rsidP="00AA15EA" w:rsidRDefault="00AA15EA" w14:paraId="7023A330" w14:textId="77777777">
      <w:pPr>
        <w:rPr>
          <w:rFonts w:ascii="Calibri" w:hAnsi="Calibri" w:cs="Calibri"/>
          <w:b/>
          <w:bCs/>
        </w:rPr>
      </w:pPr>
    </w:p>
    <w:p w:rsidRPr="00AA15EA" w:rsidR="00AA15EA" w:rsidP="00AA15EA" w:rsidRDefault="00AA15EA" w14:paraId="223864E5" w14:textId="77777777">
      <w:pPr>
        <w:jc w:val="both"/>
        <w:rPr>
          <w:rFonts w:ascii="Calibri" w:hAnsi="Calibri" w:cs="Calibri"/>
          <w:b/>
          <w:bCs/>
          <w:color w:val="0070C0"/>
        </w:rPr>
      </w:pPr>
      <w:r w:rsidRPr="00AA15EA">
        <w:rPr>
          <w:rFonts w:ascii="Calibri" w:hAnsi="Calibri" w:cs="Calibri"/>
          <w:b/>
          <w:bCs/>
          <w:color w:val="0070C0"/>
        </w:rPr>
        <w:t>4. Communication and Awareness</w:t>
      </w:r>
    </w:p>
    <w:p w:rsidR="00AA15EA" w:rsidP="00AA15EA" w:rsidRDefault="00AA15EA" w14:paraId="688373CA" w14:textId="77777777">
      <w:pPr>
        <w:jc w:val="both"/>
        <w:rPr>
          <w:rFonts w:ascii="Calibri" w:hAnsi="Calibri" w:cs="Calibri"/>
        </w:rPr>
      </w:pPr>
      <w:r w:rsidRPr="00AA15EA">
        <w:rPr>
          <w:rFonts w:ascii="Calibri" w:hAnsi="Calibri" w:cs="Calibri"/>
        </w:rPr>
        <w:t>The Company endeavours to communicate this Statement to employees and relevant stakeholders through appropriate internal communication mechanisms and awareness initiatives.</w:t>
      </w:r>
    </w:p>
    <w:p w:rsidRPr="00AA15EA" w:rsidR="00AA15EA" w:rsidP="00AA15EA" w:rsidRDefault="00AA15EA" w14:paraId="1A273FA9" w14:textId="77777777">
      <w:pPr>
        <w:jc w:val="both"/>
        <w:rPr>
          <w:rFonts w:ascii="Calibri" w:hAnsi="Calibri" w:cs="Calibri"/>
        </w:rPr>
      </w:pPr>
    </w:p>
    <w:p w:rsidRPr="00AA15EA" w:rsidR="00AA15EA" w:rsidP="00AA15EA" w:rsidRDefault="00AA15EA" w14:paraId="15FDFAFB" w14:textId="77777777">
      <w:pPr>
        <w:jc w:val="both"/>
        <w:rPr>
          <w:rFonts w:ascii="Calibri" w:hAnsi="Calibri" w:cs="Calibri"/>
          <w:b/>
          <w:bCs/>
          <w:color w:val="0070C0"/>
        </w:rPr>
      </w:pPr>
      <w:r w:rsidRPr="00AA15EA">
        <w:rPr>
          <w:rFonts w:ascii="Calibri" w:hAnsi="Calibri" w:cs="Calibri"/>
          <w:b/>
          <w:bCs/>
          <w:color w:val="0070C0"/>
        </w:rPr>
        <w:t>5. Review and Governance</w:t>
      </w:r>
    </w:p>
    <w:p w:rsidR="00555E9A" w:rsidP="00AA15EA" w:rsidRDefault="00AA15EA" w14:paraId="51D9F475" w14:textId="4B92268E">
      <w:pPr>
        <w:jc w:val="both"/>
        <w:rPr>
          <w:rFonts w:ascii="Calibri" w:hAnsi="Calibri" w:cs="Calibri"/>
        </w:rPr>
      </w:pPr>
      <w:r w:rsidRPr="00AA15EA">
        <w:rPr>
          <w:rFonts w:ascii="Calibri" w:hAnsi="Calibri" w:cs="Calibri"/>
        </w:rPr>
        <w:t>This Responsible Advocacy Statement serves as a guiding framework for the Company’s advocacy-related practices and engagements. The Statement may be reviewed and updated by the management from time to time to ensure its continued relevance, effectiveness, and alignment with applicable business and regulatory requirements.</w:t>
      </w:r>
    </w:p>
    <w:p w:rsidR="007200CD" w:rsidP="00AA15EA" w:rsidRDefault="007200CD" w14:paraId="5F8BED1E" w14:textId="77777777">
      <w:pPr>
        <w:jc w:val="both"/>
        <w:rPr>
          <w:rFonts w:ascii="Calibri" w:hAnsi="Calibri" w:cs="Calibri"/>
        </w:rPr>
      </w:pPr>
    </w:p>
    <w:p w:rsidR="007200CD" w:rsidP="00AA15EA" w:rsidRDefault="007200CD" w14:paraId="29D7CBC6" w14:textId="77777777">
      <w:pPr>
        <w:jc w:val="both"/>
        <w:rPr>
          <w:rFonts w:ascii="Calibri" w:hAnsi="Calibri" w:cs="Calibri"/>
        </w:rPr>
      </w:pPr>
    </w:p>
    <w:p w:rsidR="007200CD" w:rsidP="00AA15EA" w:rsidRDefault="007200CD" w14:paraId="66079502" w14:textId="77777777">
      <w:pPr>
        <w:jc w:val="both"/>
        <w:rPr>
          <w:rFonts w:ascii="Calibri" w:hAnsi="Calibri" w:cs="Calibri"/>
        </w:rPr>
      </w:pPr>
    </w:p>
    <w:p w:rsidR="007200CD" w:rsidP="00AA15EA" w:rsidRDefault="007200CD" w14:paraId="467349F4" w14:textId="77777777">
      <w:pPr>
        <w:jc w:val="both"/>
        <w:rPr>
          <w:rFonts w:ascii="Calibri" w:hAnsi="Calibri" w:cs="Calibri"/>
        </w:rPr>
      </w:pPr>
    </w:p>
    <w:p w:rsidR="007200CD" w:rsidP="00AA15EA" w:rsidRDefault="007200CD" w14:paraId="37D8E09B" w14:textId="77777777">
      <w:pPr>
        <w:jc w:val="both"/>
        <w:rPr>
          <w:rFonts w:ascii="Calibri" w:hAnsi="Calibri" w:cs="Calibri"/>
        </w:rPr>
      </w:pPr>
    </w:p>
    <w:p w:rsidR="007200CD" w:rsidP="00AA15EA" w:rsidRDefault="007200CD" w14:paraId="656C6E67" w14:textId="77777777">
      <w:pPr>
        <w:jc w:val="both"/>
        <w:rPr>
          <w:rFonts w:ascii="Calibri" w:hAnsi="Calibri" w:cs="Calibri"/>
        </w:rPr>
      </w:pPr>
    </w:p>
    <w:p w:rsidR="007200CD" w:rsidP="00AA15EA" w:rsidRDefault="007200CD" w14:paraId="6A65E34F" w14:textId="77777777">
      <w:pPr>
        <w:jc w:val="both"/>
        <w:rPr>
          <w:rFonts w:ascii="Calibri" w:hAnsi="Calibri" w:cs="Calibri"/>
        </w:rPr>
      </w:pPr>
    </w:p>
    <w:p w:rsidR="007200CD" w:rsidP="00AA15EA" w:rsidRDefault="007200CD" w14:paraId="3E53B959" w14:textId="77777777">
      <w:pPr>
        <w:jc w:val="both"/>
        <w:rPr>
          <w:rFonts w:ascii="Calibri" w:hAnsi="Calibri" w:cs="Calibri"/>
        </w:rPr>
      </w:pPr>
    </w:p>
    <w:p w:rsidR="007200CD" w:rsidP="00AA15EA" w:rsidRDefault="007200CD" w14:paraId="1A141CAC" w14:textId="77777777">
      <w:pPr>
        <w:jc w:val="both"/>
        <w:rPr>
          <w:rFonts w:ascii="Calibri" w:hAnsi="Calibri" w:cs="Calibri"/>
        </w:rPr>
      </w:pPr>
    </w:p>
    <w:p w:rsidR="007200CD" w:rsidP="00AA15EA" w:rsidRDefault="007200CD" w14:paraId="65F93021" w14:textId="77777777">
      <w:pPr>
        <w:jc w:val="both"/>
        <w:rPr>
          <w:rFonts w:ascii="Calibri" w:hAnsi="Calibri" w:cs="Calibri"/>
        </w:rPr>
      </w:pPr>
    </w:p>
    <w:p w:rsidR="007200CD" w:rsidP="00AA15EA" w:rsidRDefault="007200CD" w14:paraId="72513258" w14:textId="77777777">
      <w:pPr>
        <w:jc w:val="both"/>
        <w:rPr>
          <w:rFonts w:ascii="Calibri" w:hAnsi="Calibri" w:cs="Calibri"/>
        </w:rPr>
      </w:pPr>
    </w:p>
    <w:p w:rsidR="007200CD" w:rsidP="00AA15EA" w:rsidRDefault="007200CD" w14:paraId="5C159DE8" w14:textId="77777777">
      <w:pPr>
        <w:jc w:val="both"/>
        <w:rPr>
          <w:rFonts w:ascii="Calibri" w:hAnsi="Calibri" w:cs="Calibri"/>
        </w:rPr>
      </w:pPr>
    </w:p>
    <w:p w:rsidRPr="00F10D84" w:rsidR="007200CD" w:rsidP="007200CD" w:rsidRDefault="007200CD" w14:paraId="139CCF1A" w14:textId="2171D480">
      <w:pPr>
        <w:jc w:val="center"/>
        <w:rPr>
          <w:rFonts w:ascii="Calibri" w:hAnsi="Calibri" w:cs="Calibri"/>
          <w:b/>
          <w:bCs/>
          <w:sz w:val="28"/>
          <w:szCs w:val="28"/>
        </w:rPr>
      </w:pPr>
      <w:r w:rsidRPr="00F10D84">
        <w:rPr>
          <w:rFonts w:ascii="Calibri" w:hAnsi="Calibri" w:cs="Calibri"/>
          <w:b/>
          <w:bCs/>
          <w:sz w:val="28"/>
          <w:szCs w:val="28"/>
        </w:rPr>
        <w:lastRenderedPageBreak/>
        <w:t xml:space="preserve">Environmental </w:t>
      </w:r>
      <w:r w:rsidR="00F61C9F">
        <w:rPr>
          <w:rFonts w:ascii="Calibri" w:hAnsi="Calibri" w:cs="Calibri"/>
          <w:b/>
          <w:bCs/>
          <w:sz w:val="28"/>
          <w:szCs w:val="28"/>
        </w:rPr>
        <w:t>Committments</w:t>
      </w:r>
    </w:p>
    <w:p w:rsidRPr="007200CD" w:rsidR="007200CD" w:rsidP="007200CD" w:rsidRDefault="007200CD" w14:paraId="01C1C6FB" w14:textId="77777777">
      <w:pPr>
        <w:jc w:val="both"/>
        <w:rPr>
          <w:rFonts w:ascii="Calibri" w:hAnsi="Calibri" w:cs="Calibri"/>
          <w:b/>
          <w:bCs/>
          <w:color w:val="0070C0"/>
        </w:rPr>
      </w:pPr>
      <w:r w:rsidRPr="007200CD">
        <w:rPr>
          <w:rFonts w:ascii="Calibri" w:hAnsi="Calibri" w:cs="Calibri"/>
          <w:b/>
          <w:bCs/>
          <w:color w:val="0070C0"/>
        </w:rPr>
        <w:t>1. Introduction</w:t>
      </w:r>
    </w:p>
    <w:p w:rsidRPr="007200CD" w:rsidR="007200CD" w:rsidP="007200CD" w:rsidRDefault="007200CD" w14:paraId="01FB36F2" w14:textId="77777777">
      <w:pPr>
        <w:jc w:val="both"/>
        <w:rPr>
          <w:rFonts w:ascii="Calibri" w:hAnsi="Calibri" w:cs="Calibri"/>
        </w:rPr>
      </w:pPr>
      <w:r w:rsidRPr="007200CD">
        <w:rPr>
          <w:rFonts w:ascii="Calibri" w:hAnsi="Calibri" w:cs="Calibri"/>
        </w:rPr>
        <w:t>Puravankara Limited (“the Company”) is committed to conducting its business in an environmentally responsible and sustainable manner. The Company recognizes the importance of integrating environmental stewardship into its business strategy, project lifecycle, and operational practices.</w:t>
      </w:r>
    </w:p>
    <w:p w:rsidRPr="007200CD" w:rsidR="007200CD" w:rsidP="007200CD" w:rsidRDefault="007200CD" w14:paraId="1D779864" w14:textId="77777777">
      <w:pPr>
        <w:jc w:val="both"/>
        <w:rPr>
          <w:rFonts w:ascii="Calibri" w:hAnsi="Calibri" w:cs="Calibri"/>
        </w:rPr>
      </w:pPr>
      <w:r w:rsidRPr="007200CD">
        <w:rPr>
          <w:rFonts w:ascii="Calibri" w:hAnsi="Calibri" w:cs="Calibri"/>
        </w:rPr>
        <w:t>The Company endeavours to minimise environmental impacts arising from its developments and operations through efficient resource utilisation, adoption of sustainable technologies, climate-responsive practices, and continuous improvement in environmental performance. Through these efforts, the Company seeks to contribute towards a low-carbon and resource-efficient built environment while creating long-term value for stakeholders.</w:t>
      </w:r>
    </w:p>
    <w:p w:rsidRPr="007200CD" w:rsidR="007200CD" w:rsidP="007200CD" w:rsidRDefault="007200CD" w14:paraId="101E00D4" w14:textId="77777777">
      <w:pPr>
        <w:jc w:val="both"/>
        <w:rPr>
          <w:rFonts w:ascii="Calibri" w:hAnsi="Calibri" w:cs="Calibri"/>
          <w:b/>
          <w:bCs/>
          <w:color w:val="0070C0"/>
        </w:rPr>
      </w:pPr>
      <w:r w:rsidRPr="007200CD">
        <w:rPr>
          <w:rFonts w:ascii="Calibri" w:hAnsi="Calibri" w:cs="Calibri"/>
          <w:b/>
          <w:bCs/>
          <w:color w:val="0070C0"/>
        </w:rPr>
        <w:t>2. Purpose</w:t>
      </w:r>
    </w:p>
    <w:p w:rsidRPr="007200CD" w:rsidR="007200CD" w:rsidP="007200CD" w:rsidRDefault="007200CD" w14:paraId="6A12824E" w14:textId="77777777">
      <w:pPr>
        <w:jc w:val="both"/>
        <w:rPr>
          <w:rFonts w:ascii="Calibri" w:hAnsi="Calibri" w:cs="Calibri"/>
        </w:rPr>
      </w:pPr>
      <w:r w:rsidRPr="007200CD">
        <w:rPr>
          <w:rFonts w:ascii="Calibri" w:hAnsi="Calibri" w:cs="Calibri"/>
        </w:rPr>
        <w:t>This Statement seeks to provide a guiding framework for managing environmental impacts associated with the Company’s operations, projects, and value chain activities, while promoting sustainable development and responsible environmental practices.</w:t>
      </w:r>
    </w:p>
    <w:p w:rsidRPr="007200CD" w:rsidR="007200CD" w:rsidP="007200CD" w:rsidRDefault="007200CD" w14:paraId="631DDA80" w14:textId="77777777">
      <w:pPr>
        <w:jc w:val="both"/>
        <w:rPr>
          <w:rFonts w:ascii="Calibri" w:hAnsi="Calibri" w:cs="Calibri"/>
          <w:b/>
          <w:bCs/>
          <w:color w:val="0070C0"/>
        </w:rPr>
      </w:pPr>
      <w:r w:rsidRPr="007200CD">
        <w:rPr>
          <w:rFonts w:ascii="Calibri" w:hAnsi="Calibri" w:cs="Calibri"/>
          <w:b/>
          <w:bCs/>
          <w:color w:val="0070C0"/>
        </w:rPr>
        <w:t>3. Scope</w:t>
      </w:r>
    </w:p>
    <w:p w:rsidRPr="007200CD" w:rsidR="007200CD" w:rsidP="007200CD" w:rsidRDefault="007200CD" w14:paraId="0B545D7C" w14:textId="77777777">
      <w:pPr>
        <w:jc w:val="both"/>
        <w:rPr>
          <w:rFonts w:ascii="Calibri" w:hAnsi="Calibri" w:cs="Calibri"/>
        </w:rPr>
      </w:pPr>
      <w:r w:rsidRPr="007200CD">
        <w:rPr>
          <w:rFonts w:ascii="Calibri" w:hAnsi="Calibri" w:cs="Calibri"/>
        </w:rPr>
        <w:t>This Statement is intended to apply across:</w:t>
      </w:r>
    </w:p>
    <w:p w:rsidRPr="007200CD" w:rsidR="007200CD" w:rsidP="00F61C9F" w:rsidRDefault="007200CD" w14:paraId="3E9310A0" w14:textId="77777777">
      <w:pPr>
        <w:numPr>
          <w:ilvl w:val="0"/>
          <w:numId w:val="12"/>
        </w:numPr>
        <w:tabs>
          <w:tab w:val="clear" w:pos="720"/>
          <w:tab w:val="num" w:pos="1134"/>
        </w:tabs>
        <w:ind w:left="567"/>
        <w:jc w:val="both"/>
        <w:rPr>
          <w:rFonts w:ascii="Calibri" w:hAnsi="Calibri" w:cs="Calibri"/>
        </w:rPr>
      </w:pPr>
      <w:r w:rsidRPr="007200CD">
        <w:rPr>
          <w:rFonts w:ascii="Calibri" w:hAnsi="Calibri" w:cs="Calibri"/>
        </w:rPr>
        <w:t>Business operations, projects, offices, and facilities of Puravankara Limited and its subsidiaries;</w:t>
      </w:r>
    </w:p>
    <w:p w:rsidRPr="007200CD" w:rsidR="007200CD" w:rsidP="00F61C9F" w:rsidRDefault="007200CD" w14:paraId="2AF194E8" w14:textId="77777777">
      <w:pPr>
        <w:numPr>
          <w:ilvl w:val="0"/>
          <w:numId w:val="12"/>
        </w:numPr>
        <w:tabs>
          <w:tab w:val="clear" w:pos="720"/>
          <w:tab w:val="num" w:pos="1134"/>
        </w:tabs>
        <w:ind w:left="567"/>
        <w:jc w:val="both"/>
        <w:rPr>
          <w:rFonts w:ascii="Calibri" w:hAnsi="Calibri" w:cs="Calibri"/>
        </w:rPr>
      </w:pPr>
      <w:r w:rsidRPr="007200CD">
        <w:rPr>
          <w:rFonts w:ascii="Calibri" w:hAnsi="Calibri" w:cs="Calibri"/>
        </w:rPr>
        <w:t>Employees, contractors, consultants, suppliers, and business partners associated with the Company; and</w:t>
      </w:r>
    </w:p>
    <w:p w:rsidRPr="007200CD" w:rsidR="007200CD" w:rsidP="00F61C9F" w:rsidRDefault="007200CD" w14:paraId="10EA4666" w14:textId="77777777">
      <w:pPr>
        <w:numPr>
          <w:ilvl w:val="0"/>
          <w:numId w:val="12"/>
        </w:numPr>
        <w:tabs>
          <w:tab w:val="clear" w:pos="720"/>
          <w:tab w:val="num" w:pos="1134"/>
        </w:tabs>
        <w:ind w:left="567"/>
        <w:jc w:val="both"/>
        <w:rPr>
          <w:rFonts w:ascii="Calibri" w:hAnsi="Calibri" w:cs="Calibri"/>
        </w:rPr>
      </w:pPr>
      <w:r w:rsidRPr="007200CD">
        <w:rPr>
          <w:rFonts w:ascii="Calibri" w:hAnsi="Calibri" w:cs="Calibri"/>
        </w:rPr>
        <w:t>Various stages of project development, including design, construction, operations, maintenance, and redevelopment activities.</w:t>
      </w:r>
    </w:p>
    <w:p w:rsidRPr="007200CD" w:rsidR="007200CD" w:rsidP="007200CD" w:rsidRDefault="007200CD" w14:paraId="069B80CA" w14:textId="77777777">
      <w:pPr>
        <w:jc w:val="both"/>
        <w:rPr>
          <w:rFonts w:ascii="Calibri" w:hAnsi="Calibri" w:cs="Calibri"/>
          <w:b/>
          <w:bCs/>
          <w:color w:val="0070C0"/>
        </w:rPr>
      </w:pPr>
      <w:r w:rsidRPr="007200CD">
        <w:rPr>
          <w:rFonts w:ascii="Calibri" w:hAnsi="Calibri" w:cs="Calibri"/>
          <w:b/>
          <w:bCs/>
          <w:color w:val="0070C0"/>
        </w:rPr>
        <w:t>4. Environmental Commitments</w:t>
      </w:r>
    </w:p>
    <w:p w:rsidRPr="007200CD" w:rsidR="007200CD" w:rsidP="007200CD" w:rsidRDefault="00F61C9F" w14:paraId="16A86EAC" w14:textId="10837F70">
      <w:pPr>
        <w:jc w:val="both"/>
        <w:rPr>
          <w:rFonts w:ascii="Calibri" w:hAnsi="Calibri" w:cs="Calibri"/>
        </w:rPr>
      </w:pPr>
      <w:r>
        <w:rPr>
          <w:rFonts w:ascii="Calibri" w:hAnsi="Calibri" w:cs="Calibri"/>
        </w:rPr>
        <w:t xml:space="preserve"> The Company</w:t>
      </w:r>
      <w:r w:rsidRPr="007200CD" w:rsidR="007200CD">
        <w:rPr>
          <w:rFonts w:ascii="Calibri" w:hAnsi="Calibri" w:cs="Calibri"/>
        </w:rPr>
        <w:t xml:space="preserve"> endeavours to:</w:t>
      </w:r>
    </w:p>
    <w:p w:rsidRPr="007200CD" w:rsidR="007200CD" w:rsidP="00F61C9F" w:rsidRDefault="007200CD" w14:paraId="56AA732E" w14:textId="77777777">
      <w:pPr>
        <w:numPr>
          <w:ilvl w:val="0"/>
          <w:numId w:val="13"/>
        </w:numPr>
        <w:tabs>
          <w:tab w:val="clear" w:pos="720"/>
        </w:tabs>
        <w:ind w:left="567"/>
        <w:jc w:val="both"/>
        <w:rPr>
          <w:rFonts w:ascii="Calibri" w:hAnsi="Calibri" w:cs="Calibri"/>
        </w:rPr>
      </w:pPr>
      <w:r w:rsidRPr="007200CD">
        <w:rPr>
          <w:rFonts w:ascii="Calibri" w:hAnsi="Calibri" w:cs="Calibri"/>
        </w:rPr>
        <w:t>Comply with applicable environmental laws, regulations, and statutory requirements.</w:t>
      </w:r>
    </w:p>
    <w:p w:rsidRPr="007200CD" w:rsidR="007200CD" w:rsidP="00F61C9F" w:rsidRDefault="007200CD" w14:paraId="64119C7A" w14:textId="77777777">
      <w:pPr>
        <w:numPr>
          <w:ilvl w:val="0"/>
          <w:numId w:val="13"/>
        </w:numPr>
        <w:tabs>
          <w:tab w:val="clear" w:pos="720"/>
        </w:tabs>
        <w:ind w:left="567"/>
        <w:jc w:val="both"/>
        <w:rPr>
          <w:rFonts w:ascii="Calibri" w:hAnsi="Calibri" w:cs="Calibri"/>
        </w:rPr>
      </w:pPr>
      <w:r w:rsidRPr="007200CD">
        <w:rPr>
          <w:rFonts w:ascii="Calibri" w:hAnsi="Calibri" w:cs="Calibri"/>
        </w:rPr>
        <w:t>Promote sustainable construction practices and pursue green building certifications, wherever feasible.</w:t>
      </w:r>
    </w:p>
    <w:p w:rsidRPr="007200CD" w:rsidR="007200CD" w:rsidP="00F61C9F" w:rsidRDefault="007200CD" w14:paraId="12ACDC53" w14:textId="77777777">
      <w:pPr>
        <w:numPr>
          <w:ilvl w:val="0"/>
          <w:numId w:val="13"/>
        </w:numPr>
        <w:tabs>
          <w:tab w:val="clear" w:pos="720"/>
        </w:tabs>
        <w:ind w:left="567"/>
        <w:jc w:val="both"/>
        <w:rPr>
          <w:rFonts w:ascii="Calibri" w:hAnsi="Calibri" w:cs="Calibri"/>
        </w:rPr>
      </w:pPr>
      <w:r w:rsidRPr="007200CD">
        <w:rPr>
          <w:rFonts w:ascii="Calibri" w:hAnsi="Calibri" w:cs="Calibri"/>
        </w:rPr>
        <w:t>Enhance energy efficiency and encourage the adoption of renewable energy solutions to support climate resilience and reduction of greenhouse gas emissions.</w:t>
      </w:r>
    </w:p>
    <w:p w:rsidRPr="007200CD" w:rsidR="007200CD" w:rsidP="00F61C9F" w:rsidRDefault="007200CD" w14:paraId="0C8D1421" w14:textId="77777777">
      <w:pPr>
        <w:numPr>
          <w:ilvl w:val="0"/>
          <w:numId w:val="13"/>
        </w:numPr>
        <w:tabs>
          <w:tab w:val="clear" w:pos="720"/>
        </w:tabs>
        <w:ind w:left="567"/>
        <w:jc w:val="both"/>
        <w:rPr>
          <w:rFonts w:ascii="Calibri" w:hAnsi="Calibri" w:cs="Calibri"/>
        </w:rPr>
      </w:pPr>
      <w:r w:rsidRPr="007200CD">
        <w:rPr>
          <w:rFonts w:ascii="Calibri" w:hAnsi="Calibri" w:cs="Calibri"/>
        </w:rPr>
        <w:t>Conserve water resources through efficient usage, rainwater harvesting, recycling, reuse, and wastewater management practices.</w:t>
      </w:r>
    </w:p>
    <w:p w:rsidRPr="007200CD" w:rsidR="007200CD" w:rsidP="00F61C9F" w:rsidRDefault="007200CD" w14:paraId="1B49DD67" w14:textId="77777777">
      <w:pPr>
        <w:numPr>
          <w:ilvl w:val="0"/>
          <w:numId w:val="13"/>
        </w:numPr>
        <w:tabs>
          <w:tab w:val="clear" w:pos="720"/>
          <w:tab w:val="num" w:pos="993"/>
        </w:tabs>
        <w:ind w:left="567"/>
        <w:jc w:val="both"/>
        <w:rPr>
          <w:rFonts w:ascii="Calibri" w:hAnsi="Calibri" w:cs="Calibri"/>
        </w:rPr>
      </w:pPr>
      <w:r w:rsidRPr="007200CD">
        <w:rPr>
          <w:rFonts w:ascii="Calibri" w:hAnsi="Calibri" w:cs="Calibri"/>
        </w:rPr>
        <w:lastRenderedPageBreak/>
        <w:t>Minimise waste generation by promoting resource efficiency, waste segregation, recycling, reuse, and responsible disposal practices aligned with circular economy principles.</w:t>
      </w:r>
    </w:p>
    <w:p w:rsidRPr="007200CD" w:rsidR="007200CD" w:rsidP="00F61C9F" w:rsidRDefault="007200CD" w14:paraId="7BBF80B8" w14:textId="77777777">
      <w:pPr>
        <w:numPr>
          <w:ilvl w:val="0"/>
          <w:numId w:val="13"/>
        </w:numPr>
        <w:tabs>
          <w:tab w:val="clear" w:pos="720"/>
          <w:tab w:val="num" w:pos="993"/>
        </w:tabs>
        <w:ind w:left="567"/>
        <w:jc w:val="both"/>
        <w:rPr>
          <w:rFonts w:ascii="Calibri" w:hAnsi="Calibri" w:cs="Calibri"/>
        </w:rPr>
      </w:pPr>
      <w:r w:rsidRPr="007200CD">
        <w:rPr>
          <w:rFonts w:ascii="Calibri" w:hAnsi="Calibri" w:cs="Calibri"/>
        </w:rPr>
        <w:t>Prevent and mitigate air, water, soil, and noise pollution arising from construction and operational activities.</w:t>
      </w:r>
    </w:p>
    <w:p w:rsidRPr="007200CD" w:rsidR="007200CD" w:rsidP="00F61C9F" w:rsidRDefault="007200CD" w14:paraId="7CBA1DE8" w14:textId="77777777">
      <w:pPr>
        <w:numPr>
          <w:ilvl w:val="0"/>
          <w:numId w:val="13"/>
        </w:numPr>
        <w:tabs>
          <w:tab w:val="clear" w:pos="720"/>
          <w:tab w:val="num" w:pos="1134"/>
        </w:tabs>
        <w:ind w:left="567"/>
        <w:jc w:val="both"/>
        <w:rPr>
          <w:rFonts w:ascii="Calibri" w:hAnsi="Calibri" w:cs="Calibri"/>
        </w:rPr>
      </w:pPr>
      <w:r w:rsidRPr="007200CD">
        <w:rPr>
          <w:rFonts w:ascii="Calibri" w:hAnsi="Calibri" w:cs="Calibri"/>
        </w:rPr>
        <w:t>Promote biodiversity conservation, ecological considerations, green landscaping, and native plantations across developments, wherever feasible.</w:t>
      </w:r>
    </w:p>
    <w:p w:rsidRPr="007200CD" w:rsidR="007200CD" w:rsidP="00F61C9F" w:rsidRDefault="007200CD" w14:paraId="0B1A5248" w14:textId="77777777">
      <w:pPr>
        <w:numPr>
          <w:ilvl w:val="0"/>
          <w:numId w:val="13"/>
        </w:numPr>
        <w:tabs>
          <w:tab w:val="clear" w:pos="720"/>
          <w:tab w:val="num" w:pos="1134"/>
        </w:tabs>
        <w:ind w:left="567"/>
        <w:jc w:val="both"/>
        <w:rPr>
          <w:rFonts w:ascii="Calibri" w:hAnsi="Calibri" w:cs="Calibri"/>
        </w:rPr>
      </w:pPr>
      <w:r w:rsidRPr="007200CD">
        <w:rPr>
          <w:rFonts w:ascii="Calibri" w:hAnsi="Calibri" w:cs="Calibri"/>
        </w:rPr>
        <w:t>Encourage sustainable procurement practices and engage with suppliers, contractors, and business partners that align with the Company’s environmental expectations.</w:t>
      </w:r>
    </w:p>
    <w:p w:rsidRPr="007200CD" w:rsidR="007200CD" w:rsidP="00F61C9F" w:rsidRDefault="007200CD" w14:paraId="0BD35785" w14:textId="77777777">
      <w:pPr>
        <w:numPr>
          <w:ilvl w:val="0"/>
          <w:numId w:val="13"/>
        </w:numPr>
        <w:tabs>
          <w:tab w:val="clear" w:pos="720"/>
          <w:tab w:val="num" w:pos="1134"/>
        </w:tabs>
        <w:ind w:left="567"/>
        <w:jc w:val="both"/>
        <w:rPr>
          <w:rFonts w:ascii="Calibri" w:hAnsi="Calibri" w:cs="Calibri"/>
        </w:rPr>
      </w:pPr>
      <w:r w:rsidRPr="007200CD">
        <w:rPr>
          <w:rFonts w:ascii="Calibri" w:hAnsi="Calibri" w:cs="Calibri"/>
        </w:rPr>
        <w:t>Promote environmental awareness, accountability, and capacity building among employees, contractors, and stakeholders.</w:t>
      </w:r>
    </w:p>
    <w:p w:rsidRPr="007200CD" w:rsidR="007200CD" w:rsidP="00F61C9F" w:rsidRDefault="007200CD" w14:paraId="45D1481B" w14:textId="77777777">
      <w:pPr>
        <w:numPr>
          <w:ilvl w:val="0"/>
          <w:numId w:val="13"/>
        </w:numPr>
        <w:tabs>
          <w:tab w:val="clear" w:pos="720"/>
          <w:tab w:val="num" w:pos="1134"/>
        </w:tabs>
        <w:ind w:left="567"/>
        <w:jc w:val="both"/>
        <w:rPr>
          <w:rFonts w:ascii="Calibri" w:hAnsi="Calibri" w:cs="Calibri"/>
        </w:rPr>
      </w:pPr>
      <w:r w:rsidRPr="007200CD">
        <w:rPr>
          <w:rFonts w:ascii="Calibri" w:hAnsi="Calibri" w:cs="Calibri"/>
        </w:rPr>
        <w:t>Continuously improve environmental performance through monitoring, innovation, adoption of sustainable technologies, and transparent sustainability-related disclosures.</w:t>
      </w:r>
    </w:p>
    <w:p w:rsidR="00F61C9F" w:rsidP="007200CD" w:rsidRDefault="00F61C9F" w14:paraId="66F13720" w14:textId="77777777">
      <w:pPr>
        <w:jc w:val="both"/>
        <w:rPr>
          <w:rFonts w:ascii="Calibri" w:hAnsi="Calibri" w:cs="Calibri"/>
          <w:b/>
          <w:bCs/>
          <w:color w:val="0070C0"/>
        </w:rPr>
      </w:pPr>
    </w:p>
    <w:p w:rsidRPr="007200CD" w:rsidR="007200CD" w:rsidP="007200CD" w:rsidRDefault="007200CD" w14:paraId="08C815E5" w14:textId="7D3EA29C">
      <w:pPr>
        <w:jc w:val="both"/>
        <w:rPr>
          <w:rFonts w:ascii="Calibri" w:hAnsi="Calibri" w:cs="Calibri"/>
          <w:b/>
          <w:bCs/>
          <w:color w:val="0070C0"/>
        </w:rPr>
      </w:pPr>
      <w:r w:rsidRPr="007200CD">
        <w:rPr>
          <w:rFonts w:ascii="Calibri" w:hAnsi="Calibri" w:cs="Calibri"/>
          <w:b/>
          <w:bCs/>
          <w:color w:val="0070C0"/>
        </w:rPr>
        <w:t>5. Review and Governance</w:t>
      </w:r>
    </w:p>
    <w:p w:rsidR="007200CD" w:rsidP="007200CD" w:rsidRDefault="007200CD" w14:paraId="7EFC9CBF" w14:textId="77777777">
      <w:pPr>
        <w:jc w:val="both"/>
        <w:rPr>
          <w:rFonts w:ascii="Calibri" w:hAnsi="Calibri" w:cs="Calibri"/>
        </w:rPr>
      </w:pPr>
      <w:r w:rsidRPr="007200CD">
        <w:rPr>
          <w:rFonts w:ascii="Calibri" w:hAnsi="Calibri" w:cs="Calibri"/>
        </w:rPr>
        <w:t>This Environmental Statement serves as a guiding framework for environmental management and sustainability-related practices across the Company’s operations. The Statement may be reviewed and updated by the management from time to time to ensure its continued relevance, effectiveness, and alignment with applicable business, operational, and regulatory requirements.</w:t>
      </w:r>
    </w:p>
    <w:p w:rsidR="007200CD" w:rsidP="007200CD" w:rsidRDefault="007200CD" w14:paraId="21E84DAA" w14:textId="77777777">
      <w:pPr>
        <w:jc w:val="both"/>
        <w:rPr>
          <w:rFonts w:ascii="Calibri" w:hAnsi="Calibri" w:cs="Calibri"/>
        </w:rPr>
      </w:pPr>
    </w:p>
    <w:p w:rsidR="007200CD" w:rsidP="007200CD" w:rsidRDefault="007200CD" w14:paraId="38F619E8" w14:textId="77777777">
      <w:pPr>
        <w:jc w:val="both"/>
        <w:rPr>
          <w:rFonts w:ascii="Calibri" w:hAnsi="Calibri" w:cs="Calibri"/>
        </w:rPr>
      </w:pPr>
    </w:p>
    <w:p w:rsidR="007200CD" w:rsidP="007200CD" w:rsidRDefault="007200CD" w14:paraId="1A530289" w14:textId="77777777">
      <w:pPr>
        <w:jc w:val="both"/>
        <w:rPr>
          <w:rFonts w:ascii="Calibri" w:hAnsi="Calibri" w:cs="Calibri"/>
        </w:rPr>
      </w:pPr>
    </w:p>
    <w:p w:rsidR="007200CD" w:rsidP="007200CD" w:rsidRDefault="007200CD" w14:paraId="58CD49D2" w14:textId="77777777">
      <w:pPr>
        <w:jc w:val="both"/>
        <w:rPr>
          <w:rFonts w:ascii="Calibri" w:hAnsi="Calibri" w:cs="Calibri"/>
        </w:rPr>
      </w:pPr>
    </w:p>
    <w:p w:rsidR="007200CD" w:rsidP="007200CD" w:rsidRDefault="007200CD" w14:paraId="50F1760D" w14:textId="77777777">
      <w:pPr>
        <w:jc w:val="both"/>
        <w:rPr>
          <w:rFonts w:ascii="Calibri" w:hAnsi="Calibri" w:cs="Calibri"/>
        </w:rPr>
      </w:pPr>
    </w:p>
    <w:p w:rsidR="007200CD" w:rsidP="007200CD" w:rsidRDefault="007200CD" w14:paraId="7EF996E9" w14:textId="77777777">
      <w:pPr>
        <w:jc w:val="both"/>
        <w:rPr>
          <w:rFonts w:ascii="Calibri" w:hAnsi="Calibri" w:cs="Calibri"/>
        </w:rPr>
      </w:pPr>
    </w:p>
    <w:p w:rsidR="007200CD" w:rsidP="007200CD" w:rsidRDefault="007200CD" w14:paraId="76EC6B40" w14:textId="77777777">
      <w:pPr>
        <w:jc w:val="both"/>
        <w:rPr>
          <w:rFonts w:ascii="Calibri" w:hAnsi="Calibri" w:cs="Calibri"/>
        </w:rPr>
      </w:pPr>
    </w:p>
    <w:p w:rsidR="007200CD" w:rsidP="007200CD" w:rsidRDefault="007200CD" w14:paraId="0A9E85DD" w14:textId="77777777">
      <w:pPr>
        <w:jc w:val="both"/>
        <w:rPr>
          <w:rFonts w:ascii="Calibri" w:hAnsi="Calibri" w:cs="Calibri"/>
        </w:rPr>
      </w:pPr>
    </w:p>
    <w:p w:rsidR="007200CD" w:rsidP="007200CD" w:rsidRDefault="007200CD" w14:paraId="5F689C6F" w14:textId="77777777">
      <w:pPr>
        <w:jc w:val="both"/>
        <w:rPr>
          <w:rFonts w:ascii="Calibri" w:hAnsi="Calibri" w:cs="Calibri"/>
        </w:rPr>
      </w:pPr>
    </w:p>
    <w:p w:rsidR="007200CD" w:rsidP="007200CD" w:rsidRDefault="007200CD" w14:paraId="62762BC4" w14:textId="77777777">
      <w:pPr>
        <w:jc w:val="both"/>
        <w:rPr>
          <w:rFonts w:ascii="Calibri" w:hAnsi="Calibri" w:cs="Calibri"/>
        </w:rPr>
      </w:pPr>
    </w:p>
    <w:p w:rsidR="007200CD" w:rsidP="007200CD" w:rsidRDefault="007200CD" w14:paraId="624D4E0B" w14:textId="77777777">
      <w:pPr>
        <w:jc w:val="both"/>
        <w:rPr>
          <w:rFonts w:ascii="Calibri" w:hAnsi="Calibri" w:cs="Calibri"/>
        </w:rPr>
      </w:pPr>
    </w:p>
    <w:p w:rsidRPr="00F10D84" w:rsidR="007200CD" w:rsidP="007200CD" w:rsidRDefault="007200CD" w14:paraId="4287928E" w14:textId="00ABABB0">
      <w:pPr>
        <w:jc w:val="center"/>
        <w:rPr>
          <w:rFonts w:ascii="Calibri" w:hAnsi="Calibri" w:cs="Calibri"/>
          <w:b/>
          <w:bCs/>
          <w:sz w:val="28"/>
          <w:szCs w:val="28"/>
        </w:rPr>
      </w:pPr>
      <w:r w:rsidRPr="00F10D84">
        <w:rPr>
          <w:rFonts w:ascii="Calibri" w:hAnsi="Calibri" w:cs="Calibri"/>
          <w:b/>
          <w:bCs/>
          <w:sz w:val="28"/>
          <w:szCs w:val="28"/>
        </w:rPr>
        <w:lastRenderedPageBreak/>
        <w:t>Supplier Code of Conduct</w:t>
      </w:r>
    </w:p>
    <w:p w:rsidRPr="007200CD" w:rsidR="007200CD" w:rsidP="007200CD" w:rsidRDefault="007200CD" w14:paraId="660E1B77" w14:textId="77777777">
      <w:pPr>
        <w:jc w:val="both"/>
        <w:rPr>
          <w:rFonts w:ascii="Calibri" w:hAnsi="Calibri" w:cs="Calibri"/>
          <w:b/>
          <w:bCs/>
          <w:color w:val="0070C0"/>
        </w:rPr>
      </w:pPr>
      <w:r w:rsidRPr="007200CD">
        <w:rPr>
          <w:rFonts w:ascii="Calibri" w:hAnsi="Calibri" w:cs="Calibri"/>
          <w:b/>
          <w:bCs/>
          <w:color w:val="0070C0"/>
        </w:rPr>
        <w:t>1. Purpose</w:t>
      </w:r>
    </w:p>
    <w:p w:rsidRPr="007200CD" w:rsidR="007200CD" w:rsidP="007200CD" w:rsidRDefault="007200CD" w14:paraId="464081D1" w14:textId="77777777">
      <w:pPr>
        <w:jc w:val="both"/>
        <w:rPr>
          <w:rFonts w:ascii="Calibri" w:hAnsi="Calibri" w:cs="Calibri"/>
        </w:rPr>
      </w:pPr>
      <w:r w:rsidRPr="007200CD">
        <w:rPr>
          <w:rFonts w:ascii="Calibri" w:hAnsi="Calibri" w:cs="Calibri"/>
        </w:rPr>
        <w:t>Puravankara Limited (“the Company”) recognises its suppliers, vendors, contractors, consultants, service providers, and business partners as important stakeholders contributing to the Company’s growth and success.</w:t>
      </w:r>
    </w:p>
    <w:p w:rsidRPr="007200CD" w:rsidR="007200CD" w:rsidP="007200CD" w:rsidRDefault="007200CD" w14:paraId="33C103BF" w14:textId="77777777">
      <w:pPr>
        <w:jc w:val="both"/>
        <w:rPr>
          <w:rFonts w:ascii="Calibri" w:hAnsi="Calibri" w:cs="Calibri"/>
        </w:rPr>
      </w:pPr>
      <w:r w:rsidRPr="007200CD">
        <w:rPr>
          <w:rFonts w:ascii="Calibri" w:hAnsi="Calibri" w:cs="Calibri"/>
        </w:rPr>
        <w:t>This Supplier Code of Conduct Statement outlines the principles and minimum standards of ethical, social, environmental, and governance practices that the Company expects its suppliers, including their employees, affiliates, subcontractors, and representatives, to follow while conducting business with the Company.</w:t>
      </w:r>
    </w:p>
    <w:p w:rsidRPr="007200CD" w:rsidR="007200CD" w:rsidP="007200CD" w:rsidRDefault="007200CD" w14:paraId="0EB9818B" w14:textId="77777777">
      <w:pPr>
        <w:jc w:val="both"/>
        <w:rPr>
          <w:rFonts w:ascii="Calibri" w:hAnsi="Calibri" w:cs="Calibri"/>
        </w:rPr>
      </w:pPr>
      <w:r w:rsidRPr="007200CD">
        <w:rPr>
          <w:rFonts w:ascii="Calibri" w:hAnsi="Calibri" w:cs="Calibri"/>
        </w:rPr>
        <w:t>Suppliers are expected to comply with applicable laws, regulations, and standards and conduct business in a responsible, transparent, and ethical manner.</w:t>
      </w:r>
    </w:p>
    <w:p w:rsidRPr="007200CD" w:rsidR="007200CD" w:rsidP="007200CD" w:rsidRDefault="007200CD" w14:paraId="7DAB6C16" w14:textId="77777777">
      <w:pPr>
        <w:jc w:val="both"/>
        <w:rPr>
          <w:rFonts w:ascii="Calibri" w:hAnsi="Calibri" w:cs="Calibri"/>
          <w:b/>
          <w:bCs/>
          <w:color w:val="0070C0"/>
        </w:rPr>
      </w:pPr>
      <w:r w:rsidRPr="007200CD">
        <w:rPr>
          <w:rFonts w:ascii="Calibri" w:hAnsi="Calibri" w:cs="Calibri"/>
          <w:b/>
          <w:bCs/>
          <w:color w:val="0070C0"/>
        </w:rPr>
        <w:t>2. Business Integrity and Ethics</w:t>
      </w:r>
    </w:p>
    <w:p w:rsidRPr="007200CD" w:rsidR="007200CD" w:rsidP="007200CD" w:rsidRDefault="007200CD" w14:paraId="345E89D8" w14:textId="77777777">
      <w:pPr>
        <w:jc w:val="both"/>
        <w:rPr>
          <w:rFonts w:ascii="Calibri" w:hAnsi="Calibri" w:cs="Calibri"/>
        </w:rPr>
      </w:pPr>
      <w:r w:rsidRPr="007200CD">
        <w:rPr>
          <w:rFonts w:ascii="Calibri" w:hAnsi="Calibri" w:cs="Calibri"/>
        </w:rPr>
        <w:t>Puravankara Limited expects suppliers to conduct business operations with integrity, fairness, and transparency. Suppliers are encouraged to:</w:t>
      </w:r>
    </w:p>
    <w:p w:rsidRPr="007200CD" w:rsidR="007200CD" w:rsidP="007200CD" w:rsidRDefault="007200CD" w14:paraId="29DAF511" w14:textId="77777777">
      <w:pPr>
        <w:numPr>
          <w:ilvl w:val="0"/>
          <w:numId w:val="14"/>
        </w:numPr>
        <w:jc w:val="both"/>
        <w:rPr>
          <w:rFonts w:ascii="Calibri" w:hAnsi="Calibri" w:cs="Calibri"/>
        </w:rPr>
      </w:pPr>
      <w:r w:rsidRPr="007200CD">
        <w:rPr>
          <w:rFonts w:ascii="Calibri" w:hAnsi="Calibri" w:cs="Calibri"/>
        </w:rPr>
        <w:t>Comply with applicable laws, rules, and regulations in the jurisdictions in which they operate.</w:t>
      </w:r>
    </w:p>
    <w:p w:rsidRPr="007200CD" w:rsidR="007200CD" w:rsidP="007200CD" w:rsidRDefault="007200CD" w14:paraId="4FF85F99" w14:textId="77777777">
      <w:pPr>
        <w:numPr>
          <w:ilvl w:val="0"/>
          <w:numId w:val="14"/>
        </w:numPr>
        <w:jc w:val="both"/>
        <w:rPr>
          <w:rFonts w:ascii="Calibri" w:hAnsi="Calibri" w:cs="Calibri"/>
        </w:rPr>
      </w:pPr>
      <w:r w:rsidRPr="007200CD">
        <w:rPr>
          <w:rFonts w:ascii="Calibri" w:hAnsi="Calibri" w:cs="Calibri"/>
        </w:rPr>
        <w:t>Maintain high standards of ethical conduct in all business dealings.</w:t>
      </w:r>
    </w:p>
    <w:p w:rsidRPr="007200CD" w:rsidR="007200CD" w:rsidP="007200CD" w:rsidRDefault="007200CD" w14:paraId="067842EF" w14:textId="77777777">
      <w:pPr>
        <w:numPr>
          <w:ilvl w:val="0"/>
          <w:numId w:val="14"/>
        </w:numPr>
        <w:jc w:val="both"/>
        <w:rPr>
          <w:rFonts w:ascii="Calibri" w:hAnsi="Calibri" w:cs="Calibri"/>
        </w:rPr>
      </w:pPr>
      <w:r w:rsidRPr="007200CD">
        <w:rPr>
          <w:rFonts w:ascii="Calibri" w:hAnsi="Calibri" w:cs="Calibri"/>
        </w:rPr>
        <w:t>Prohibit all forms of bribery, corruption, extortion, fraud, and money laundering.</w:t>
      </w:r>
    </w:p>
    <w:p w:rsidRPr="007200CD" w:rsidR="007200CD" w:rsidP="007200CD" w:rsidRDefault="007200CD" w14:paraId="4EAC6FD7" w14:textId="77777777">
      <w:pPr>
        <w:numPr>
          <w:ilvl w:val="0"/>
          <w:numId w:val="14"/>
        </w:numPr>
        <w:jc w:val="both"/>
        <w:rPr>
          <w:rFonts w:ascii="Calibri" w:hAnsi="Calibri" w:cs="Calibri"/>
        </w:rPr>
      </w:pPr>
      <w:r w:rsidRPr="007200CD">
        <w:rPr>
          <w:rFonts w:ascii="Calibri" w:hAnsi="Calibri" w:cs="Calibri"/>
        </w:rPr>
        <w:t>Avoid actual or potential conflicts of interest in dealings with the Company and disclose such conflicts, wherever applicable.</w:t>
      </w:r>
    </w:p>
    <w:p w:rsidRPr="007200CD" w:rsidR="007200CD" w:rsidP="007200CD" w:rsidRDefault="007200CD" w14:paraId="484B5A9B" w14:textId="77777777">
      <w:pPr>
        <w:numPr>
          <w:ilvl w:val="0"/>
          <w:numId w:val="14"/>
        </w:numPr>
        <w:jc w:val="both"/>
        <w:rPr>
          <w:rFonts w:ascii="Calibri" w:hAnsi="Calibri" w:cs="Calibri"/>
        </w:rPr>
      </w:pPr>
      <w:r w:rsidRPr="007200CD">
        <w:rPr>
          <w:rFonts w:ascii="Calibri" w:hAnsi="Calibri" w:cs="Calibri"/>
        </w:rPr>
        <w:t>Promote fair competition and refrain from anti-competitive practices.</w:t>
      </w:r>
    </w:p>
    <w:p w:rsidRPr="007200CD" w:rsidR="007200CD" w:rsidP="007200CD" w:rsidRDefault="007200CD" w14:paraId="0DDFBB70" w14:textId="77777777">
      <w:pPr>
        <w:numPr>
          <w:ilvl w:val="0"/>
          <w:numId w:val="14"/>
        </w:numPr>
        <w:jc w:val="both"/>
        <w:rPr>
          <w:rFonts w:ascii="Calibri" w:hAnsi="Calibri" w:cs="Calibri"/>
        </w:rPr>
      </w:pPr>
      <w:r w:rsidRPr="007200CD">
        <w:rPr>
          <w:rFonts w:ascii="Calibri" w:hAnsi="Calibri" w:cs="Calibri"/>
        </w:rPr>
        <w:t>Refrain from offering or accepting gifts, hospitality, payments, or benefits intended to improperly influence business decisions.</w:t>
      </w:r>
    </w:p>
    <w:p w:rsidRPr="007200CD" w:rsidR="007200CD" w:rsidP="007200CD" w:rsidRDefault="007200CD" w14:paraId="5B2663F8" w14:textId="77777777">
      <w:pPr>
        <w:numPr>
          <w:ilvl w:val="0"/>
          <w:numId w:val="14"/>
        </w:numPr>
        <w:jc w:val="both"/>
        <w:rPr>
          <w:rFonts w:ascii="Calibri" w:hAnsi="Calibri" w:cs="Calibri"/>
        </w:rPr>
      </w:pPr>
      <w:r w:rsidRPr="007200CD">
        <w:rPr>
          <w:rFonts w:ascii="Calibri" w:hAnsi="Calibri" w:cs="Calibri"/>
        </w:rPr>
        <w:t>Maintain accurate books, records, and financial statements in accordance with applicable accounting standards.</w:t>
      </w:r>
    </w:p>
    <w:p w:rsidRPr="007200CD" w:rsidR="007200CD" w:rsidP="007200CD" w:rsidRDefault="007200CD" w14:paraId="6AD60858" w14:textId="77777777">
      <w:pPr>
        <w:jc w:val="both"/>
        <w:rPr>
          <w:rFonts w:ascii="Calibri" w:hAnsi="Calibri" w:cs="Calibri"/>
          <w:b/>
          <w:bCs/>
          <w:color w:val="0070C0"/>
        </w:rPr>
      </w:pPr>
      <w:r w:rsidRPr="007200CD">
        <w:rPr>
          <w:rFonts w:ascii="Calibri" w:hAnsi="Calibri" w:cs="Calibri"/>
          <w:b/>
          <w:bCs/>
          <w:color w:val="0070C0"/>
        </w:rPr>
        <w:t>3. Labour and Human Rights</w:t>
      </w:r>
    </w:p>
    <w:p w:rsidRPr="007200CD" w:rsidR="007200CD" w:rsidP="007200CD" w:rsidRDefault="007200CD" w14:paraId="300AFD59" w14:textId="77777777">
      <w:pPr>
        <w:jc w:val="both"/>
        <w:rPr>
          <w:rFonts w:ascii="Calibri" w:hAnsi="Calibri" w:cs="Calibri"/>
        </w:rPr>
      </w:pPr>
      <w:r w:rsidRPr="007200CD">
        <w:rPr>
          <w:rFonts w:ascii="Calibri" w:hAnsi="Calibri" w:cs="Calibri"/>
        </w:rPr>
        <w:t>The Company encourages fair labour practices and respect for human rights across its value chain. Suppliers are expected to:</w:t>
      </w:r>
    </w:p>
    <w:p w:rsidRPr="007200CD" w:rsidR="007200CD" w:rsidP="007200CD" w:rsidRDefault="007200CD" w14:paraId="30A61008" w14:textId="77777777">
      <w:pPr>
        <w:numPr>
          <w:ilvl w:val="0"/>
          <w:numId w:val="15"/>
        </w:numPr>
        <w:jc w:val="both"/>
        <w:rPr>
          <w:rFonts w:ascii="Calibri" w:hAnsi="Calibri" w:cs="Calibri"/>
        </w:rPr>
      </w:pPr>
      <w:r w:rsidRPr="007200CD">
        <w:rPr>
          <w:rFonts w:ascii="Calibri" w:hAnsi="Calibri" w:cs="Calibri"/>
        </w:rPr>
        <w:t>Provide a workplace free from discrimination, harassment, abuse, or intimidation.</w:t>
      </w:r>
    </w:p>
    <w:p w:rsidRPr="007200CD" w:rsidR="007200CD" w:rsidP="007200CD" w:rsidRDefault="007200CD" w14:paraId="6DC1CE6E" w14:textId="77777777">
      <w:pPr>
        <w:numPr>
          <w:ilvl w:val="0"/>
          <w:numId w:val="15"/>
        </w:numPr>
        <w:jc w:val="both"/>
        <w:rPr>
          <w:rFonts w:ascii="Calibri" w:hAnsi="Calibri" w:cs="Calibri"/>
        </w:rPr>
      </w:pPr>
      <w:r w:rsidRPr="007200CD">
        <w:rPr>
          <w:rFonts w:ascii="Calibri" w:hAnsi="Calibri" w:cs="Calibri"/>
        </w:rPr>
        <w:t>Prohibit child labour, forced labour, bonded labour, and all forms of modern slavery.</w:t>
      </w:r>
    </w:p>
    <w:p w:rsidRPr="007200CD" w:rsidR="007200CD" w:rsidP="007200CD" w:rsidRDefault="007200CD" w14:paraId="3F1955C3" w14:textId="77777777">
      <w:pPr>
        <w:numPr>
          <w:ilvl w:val="0"/>
          <w:numId w:val="15"/>
        </w:numPr>
        <w:jc w:val="both"/>
        <w:rPr>
          <w:rFonts w:ascii="Calibri" w:hAnsi="Calibri" w:cs="Calibri"/>
        </w:rPr>
      </w:pPr>
      <w:r w:rsidRPr="007200CD">
        <w:rPr>
          <w:rFonts w:ascii="Calibri" w:hAnsi="Calibri" w:cs="Calibri"/>
        </w:rPr>
        <w:t>Comply with applicable laws relating to wages, working hours, benefits, and employment conditions.</w:t>
      </w:r>
    </w:p>
    <w:p w:rsidRPr="007200CD" w:rsidR="007200CD" w:rsidP="007200CD" w:rsidRDefault="007200CD" w14:paraId="49FBE0CC" w14:textId="77777777">
      <w:pPr>
        <w:numPr>
          <w:ilvl w:val="0"/>
          <w:numId w:val="15"/>
        </w:numPr>
        <w:jc w:val="both"/>
        <w:rPr>
          <w:rFonts w:ascii="Calibri" w:hAnsi="Calibri" w:cs="Calibri"/>
        </w:rPr>
      </w:pPr>
      <w:r w:rsidRPr="007200CD">
        <w:rPr>
          <w:rFonts w:ascii="Calibri" w:hAnsi="Calibri" w:cs="Calibri"/>
        </w:rPr>
        <w:lastRenderedPageBreak/>
        <w:t>Respect employees’ rights to freedom of association and collective bargaining in accordance with applicable laws.</w:t>
      </w:r>
    </w:p>
    <w:p w:rsidRPr="007200CD" w:rsidR="007200CD" w:rsidP="007200CD" w:rsidRDefault="007200CD" w14:paraId="5EEBCC79" w14:textId="77777777">
      <w:pPr>
        <w:numPr>
          <w:ilvl w:val="0"/>
          <w:numId w:val="15"/>
        </w:numPr>
        <w:jc w:val="both"/>
        <w:rPr>
          <w:rFonts w:ascii="Calibri" w:hAnsi="Calibri" w:cs="Calibri"/>
        </w:rPr>
      </w:pPr>
      <w:r w:rsidRPr="007200CD">
        <w:rPr>
          <w:rFonts w:ascii="Calibri" w:hAnsi="Calibri" w:cs="Calibri"/>
        </w:rPr>
        <w:t>Promote equal opportunity and fair treatment irrespective of gender, caste, religion, ethnicity, disability, age, or other protected characteristics.</w:t>
      </w:r>
    </w:p>
    <w:p w:rsidRPr="007200CD" w:rsidR="007200CD" w:rsidP="007200CD" w:rsidRDefault="007200CD" w14:paraId="17101A0C" w14:textId="77777777">
      <w:pPr>
        <w:numPr>
          <w:ilvl w:val="0"/>
          <w:numId w:val="15"/>
        </w:numPr>
        <w:jc w:val="both"/>
        <w:rPr>
          <w:rFonts w:ascii="Calibri" w:hAnsi="Calibri" w:cs="Calibri"/>
        </w:rPr>
      </w:pPr>
      <w:r w:rsidRPr="007200CD">
        <w:rPr>
          <w:rFonts w:ascii="Calibri" w:hAnsi="Calibri" w:cs="Calibri"/>
        </w:rPr>
        <w:t>Establish appropriate grievance redressal mechanisms for employees and workers.</w:t>
      </w:r>
    </w:p>
    <w:p w:rsidRPr="007200CD" w:rsidR="007200CD" w:rsidP="007200CD" w:rsidRDefault="007200CD" w14:paraId="5FC3FAE6" w14:textId="77777777">
      <w:pPr>
        <w:jc w:val="both"/>
        <w:rPr>
          <w:rFonts w:ascii="Calibri" w:hAnsi="Calibri" w:cs="Calibri"/>
          <w:b/>
          <w:bCs/>
          <w:color w:val="0070C0"/>
        </w:rPr>
      </w:pPr>
      <w:r w:rsidRPr="007200CD">
        <w:rPr>
          <w:rFonts w:ascii="Calibri" w:hAnsi="Calibri" w:cs="Calibri"/>
          <w:b/>
          <w:bCs/>
          <w:color w:val="0070C0"/>
        </w:rPr>
        <w:t>4. Health, Safety, and Environment</w:t>
      </w:r>
    </w:p>
    <w:p w:rsidRPr="007200CD" w:rsidR="007200CD" w:rsidP="007200CD" w:rsidRDefault="007200CD" w14:paraId="7C7D40C3" w14:textId="77777777">
      <w:pPr>
        <w:jc w:val="both"/>
        <w:rPr>
          <w:rFonts w:ascii="Calibri" w:hAnsi="Calibri" w:cs="Calibri"/>
        </w:rPr>
      </w:pPr>
      <w:r w:rsidRPr="007200CD">
        <w:rPr>
          <w:rFonts w:ascii="Calibri" w:hAnsi="Calibri" w:cs="Calibri"/>
        </w:rPr>
        <w:t>Suppliers are encouraged to provide safe and healthy working environments and operate in an environmentally responsible manner. Suppliers are expected to:</w:t>
      </w:r>
    </w:p>
    <w:p w:rsidRPr="007200CD" w:rsidR="007200CD" w:rsidP="007200CD" w:rsidRDefault="007200CD" w14:paraId="6C2A78AA" w14:textId="77777777">
      <w:pPr>
        <w:numPr>
          <w:ilvl w:val="0"/>
          <w:numId w:val="16"/>
        </w:numPr>
        <w:jc w:val="both"/>
        <w:rPr>
          <w:rFonts w:ascii="Calibri" w:hAnsi="Calibri" w:cs="Calibri"/>
        </w:rPr>
      </w:pPr>
      <w:r w:rsidRPr="007200CD">
        <w:rPr>
          <w:rFonts w:ascii="Calibri" w:hAnsi="Calibri" w:cs="Calibri"/>
        </w:rPr>
        <w:t>Comply with applicable occupational health, safety, and environmental laws and regulations.</w:t>
      </w:r>
    </w:p>
    <w:p w:rsidRPr="007200CD" w:rsidR="007200CD" w:rsidP="007200CD" w:rsidRDefault="007200CD" w14:paraId="34640D77" w14:textId="77777777">
      <w:pPr>
        <w:numPr>
          <w:ilvl w:val="0"/>
          <w:numId w:val="16"/>
        </w:numPr>
        <w:jc w:val="both"/>
        <w:rPr>
          <w:rFonts w:ascii="Calibri" w:hAnsi="Calibri" w:cs="Calibri"/>
        </w:rPr>
      </w:pPr>
      <w:r w:rsidRPr="007200CD">
        <w:rPr>
          <w:rFonts w:ascii="Calibri" w:hAnsi="Calibri" w:cs="Calibri"/>
        </w:rPr>
        <w:t>Identify, assess, and manage workplace health and safety risks.</w:t>
      </w:r>
    </w:p>
    <w:p w:rsidRPr="007200CD" w:rsidR="007200CD" w:rsidP="007200CD" w:rsidRDefault="007200CD" w14:paraId="7D6563DF" w14:textId="77777777">
      <w:pPr>
        <w:numPr>
          <w:ilvl w:val="0"/>
          <w:numId w:val="16"/>
        </w:numPr>
        <w:jc w:val="both"/>
        <w:rPr>
          <w:rFonts w:ascii="Calibri" w:hAnsi="Calibri" w:cs="Calibri"/>
        </w:rPr>
      </w:pPr>
      <w:r w:rsidRPr="007200CD">
        <w:rPr>
          <w:rFonts w:ascii="Calibri" w:hAnsi="Calibri" w:cs="Calibri"/>
        </w:rPr>
        <w:t>Provide safe working conditions, relevant safety training, and necessary protective equipment to workers.</w:t>
      </w:r>
    </w:p>
    <w:p w:rsidRPr="007200CD" w:rsidR="007200CD" w:rsidP="007200CD" w:rsidRDefault="007200CD" w14:paraId="35B55374" w14:textId="77777777">
      <w:pPr>
        <w:numPr>
          <w:ilvl w:val="0"/>
          <w:numId w:val="16"/>
        </w:numPr>
        <w:jc w:val="both"/>
        <w:rPr>
          <w:rFonts w:ascii="Calibri" w:hAnsi="Calibri" w:cs="Calibri"/>
        </w:rPr>
      </w:pPr>
      <w:r w:rsidRPr="007200CD">
        <w:rPr>
          <w:rFonts w:ascii="Calibri" w:hAnsi="Calibri" w:cs="Calibri"/>
        </w:rPr>
        <w:t>Minimise environmental impacts arising from operations through responsible management of energy, water, waste, emissions, and natural resources.</w:t>
      </w:r>
    </w:p>
    <w:p w:rsidRPr="007200CD" w:rsidR="007200CD" w:rsidP="007200CD" w:rsidRDefault="007200CD" w14:paraId="084F6348" w14:textId="77777777">
      <w:pPr>
        <w:numPr>
          <w:ilvl w:val="0"/>
          <w:numId w:val="16"/>
        </w:numPr>
        <w:jc w:val="both"/>
        <w:rPr>
          <w:rFonts w:ascii="Calibri" w:hAnsi="Calibri" w:cs="Calibri"/>
        </w:rPr>
      </w:pPr>
      <w:r w:rsidRPr="007200CD">
        <w:rPr>
          <w:rFonts w:ascii="Calibri" w:hAnsi="Calibri" w:cs="Calibri"/>
        </w:rPr>
        <w:t>Obtain and maintain necessary environmental permits, approvals, and registrations, wherever applicable.</w:t>
      </w:r>
    </w:p>
    <w:p w:rsidRPr="007200CD" w:rsidR="007200CD" w:rsidP="007200CD" w:rsidRDefault="007200CD" w14:paraId="68A08856" w14:textId="77777777">
      <w:pPr>
        <w:numPr>
          <w:ilvl w:val="0"/>
          <w:numId w:val="16"/>
        </w:numPr>
        <w:jc w:val="both"/>
        <w:rPr>
          <w:rFonts w:ascii="Calibri" w:hAnsi="Calibri" w:cs="Calibri"/>
        </w:rPr>
      </w:pPr>
      <w:r w:rsidRPr="007200CD">
        <w:rPr>
          <w:rFonts w:ascii="Calibri" w:hAnsi="Calibri" w:cs="Calibri"/>
        </w:rPr>
        <w:t>Promote sustainable business practices and strive for continual improvement in environmental performance.</w:t>
      </w:r>
    </w:p>
    <w:p w:rsidRPr="007200CD" w:rsidR="007200CD" w:rsidP="007200CD" w:rsidRDefault="007200CD" w14:paraId="719B3A82" w14:textId="77777777">
      <w:pPr>
        <w:jc w:val="both"/>
        <w:rPr>
          <w:rFonts w:ascii="Calibri" w:hAnsi="Calibri" w:cs="Calibri"/>
          <w:b/>
          <w:bCs/>
          <w:color w:val="0070C0"/>
        </w:rPr>
      </w:pPr>
      <w:r w:rsidRPr="007200CD">
        <w:rPr>
          <w:rFonts w:ascii="Calibri" w:hAnsi="Calibri" w:cs="Calibri"/>
          <w:b/>
          <w:bCs/>
          <w:color w:val="0070C0"/>
        </w:rPr>
        <w:t>5. Confidentiality and Data Protection</w:t>
      </w:r>
    </w:p>
    <w:p w:rsidRPr="007200CD" w:rsidR="007200CD" w:rsidP="007200CD" w:rsidRDefault="007200CD" w14:paraId="6B208350" w14:textId="77777777">
      <w:pPr>
        <w:jc w:val="both"/>
        <w:rPr>
          <w:rFonts w:ascii="Calibri" w:hAnsi="Calibri" w:cs="Calibri"/>
        </w:rPr>
      </w:pPr>
      <w:r w:rsidRPr="007200CD">
        <w:rPr>
          <w:rFonts w:ascii="Calibri" w:hAnsi="Calibri" w:cs="Calibri"/>
        </w:rPr>
        <w:t>Suppliers are expected to safeguard confidential and proprietary information shared by the Company and ensure appropriate protection of data. Suppliers are encouraged to:</w:t>
      </w:r>
    </w:p>
    <w:p w:rsidRPr="007200CD" w:rsidR="007200CD" w:rsidP="007200CD" w:rsidRDefault="007200CD" w14:paraId="595A7817" w14:textId="77777777">
      <w:pPr>
        <w:numPr>
          <w:ilvl w:val="0"/>
          <w:numId w:val="17"/>
        </w:numPr>
        <w:jc w:val="both"/>
        <w:rPr>
          <w:rFonts w:ascii="Calibri" w:hAnsi="Calibri" w:cs="Calibri"/>
        </w:rPr>
      </w:pPr>
      <w:r w:rsidRPr="007200CD">
        <w:rPr>
          <w:rFonts w:ascii="Calibri" w:hAnsi="Calibri" w:cs="Calibri"/>
        </w:rPr>
        <w:t>Maintain confidentiality of business information obtained during the course of engagement with the Company.</w:t>
      </w:r>
    </w:p>
    <w:p w:rsidRPr="007200CD" w:rsidR="007200CD" w:rsidP="007200CD" w:rsidRDefault="007200CD" w14:paraId="7EBDF713" w14:textId="77777777">
      <w:pPr>
        <w:numPr>
          <w:ilvl w:val="0"/>
          <w:numId w:val="17"/>
        </w:numPr>
        <w:jc w:val="both"/>
        <w:rPr>
          <w:rFonts w:ascii="Calibri" w:hAnsi="Calibri" w:cs="Calibri"/>
        </w:rPr>
      </w:pPr>
      <w:r w:rsidRPr="007200CD">
        <w:rPr>
          <w:rFonts w:ascii="Calibri" w:hAnsi="Calibri" w:cs="Calibri"/>
        </w:rPr>
        <w:t>Comply with applicable data privacy and data protection laws.</w:t>
      </w:r>
    </w:p>
    <w:p w:rsidRPr="007200CD" w:rsidR="007200CD" w:rsidP="007200CD" w:rsidRDefault="007200CD" w14:paraId="58BC833F" w14:textId="77777777">
      <w:pPr>
        <w:numPr>
          <w:ilvl w:val="0"/>
          <w:numId w:val="17"/>
        </w:numPr>
        <w:jc w:val="both"/>
        <w:rPr>
          <w:rFonts w:ascii="Calibri" w:hAnsi="Calibri" w:cs="Calibri"/>
        </w:rPr>
      </w:pPr>
      <w:r w:rsidRPr="007200CD">
        <w:rPr>
          <w:rFonts w:ascii="Calibri" w:hAnsi="Calibri" w:cs="Calibri"/>
        </w:rPr>
        <w:t>Respect and protect the intellectual property rights of the Company and third parties.</w:t>
      </w:r>
    </w:p>
    <w:p w:rsidRPr="007200CD" w:rsidR="007200CD" w:rsidP="007200CD" w:rsidRDefault="007200CD" w14:paraId="5303DEBA" w14:textId="77777777">
      <w:pPr>
        <w:jc w:val="both"/>
        <w:rPr>
          <w:rFonts w:ascii="Calibri" w:hAnsi="Calibri" w:cs="Calibri"/>
          <w:b/>
          <w:bCs/>
          <w:color w:val="0070C0"/>
        </w:rPr>
      </w:pPr>
      <w:r w:rsidRPr="007200CD">
        <w:rPr>
          <w:rFonts w:ascii="Calibri" w:hAnsi="Calibri" w:cs="Calibri"/>
          <w:b/>
          <w:bCs/>
          <w:color w:val="0070C0"/>
        </w:rPr>
        <w:t>6. Compliance and Monitoring</w:t>
      </w:r>
    </w:p>
    <w:p w:rsidRPr="007200CD" w:rsidR="007200CD" w:rsidP="007200CD" w:rsidRDefault="007200CD" w14:paraId="5684736A" w14:textId="77777777">
      <w:pPr>
        <w:jc w:val="both"/>
        <w:rPr>
          <w:rFonts w:ascii="Calibri" w:hAnsi="Calibri" w:cs="Calibri"/>
        </w:rPr>
      </w:pPr>
      <w:r w:rsidRPr="007200CD">
        <w:rPr>
          <w:rFonts w:ascii="Calibri" w:hAnsi="Calibri" w:cs="Calibri"/>
        </w:rPr>
        <w:t>The Company may assess and monitor supplier adherence to this Statement through declarations, reviews, audits, or other appropriate mechanisms, wherever considered necessary.</w:t>
      </w:r>
    </w:p>
    <w:p w:rsidRPr="007200CD" w:rsidR="007200CD" w:rsidP="007200CD" w:rsidRDefault="007200CD" w14:paraId="324C8E4A" w14:textId="77777777">
      <w:pPr>
        <w:jc w:val="both"/>
        <w:rPr>
          <w:rFonts w:ascii="Calibri" w:hAnsi="Calibri" w:cs="Calibri"/>
        </w:rPr>
      </w:pPr>
      <w:r w:rsidRPr="007200CD">
        <w:rPr>
          <w:rFonts w:ascii="Calibri" w:hAnsi="Calibri" w:cs="Calibri"/>
        </w:rPr>
        <w:lastRenderedPageBreak/>
        <w:t>Suppliers may be requested to provide relevant information and cooperate in connection with compliance assessments. In cases of identified gaps or non-compliance, suppliers may be encouraged to implement appropriate corrective actions within reasonable timelines.</w:t>
      </w:r>
    </w:p>
    <w:p w:rsidRPr="007200CD" w:rsidR="007200CD" w:rsidP="007200CD" w:rsidRDefault="007200CD" w14:paraId="3DFB6C1F" w14:textId="77777777">
      <w:pPr>
        <w:jc w:val="both"/>
        <w:rPr>
          <w:rFonts w:ascii="Calibri" w:hAnsi="Calibri" w:cs="Calibri"/>
          <w:b/>
          <w:bCs/>
          <w:color w:val="0070C0"/>
        </w:rPr>
      </w:pPr>
      <w:r w:rsidRPr="007200CD">
        <w:rPr>
          <w:rFonts w:ascii="Calibri" w:hAnsi="Calibri" w:cs="Calibri"/>
          <w:b/>
          <w:bCs/>
          <w:color w:val="0070C0"/>
        </w:rPr>
        <w:t>7. Reporting of Concerns</w:t>
      </w:r>
    </w:p>
    <w:p w:rsidRPr="007200CD" w:rsidR="007200CD" w:rsidP="007200CD" w:rsidRDefault="007200CD" w14:paraId="716FC6C9" w14:textId="77777777">
      <w:pPr>
        <w:jc w:val="both"/>
        <w:rPr>
          <w:rFonts w:ascii="Calibri" w:hAnsi="Calibri" w:cs="Calibri"/>
        </w:rPr>
      </w:pPr>
      <w:r w:rsidRPr="007200CD">
        <w:rPr>
          <w:rFonts w:ascii="Calibri" w:hAnsi="Calibri" w:cs="Calibri"/>
        </w:rPr>
        <w:t>Suppliers are encouraged to promptly report any actual or suspected violations of this Statement, unethical conduct, fraud, corruption, harassment, or non-compliance observed in connection with the Company’s operations or business relationships.</w:t>
      </w:r>
    </w:p>
    <w:p w:rsidRPr="007200CD" w:rsidR="007200CD" w:rsidP="007200CD" w:rsidRDefault="007200CD" w14:paraId="682A11F1" w14:textId="77777777">
      <w:pPr>
        <w:jc w:val="both"/>
        <w:rPr>
          <w:rFonts w:ascii="Calibri" w:hAnsi="Calibri" w:cs="Calibri"/>
        </w:rPr>
      </w:pPr>
      <w:r w:rsidRPr="007200CD">
        <w:rPr>
          <w:rFonts w:ascii="Calibri" w:hAnsi="Calibri" w:cs="Calibri"/>
        </w:rPr>
        <w:t>The Company endeavours to ensure that concerns raised in good faith are addressed appropriately and without retaliation.</w:t>
      </w:r>
    </w:p>
    <w:p w:rsidRPr="007200CD" w:rsidR="007200CD" w:rsidP="007200CD" w:rsidRDefault="007200CD" w14:paraId="30FF2D62" w14:textId="77777777">
      <w:pPr>
        <w:jc w:val="both"/>
        <w:rPr>
          <w:rFonts w:ascii="Calibri" w:hAnsi="Calibri" w:cs="Calibri"/>
          <w:b/>
          <w:bCs/>
          <w:color w:val="0070C0"/>
        </w:rPr>
      </w:pPr>
      <w:r w:rsidRPr="007200CD">
        <w:rPr>
          <w:rFonts w:ascii="Calibri" w:hAnsi="Calibri" w:cs="Calibri"/>
          <w:b/>
          <w:bCs/>
          <w:color w:val="0070C0"/>
        </w:rPr>
        <w:t>8. Review and Governance</w:t>
      </w:r>
    </w:p>
    <w:p w:rsidRPr="007200CD" w:rsidR="007200CD" w:rsidP="007200CD" w:rsidRDefault="007200CD" w14:paraId="487CD27B" w14:textId="77777777">
      <w:pPr>
        <w:jc w:val="both"/>
        <w:rPr>
          <w:rFonts w:ascii="Calibri" w:hAnsi="Calibri" w:cs="Calibri"/>
        </w:rPr>
      </w:pPr>
      <w:r w:rsidRPr="007200CD">
        <w:rPr>
          <w:rFonts w:ascii="Calibri" w:hAnsi="Calibri" w:cs="Calibri"/>
        </w:rPr>
        <w:t>This Supplier Code of Conduct Statement serves as a guiding framework for responsible business conduct across the Company’s supply chain and business relationships. The Statement may be reviewed and updated by the management from time to time in line with applicable laws, evolving industry practices, and business requirements.</w:t>
      </w:r>
    </w:p>
    <w:p w:rsidRPr="007200CD" w:rsidR="007200CD" w:rsidP="007200CD" w:rsidRDefault="007200CD" w14:paraId="77A39644" w14:textId="77777777">
      <w:pPr>
        <w:jc w:val="both"/>
        <w:rPr>
          <w:rFonts w:ascii="Calibri" w:hAnsi="Calibri" w:cs="Calibri"/>
        </w:rPr>
      </w:pPr>
      <w:r w:rsidRPr="007200CD">
        <w:rPr>
          <w:rFonts w:ascii="Calibri" w:hAnsi="Calibri" w:cs="Calibri"/>
        </w:rPr>
        <w:t>This Statement is intended to apply to suppliers and business partners engaged with Puravankara Limited.</w:t>
      </w:r>
    </w:p>
    <w:p w:rsidRPr="007200CD" w:rsidR="007200CD" w:rsidP="007200CD" w:rsidRDefault="007200CD" w14:paraId="32D805A8" w14:textId="77777777">
      <w:pPr>
        <w:jc w:val="both"/>
        <w:rPr>
          <w:rFonts w:ascii="Calibri" w:hAnsi="Calibri" w:cs="Calibri"/>
        </w:rPr>
      </w:pPr>
    </w:p>
    <w:p w:rsidR="007200CD" w:rsidP="00AA15EA" w:rsidRDefault="007200CD" w14:paraId="1B524A19" w14:textId="77777777">
      <w:pPr>
        <w:jc w:val="both"/>
        <w:rPr>
          <w:rFonts w:ascii="Calibri" w:hAnsi="Calibri" w:cs="Calibri"/>
        </w:rPr>
      </w:pPr>
    </w:p>
    <w:p w:rsidR="007200CD" w:rsidP="00AA15EA" w:rsidRDefault="007200CD" w14:paraId="75173AE0" w14:textId="77777777">
      <w:pPr>
        <w:jc w:val="both"/>
        <w:rPr>
          <w:rFonts w:ascii="Calibri" w:hAnsi="Calibri" w:cs="Calibri"/>
        </w:rPr>
      </w:pPr>
    </w:p>
    <w:p w:rsidR="007200CD" w:rsidP="00AA15EA" w:rsidRDefault="007200CD" w14:paraId="3D075484" w14:textId="77777777">
      <w:pPr>
        <w:jc w:val="both"/>
        <w:rPr>
          <w:rFonts w:ascii="Calibri" w:hAnsi="Calibri" w:cs="Calibri"/>
        </w:rPr>
      </w:pPr>
    </w:p>
    <w:p w:rsidRPr="00AA15EA" w:rsidR="007200CD" w:rsidP="00AA15EA" w:rsidRDefault="007200CD" w14:paraId="4E37C857" w14:textId="77777777">
      <w:pPr>
        <w:jc w:val="both"/>
        <w:rPr>
          <w:rFonts w:ascii="Calibri" w:hAnsi="Calibri" w:cs="Calibri"/>
        </w:rPr>
      </w:pPr>
    </w:p>
    <w:p w:rsidR="000A166F" w:rsidRDefault="000A166F" w14:paraId="7A82CFE5" w14:textId="77777777">
      <w:pPr>
        <w:rPr>
          <w:rFonts w:ascii="Calibri" w:hAnsi="Calibri" w:cs="Calibri"/>
        </w:rPr>
      </w:pPr>
    </w:p>
    <w:p w:rsidR="007200CD" w:rsidRDefault="007200CD" w14:paraId="021555C4" w14:textId="77777777">
      <w:pPr>
        <w:rPr>
          <w:rFonts w:ascii="Calibri" w:hAnsi="Calibri" w:cs="Calibri"/>
        </w:rPr>
      </w:pPr>
    </w:p>
    <w:p w:rsidR="007200CD" w:rsidRDefault="007200CD" w14:paraId="072E99C9" w14:textId="77777777">
      <w:pPr>
        <w:rPr>
          <w:rFonts w:ascii="Calibri" w:hAnsi="Calibri" w:cs="Calibri"/>
        </w:rPr>
      </w:pPr>
    </w:p>
    <w:p w:rsidR="007200CD" w:rsidRDefault="007200CD" w14:paraId="03CCE6B4" w14:textId="77777777">
      <w:pPr>
        <w:rPr>
          <w:rFonts w:ascii="Calibri" w:hAnsi="Calibri" w:cs="Calibri"/>
        </w:rPr>
      </w:pPr>
    </w:p>
    <w:p w:rsidRPr="00AA15EA" w:rsidR="007200CD" w:rsidRDefault="007200CD" w14:paraId="3777EC33" w14:textId="77777777">
      <w:pPr>
        <w:rPr>
          <w:rFonts w:ascii="Calibri" w:hAnsi="Calibri" w:cs="Calibri"/>
        </w:rPr>
      </w:pPr>
    </w:p>
    <w:sectPr w:rsidRPr="00AA15EA" w:rsidR="007200CD" w:rsidSect="007200CD">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2E2"/>
    <w:multiLevelType w:val="hybridMultilevel"/>
    <w:tmpl w:val="AEB25C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5507E59"/>
    <w:multiLevelType w:val="hybridMultilevel"/>
    <w:tmpl w:val="FE42D3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C7B781F"/>
    <w:multiLevelType w:val="multilevel"/>
    <w:tmpl w:val="14BAA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4A6BBF"/>
    <w:multiLevelType w:val="multilevel"/>
    <w:tmpl w:val="92CC1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F317D91"/>
    <w:multiLevelType w:val="multilevel"/>
    <w:tmpl w:val="084CC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9F1AA1"/>
    <w:multiLevelType w:val="multilevel"/>
    <w:tmpl w:val="6BFC4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8D56581"/>
    <w:multiLevelType w:val="hybridMultilevel"/>
    <w:tmpl w:val="9CCEF57E"/>
    <w:lvl w:ilvl="0" w:tplc="40090001">
      <w:start w:val="1"/>
      <w:numFmt w:val="bullet"/>
      <w:lvlText w:val=""/>
      <w:lvlJc w:val="left"/>
      <w:pPr>
        <w:ind w:left="1146" w:hanging="360"/>
      </w:pPr>
      <w:rPr>
        <w:rFonts w:hint="default" w:ascii="Symbol" w:hAnsi="Symbol"/>
      </w:rPr>
    </w:lvl>
    <w:lvl w:ilvl="1" w:tplc="40090003" w:tentative="1">
      <w:start w:val="1"/>
      <w:numFmt w:val="bullet"/>
      <w:lvlText w:val="o"/>
      <w:lvlJc w:val="left"/>
      <w:pPr>
        <w:ind w:left="1866" w:hanging="360"/>
      </w:pPr>
      <w:rPr>
        <w:rFonts w:hint="default" w:ascii="Courier New" w:hAnsi="Courier New" w:cs="Courier New"/>
      </w:rPr>
    </w:lvl>
    <w:lvl w:ilvl="2" w:tplc="40090005" w:tentative="1">
      <w:start w:val="1"/>
      <w:numFmt w:val="bullet"/>
      <w:lvlText w:val=""/>
      <w:lvlJc w:val="left"/>
      <w:pPr>
        <w:ind w:left="2586" w:hanging="360"/>
      </w:pPr>
      <w:rPr>
        <w:rFonts w:hint="default" w:ascii="Wingdings" w:hAnsi="Wingdings"/>
      </w:rPr>
    </w:lvl>
    <w:lvl w:ilvl="3" w:tplc="40090001" w:tentative="1">
      <w:start w:val="1"/>
      <w:numFmt w:val="bullet"/>
      <w:lvlText w:val=""/>
      <w:lvlJc w:val="left"/>
      <w:pPr>
        <w:ind w:left="3306" w:hanging="360"/>
      </w:pPr>
      <w:rPr>
        <w:rFonts w:hint="default" w:ascii="Symbol" w:hAnsi="Symbol"/>
      </w:rPr>
    </w:lvl>
    <w:lvl w:ilvl="4" w:tplc="40090003" w:tentative="1">
      <w:start w:val="1"/>
      <w:numFmt w:val="bullet"/>
      <w:lvlText w:val="o"/>
      <w:lvlJc w:val="left"/>
      <w:pPr>
        <w:ind w:left="4026" w:hanging="360"/>
      </w:pPr>
      <w:rPr>
        <w:rFonts w:hint="default" w:ascii="Courier New" w:hAnsi="Courier New" w:cs="Courier New"/>
      </w:rPr>
    </w:lvl>
    <w:lvl w:ilvl="5" w:tplc="40090005" w:tentative="1">
      <w:start w:val="1"/>
      <w:numFmt w:val="bullet"/>
      <w:lvlText w:val=""/>
      <w:lvlJc w:val="left"/>
      <w:pPr>
        <w:ind w:left="4746" w:hanging="360"/>
      </w:pPr>
      <w:rPr>
        <w:rFonts w:hint="default" w:ascii="Wingdings" w:hAnsi="Wingdings"/>
      </w:rPr>
    </w:lvl>
    <w:lvl w:ilvl="6" w:tplc="40090001" w:tentative="1">
      <w:start w:val="1"/>
      <w:numFmt w:val="bullet"/>
      <w:lvlText w:val=""/>
      <w:lvlJc w:val="left"/>
      <w:pPr>
        <w:ind w:left="5466" w:hanging="360"/>
      </w:pPr>
      <w:rPr>
        <w:rFonts w:hint="default" w:ascii="Symbol" w:hAnsi="Symbol"/>
      </w:rPr>
    </w:lvl>
    <w:lvl w:ilvl="7" w:tplc="40090003" w:tentative="1">
      <w:start w:val="1"/>
      <w:numFmt w:val="bullet"/>
      <w:lvlText w:val="o"/>
      <w:lvlJc w:val="left"/>
      <w:pPr>
        <w:ind w:left="6186" w:hanging="360"/>
      </w:pPr>
      <w:rPr>
        <w:rFonts w:hint="default" w:ascii="Courier New" w:hAnsi="Courier New" w:cs="Courier New"/>
      </w:rPr>
    </w:lvl>
    <w:lvl w:ilvl="8" w:tplc="40090005" w:tentative="1">
      <w:start w:val="1"/>
      <w:numFmt w:val="bullet"/>
      <w:lvlText w:val=""/>
      <w:lvlJc w:val="left"/>
      <w:pPr>
        <w:ind w:left="6906" w:hanging="360"/>
      </w:pPr>
      <w:rPr>
        <w:rFonts w:hint="default" w:ascii="Wingdings" w:hAnsi="Wingdings"/>
      </w:rPr>
    </w:lvl>
  </w:abstractNum>
  <w:abstractNum w:abstractNumId="7" w15:restartNumberingAfterBreak="0">
    <w:nsid w:val="308C37C8"/>
    <w:multiLevelType w:val="hybridMultilevel"/>
    <w:tmpl w:val="42EA667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74B5ED7"/>
    <w:multiLevelType w:val="hybridMultilevel"/>
    <w:tmpl w:val="634235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4A62035C"/>
    <w:multiLevelType w:val="hybridMultilevel"/>
    <w:tmpl w:val="6EFE5FD6"/>
    <w:lvl w:ilvl="0" w:tplc="111487F6">
      <w:start w:val="1"/>
      <w:numFmt w:val="bullet"/>
      <w:lvlText w:val=""/>
      <w:lvlJc w:val="left"/>
      <w:pPr>
        <w:ind w:left="1800" w:hanging="360"/>
      </w:pPr>
      <w:rPr>
        <w:rFonts w:hint="default" w:ascii="Wingdings" w:hAnsi="Wingdings"/>
      </w:rPr>
    </w:lvl>
    <w:lvl w:ilvl="1" w:tplc="8D42A9D8">
      <w:start w:val="1"/>
      <w:numFmt w:val="bullet"/>
      <w:lvlText w:val="o"/>
      <w:lvlJc w:val="left"/>
      <w:pPr>
        <w:ind w:left="2520" w:hanging="360"/>
      </w:pPr>
      <w:rPr>
        <w:rFonts w:hint="default" w:ascii="Courier New" w:hAnsi="Courier New"/>
      </w:rPr>
    </w:lvl>
    <w:lvl w:ilvl="2" w:tplc="68888300">
      <w:start w:val="1"/>
      <w:numFmt w:val="bullet"/>
      <w:lvlText w:val=""/>
      <w:lvlJc w:val="left"/>
      <w:pPr>
        <w:ind w:left="3240" w:hanging="360"/>
      </w:pPr>
      <w:rPr>
        <w:rFonts w:hint="default" w:ascii="Wingdings" w:hAnsi="Wingdings"/>
      </w:rPr>
    </w:lvl>
    <w:lvl w:ilvl="3" w:tplc="36CE0296">
      <w:start w:val="1"/>
      <w:numFmt w:val="bullet"/>
      <w:lvlText w:val=""/>
      <w:lvlJc w:val="left"/>
      <w:pPr>
        <w:ind w:left="3960" w:hanging="360"/>
      </w:pPr>
      <w:rPr>
        <w:rFonts w:hint="default" w:ascii="Symbol" w:hAnsi="Symbol"/>
      </w:rPr>
    </w:lvl>
    <w:lvl w:ilvl="4" w:tplc="A28C8450">
      <w:start w:val="1"/>
      <w:numFmt w:val="bullet"/>
      <w:lvlText w:val="o"/>
      <w:lvlJc w:val="left"/>
      <w:pPr>
        <w:ind w:left="4680" w:hanging="360"/>
      </w:pPr>
      <w:rPr>
        <w:rFonts w:hint="default" w:ascii="Courier New" w:hAnsi="Courier New"/>
      </w:rPr>
    </w:lvl>
    <w:lvl w:ilvl="5" w:tplc="5B4AB05A">
      <w:start w:val="1"/>
      <w:numFmt w:val="bullet"/>
      <w:lvlText w:val=""/>
      <w:lvlJc w:val="left"/>
      <w:pPr>
        <w:ind w:left="5400" w:hanging="360"/>
      </w:pPr>
      <w:rPr>
        <w:rFonts w:hint="default" w:ascii="Wingdings" w:hAnsi="Wingdings"/>
      </w:rPr>
    </w:lvl>
    <w:lvl w:ilvl="6" w:tplc="E5DA952A">
      <w:start w:val="1"/>
      <w:numFmt w:val="bullet"/>
      <w:lvlText w:val=""/>
      <w:lvlJc w:val="left"/>
      <w:pPr>
        <w:ind w:left="6120" w:hanging="360"/>
      </w:pPr>
      <w:rPr>
        <w:rFonts w:hint="default" w:ascii="Symbol" w:hAnsi="Symbol"/>
      </w:rPr>
    </w:lvl>
    <w:lvl w:ilvl="7" w:tplc="FE7EE57A">
      <w:start w:val="1"/>
      <w:numFmt w:val="bullet"/>
      <w:lvlText w:val="o"/>
      <w:lvlJc w:val="left"/>
      <w:pPr>
        <w:ind w:left="6840" w:hanging="360"/>
      </w:pPr>
      <w:rPr>
        <w:rFonts w:hint="default" w:ascii="Courier New" w:hAnsi="Courier New"/>
      </w:rPr>
    </w:lvl>
    <w:lvl w:ilvl="8" w:tplc="1ACC4B42">
      <w:start w:val="1"/>
      <w:numFmt w:val="bullet"/>
      <w:lvlText w:val=""/>
      <w:lvlJc w:val="left"/>
      <w:pPr>
        <w:ind w:left="7560" w:hanging="360"/>
      </w:pPr>
      <w:rPr>
        <w:rFonts w:hint="default" w:ascii="Wingdings" w:hAnsi="Wingdings"/>
      </w:rPr>
    </w:lvl>
  </w:abstractNum>
  <w:abstractNum w:abstractNumId="10" w15:restartNumberingAfterBreak="0">
    <w:nsid w:val="4DB4C962"/>
    <w:multiLevelType w:val="hybridMultilevel"/>
    <w:tmpl w:val="D7126556"/>
    <w:lvl w:ilvl="0" w:tplc="2312EFDC">
      <w:start w:val="1"/>
      <w:numFmt w:val="bullet"/>
      <w:lvlText w:val=""/>
      <w:lvlJc w:val="left"/>
      <w:pPr>
        <w:ind w:left="2586" w:hanging="360"/>
      </w:pPr>
      <w:rPr>
        <w:rFonts w:hint="default" w:ascii="Wingdings" w:hAnsi="Wingdings"/>
      </w:rPr>
    </w:lvl>
    <w:lvl w:ilvl="1" w:tplc="5B80CE52">
      <w:start w:val="1"/>
      <w:numFmt w:val="bullet"/>
      <w:lvlText w:val="o"/>
      <w:lvlJc w:val="left"/>
      <w:pPr>
        <w:ind w:left="3306" w:hanging="360"/>
      </w:pPr>
      <w:rPr>
        <w:rFonts w:hint="default" w:ascii="Courier New" w:hAnsi="Courier New"/>
      </w:rPr>
    </w:lvl>
    <w:lvl w:ilvl="2" w:tplc="A804380A">
      <w:start w:val="1"/>
      <w:numFmt w:val="bullet"/>
      <w:lvlText w:val=""/>
      <w:lvlJc w:val="left"/>
      <w:pPr>
        <w:ind w:left="4026" w:hanging="360"/>
      </w:pPr>
      <w:rPr>
        <w:rFonts w:hint="default" w:ascii="Wingdings" w:hAnsi="Wingdings"/>
      </w:rPr>
    </w:lvl>
    <w:lvl w:ilvl="3" w:tplc="664E4726">
      <w:start w:val="1"/>
      <w:numFmt w:val="bullet"/>
      <w:lvlText w:val=""/>
      <w:lvlJc w:val="left"/>
      <w:pPr>
        <w:ind w:left="4746" w:hanging="360"/>
      </w:pPr>
      <w:rPr>
        <w:rFonts w:hint="default" w:ascii="Symbol" w:hAnsi="Symbol"/>
      </w:rPr>
    </w:lvl>
    <w:lvl w:ilvl="4" w:tplc="14347014">
      <w:start w:val="1"/>
      <w:numFmt w:val="bullet"/>
      <w:lvlText w:val="o"/>
      <w:lvlJc w:val="left"/>
      <w:pPr>
        <w:ind w:left="5466" w:hanging="360"/>
      </w:pPr>
      <w:rPr>
        <w:rFonts w:hint="default" w:ascii="Courier New" w:hAnsi="Courier New"/>
      </w:rPr>
    </w:lvl>
    <w:lvl w:ilvl="5" w:tplc="3000F828">
      <w:start w:val="1"/>
      <w:numFmt w:val="bullet"/>
      <w:lvlText w:val=""/>
      <w:lvlJc w:val="left"/>
      <w:pPr>
        <w:ind w:left="6186" w:hanging="360"/>
      </w:pPr>
      <w:rPr>
        <w:rFonts w:hint="default" w:ascii="Wingdings" w:hAnsi="Wingdings"/>
      </w:rPr>
    </w:lvl>
    <w:lvl w:ilvl="6" w:tplc="E2E2BC6E">
      <w:start w:val="1"/>
      <w:numFmt w:val="bullet"/>
      <w:lvlText w:val=""/>
      <w:lvlJc w:val="left"/>
      <w:pPr>
        <w:ind w:left="6906" w:hanging="360"/>
      </w:pPr>
      <w:rPr>
        <w:rFonts w:hint="default" w:ascii="Symbol" w:hAnsi="Symbol"/>
      </w:rPr>
    </w:lvl>
    <w:lvl w:ilvl="7" w:tplc="6D06F830">
      <w:start w:val="1"/>
      <w:numFmt w:val="bullet"/>
      <w:lvlText w:val="o"/>
      <w:lvlJc w:val="left"/>
      <w:pPr>
        <w:ind w:left="7626" w:hanging="360"/>
      </w:pPr>
      <w:rPr>
        <w:rFonts w:hint="default" w:ascii="Courier New" w:hAnsi="Courier New"/>
      </w:rPr>
    </w:lvl>
    <w:lvl w:ilvl="8" w:tplc="09569520">
      <w:start w:val="1"/>
      <w:numFmt w:val="bullet"/>
      <w:lvlText w:val=""/>
      <w:lvlJc w:val="left"/>
      <w:pPr>
        <w:ind w:left="8346" w:hanging="360"/>
      </w:pPr>
      <w:rPr>
        <w:rFonts w:hint="default" w:ascii="Wingdings" w:hAnsi="Wingdings"/>
      </w:rPr>
    </w:lvl>
  </w:abstractNum>
  <w:abstractNum w:abstractNumId="11" w15:restartNumberingAfterBreak="0">
    <w:nsid w:val="610A088F"/>
    <w:multiLevelType w:val="multilevel"/>
    <w:tmpl w:val="EDDA4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66741C7"/>
    <w:multiLevelType w:val="hybridMultilevel"/>
    <w:tmpl w:val="6B18D2A8"/>
    <w:lvl w:ilvl="0" w:tplc="40090001">
      <w:start w:val="1"/>
      <w:numFmt w:val="bullet"/>
      <w:lvlText w:val=""/>
      <w:lvlJc w:val="left"/>
      <w:pPr>
        <w:ind w:left="1506" w:hanging="360"/>
      </w:pPr>
      <w:rPr>
        <w:rFonts w:hint="default" w:ascii="Symbol" w:hAnsi="Symbol"/>
      </w:rPr>
    </w:lvl>
    <w:lvl w:ilvl="1" w:tplc="40090003" w:tentative="1">
      <w:start w:val="1"/>
      <w:numFmt w:val="bullet"/>
      <w:lvlText w:val="o"/>
      <w:lvlJc w:val="left"/>
      <w:pPr>
        <w:ind w:left="2226" w:hanging="360"/>
      </w:pPr>
      <w:rPr>
        <w:rFonts w:hint="default" w:ascii="Courier New" w:hAnsi="Courier New" w:cs="Courier New"/>
      </w:rPr>
    </w:lvl>
    <w:lvl w:ilvl="2" w:tplc="40090005" w:tentative="1">
      <w:start w:val="1"/>
      <w:numFmt w:val="bullet"/>
      <w:lvlText w:val=""/>
      <w:lvlJc w:val="left"/>
      <w:pPr>
        <w:ind w:left="2946" w:hanging="360"/>
      </w:pPr>
      <w:rPr>
        <w:rFonts w:hint="default" w:ascii="Wingdings" w:hAnsi="Wingdings"/>
      </w:rPr>
    </w:lvl>
    <w:lvl w:ilvl="3" w:tplc="40090001" w:tentative="1">
      <w:start w:val="1"/>
      <w:numFmt w:val="bullet"/>
      <w:lvlText w:val=""/>
      <w:lvlJc w:val="left"/>
      <w:pPr>
        <w:ind w:left="3666" w:hanging="360"/>
      </w:pPr>
      <w:rPr>
        <w:rFonts w:hint="default" w:ascii="Symbol" w:hAnsi="Symbol"/>
      </w:rPr>
    </w:lvl>
    <w:lvl w:ilvl="4" w:tplc="40090003" w:tentative="1">
      <w:start w:val="1"/>
      <w:numFmt w:val="bullet"/>
      <w:lvlText w:val="o"/>
      <w:lvlJc w:val="left"/>
      <w:pPr>
        <w:ind w:left="4386" w:hanging="360"/>
      </w:pPr>
      <w:rPr>
        <w:rFonts w:hint="default" w:ascii="Courier New" w:hAnsi="Courier New" w:cs="Courier New"/>
      </w:rPr>
    </w:lvl>
    <w:lvl w:ilvl="5" w:tplc="40090005" w:tentative="1">
      <w:start w:val="1"/>
      <w:numFmt w:val="bullet"/>
      <w:lvlText w:val=""/>
      <w:lvlJc w:val="left"/>
      <w:pPr>
        <w:ind w:left="5106" w:hanging="360"/>
      </w:pPr>
      <w:rPr>
        <w:rFonts w:hint="default" w:ascii="Wingdings" w:hAnsi="Wingdings"/>
      </w:rPr>
    </w:lvl>
    <w:lvl w:ilvl="6" w:tplc="40090001" w:tentative="1">
      <w:start w:val="1"/>
      <w:numFmt w:val="bullet"/>
      <w:lvlText w:val=""/>
      <w:lvlJc w:val="left"/>
      <w:pPr>
        <w:ind w:left="5826" w:hanging="360"/>
      </w:pPr>
      <w:rPr>
        <w:rFonts w:hint="default" w:ascii="Symbol" w:hAnsi="Symbol"/>
      </w:rPr>
    </w:lvl>
    <w:lvl w:ilvl="7" w:tplc="40090003" w:tentative="1">
      <w:start w:val="1"/>
      <w:numFmt w:val="bullet"/>
      <w:lvlText w:val="o"/>
      <w:lvlJc w:val="left"/>
      <w:pPr>
        <w:ind w:left="6546" w:hanging="360"/>
      </w:pPr>
      <w:rPr>
        <w:rFonts w:hint="default" w:ascii="Courier New" w:hAnsi="Courier New" w:cs="Courier New"/>
      </w:rPr>
    </w:lvl>
    <w:lvl w:ilvl="8" w:tplc="40090005" w:tentative="1">
      <w:start w:val="1"/>
      <w:numFmt w:val="bullet"/>
      <w:lvlText w:val=""/>
      <w:lvlJc w:val="left"/>
      <w:pPr>
        <w:ind w:left="7266" w:hanging="360"/>
      </w:pPr>
      <w:rPr>
        <w:rFonts w:hint="default" w:ascii="Wingdings" w:hAnsi="Wingdings"/>
      </w:rPr>
    </w:lvl>
  </w:abstractNum>
  <w:abstractNum w:abstractNumId="13" w15:restartNumberingAfterBreak="0">
    <w:nsid w:val="742F7B78"/>
    <w:multiLevelType w:val="multilevel"/>
    <w:tmpl w:val="FB629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775201D"/>
    <w:multiLevelType w:val="hybridMultilevel"/>
    <w:tmpl w:val="1BD292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3C4547"/>
    <w:multiLevelType w:val="hybridMultilevel"/>
    <w:tmpl w:val="D3F019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7EF30BA2"/>
    <w:multiLevelType w:val="hybridMultilevel"/>
    <w:tmpl w:val="7F266F10"/>
    <w:lvl w:ilvl="0" w:tplc="4CDAAC74">
      <w:start w:val="1"/>
      <w:numFmt w:val="lowerLetter"/>
      <w:lvlText w:val="%1)"/>
      <w:lvlJc w:val="left"/>
      <w:pPr>
        <w:ind w:left="786" w:hanging="360"/>
      </w:pPr>
      <w:rPr>
        <w:rFonts w:hint="default"/>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711659014">
    <w:abstractNumId w:val="10"/>
  </w:num>
  <w:num w:numId="2" w16cid:durableId="710614744">
    <w:abstractNumId w:val="9"/>
  </w:num>
  <w:num w:numId="3" w16cid:durableId="1132014898">
    <w:abstractNumId w:val="14"/>
  </w:num>
  <w:num w:numId="4" w16cid:durableId="938178115">
    <w:abstractNumId w:val="7"/>
  </w:num>
  <w:num w:numId="5" w16cid:durableId="689069346">
    <w:abstractNumId w:val="6"/>
  </w:num>
  <w:num w:numId="6" w16cid:durableId="755398443">
    <w:abstractNumId w:val="0"/>
  </w:num>
  <w:num w:numId="7" w16cid:durableId="2140954674">
    <w:abstractNumId w:val="16"/>
  </w:num>
  <w:num w:numId="8" w16cid:durableId="352802660">
    <w:abstractNumId w:val="12"/>
  </w:num>
  <w:num w:numId="9" w16cid:durableId="331959065">
    <w:abstractNumId w:val="8"/>
  </w:num>
  <w:num w:numId="10" w16cid:durableId="632827736">
    <w:abstractNumId w:val="1"/>
  </w:num>
  <w:num w:numId="11" w16cid:durableId="1843205174">
    <w:abstractNumId w:val="15"/>
  </w:num>
  <w:num w:numId="12" w16cid:durableId="414908872">
    <w:abstractNumId w:val="11"/>
  </w:num>
  <w:num w:numId="13" w16cid:durableId="82455502">
    <w:abstractNumId w:val="5"/>
  </w:num>
  <w:num w:numId="14" w16cid:durableId="2135294855">
    <w:abstractNumId w:val="2"/>
  </w:num>
  <w:num w:numId="15" w16cid:durableId="566841936">
    <w:abstractNumId w:val="13"/>
  </w:num>
  <w:num w:numId="16" w16cid:durableId="2129275009">
    <w:abstractNumId w:val="4"/>
  </w:num>
  <w:num w:numId="17" w16cid:durableId="166605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2A6"/>
    <w:rsid w:val="000A166F"/>
    <w:rsid w:val="003A2BB2"/>
    <w:rsid w:val="00555E9A"/>
    <w:rsid w:val="005C3E5A"/>
    <w:rsid w:val="006E32A6"/>
    <w:rsid w:val="007200CD"/>
    <w:rsid w:val="007436ED"/>
    <w:rsid w:val="00AA15EA"/>
    <w:rsid w:val="00AC48D4"/>
    <w:rsid w:val="00F10D84"/>
    <w:rsid w:val="00F61C9F"/>
    <w:rsid w:val="09AF48FA"/>
    <w:rsid w:val="296C11DF"/>
    <w:rsid w:val="2A6B5E80"/>
    <w:rsid w:val="41691431"/>
    <w:rsid w:val="5FBA488B"/>
    <w:rsid w:val="69D17FB6"/>
    <w:rsid w:val="715AB77B"/>
    <w:rsid w:val="7464F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850D"/>
  <w15:chartTrackingRefBased/>
  <w15:docId w15:val="{63375CEE-72F1-4C8F-85E0-2A2F6415B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E32A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2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2A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E32A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E32A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E32A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E32A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E32A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E32A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E32A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E32A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E32A6"/>
    <w:rPr>
      <w:rFonts w:eastAsiaTheme="majorEastAsia" w:cstheme="majorBidi"/>
      <w:color w:val="272727" w:themeColor="text1" w:themeTint="D8"/>
    </w:rPr>
  </w:style>
  <w:style w:type="paragraph" w:styleId="Title">
    <w:name w:val="Title"/>
    <w:basedOn w:val="Normal"/>
    <w:next w:val="Normal"/>
    <w:link w:val="TitleChar"/>
    <w:uiPriority w:val="10"/>
    <w:qFormat/>
    <w:rsid w:val="006E32A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E32A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E32A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E3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2A6"/>
    <w:pPr>
      <w:spacing w:before="160"/>
      <w:jc w:val="center"/>
    </w:pPr>
    <w:rPr>
      <w:i/>
      <w:iCs/>
      <w:color w:val="404040" w:themeColor="text1" w:themeTint="BF"/>
    </w:rPr>
  </w:style>
  <w:style w:type="character" w:styleId="QuoteChar" w:customStyle="1">
    <w:name w:val="Quote Char"/>
    <w:basedOn w:val="DefaultParagraphFont"/>
    <w:link w:val="Quote"/>
    <w:uiPriority w:val="29"/>
    <w:rsid w:val="006E32A6"/>
    <w:rPr>
      <w:i/>
      <w:iCs/>
      <w:color w:val="404040" w:themeColor="text1" w:themeTint="BF"/>
    </w:rPr>
  </w:style>
  <w:style w:type="paragraph" w:styleId="ListParagraph">
    <w:name w:val="List Paragraph"/>
    <w:basedOn w:val="Normal"/>
    <w:uiPriority w:val="34"/>
    <w:qFormat/>
    <w:rsid w:val="006E32A6"/>
    <w:pPr>
      <w:ind w:left="720"/>
      <w:contextualSpacing/>
    </w:pPr>
  </w:style>
  <w:style w:type="character" w:styleId="IntenseEmphasis">
    <w:name w:val="Intense Emphasis"/>
    <w:basedOn w:val="DefaultParagraphFont"/>
    <w:uiPriority w:val="21"/>
    <w:qFormat/>
    <w:rsid w:val="006E32A6"/>
    <w:rPr>
      <w:i/>
      <w:iCs/>
      <w:color w:val="0F4761" w:themeColor="accent1" w:themeShade="BF"/>
    </w:rPr>
  </w:style>
  <w:style w:type="paragraph" w:styleId="IntenseQuote">
    <w:name w:val="Intense Quote"/>
    <w:basedOn w:val="Normal"/>
    <w:next w:val="Normal"/>
    <w:link w:val="IntenseQuoteChar"/>
    <w:uiPriority w:val="30"/>
    <w:qFormat/>
    <w:rsid w:val="006E32A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E32A6"/>
    <w:rPr>
      <w:i/>
      <w:iCs/>
      <w:color w:val="0F4761" w:themeColor="accent1" w:themeShade="BF"/>
    </w:rPr>
  </w:style>
  <w:style w:type="character" w:styleId="IntenseReference">
    <w:name w:val="Intense Reference"/>
    <w:basedOn w:val="DefaultParagraphFont"/>
    <w:uiPriority w:val="32"/>
    <w:qFormat/>
    <w:rsid w:val="006E32A6"/>
    <w:rPr>
      <w:b/>
      <w:bCs/>
      <w:smallCaps/>
      <w:color w:val="0F4761" w:themeColor="accent1" w:themeShade="BF"/>
      <w:spacing w:val="5"/>
    </w:rPr>
  </w:style>
  <w:style w:type="character" w:styleId="Hyperlink">
    <w:name w:val="Hyperlink"/>
    <w:basedOn w:val="DefaultParagraphFont"/>
    <w:uiPriority w:val="99"/>
    <w:unhideWhenUsed/>
    <w:rsid w:val="00555E9A"/>
    <w:rPr>
      <w:color w:val="467886" w:themeColor="hyperlink"/>
      <w:u w:val="single"/>
    </w:rPr>
  </w:style>
  <w:style w:type="table" w:styleId="TableGrid">
    <w:name w:val="Table Grid"/>
    <w:basedOn w:val="TableNormal"/>
    <w:uiPriority w:val="59"/>
    <w:rsid w:val="00555E9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F10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hyperlink" Target="mailto:investors@puravankara.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400886C2AF4D46918AD73AB84D86CA" ma:contentTypeVersion="26" ma:contentTypeDescription="Create a new document." ma:contentTypeScope="" ma:versionID="754b3efc03792203678b8b5137160fe8">
  <xsd:schema xmlns:xsd="http://www.w3.org/2001/XMLSchema" xmlns:xs="http://www.w3.org/2001/XMLSchema" xmlns:p="http://schemas.microsoft.com/office/2006/metadata/properties" xmlns:ns2="cb89baa1-f255-44fe-95be-68e13d970dfd" xmlns:ns3="8c9cf531-8ecb-4609-a46d-d48f17f83627" targetNamespace="http://schemas.microsoft.com/office/2006/metadata/properties" ma:root="true" ma:fieldsID="8250baee0e2930315d895b52a01138b6" ns2:_="" ns3:_="">
    <xsd:import namespace="cb89baa1-f255-44fe-95be-68e13d970dfd"/>
    <xsd:import namespace="8c9cf531-8ecb-4609-a46d-d48f17f836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DocumentNumber" minOccurs="0"/>
                <xsd:element ref="ns2:Issue_Date" minOccurs="0"/>
                <xsd:element ref="ns2:Due_Date" minOccurs="0"/>
                <xsd:element ref="ns2:Status"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9baa1-f255-44fe-95be-68e13d970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954728-2fcf-4610-916d-6ec5a49df38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ocumentNumber" ma:index="17" nillable="true" ma:displayName="Document Number" ma:format="Dropdown" ma:internalName="DocumentNumber">
      <xsd:simpleType>
        <xsd:restriction base="dms:Text">
          <xsd:maxLength value="255"/>
        </xsd:restriction>
      </xsd:simpleType>
    </xsd:element>
    <xsd:element name="Issue_Date" ma:index="18" nillable="true" ma:displayName="Issue_Date" ma:format="DateOnly" ma:internalName="Issue_Date">
      <xsd:simpleType>
        <xsd:restriction base="dms:DateTime"/>
      </xsd:simpleType>
    </xsd:element>
    <xsd:element name="Due_Date" ma:index="19" nillable="true" ma:displayName="Due_Date" ma:format="DateOnly" ma:internalName="Due_Date">
      <xsd:simpleType>
        <xsd:restriction base="dms:DateTime"/>
      </xsd:simpleType>
    </xsd:element>
    <xsd:element name="Status" ma:index="20" nillable="true" ma:displayName="Status" ma:format="Dropdown" ma:internalName="Status">
      <xsd:simpleType>
        <xsd:restriction base="dms:Choice">
          <xsd:enumeration value="Valid"/>
          <xsd:enumeration value="Expired"/>
          <xsd:enumeration value="Renewal"/>
          <xsd:enumeration value="Applied"/>
          <xsd:enumeration value="TBA"/>
        </xsd:restriction>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9cf531-8ecb-4609-a46d-d48f17f836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e73275-777d-45c4-a87c-20d8a09f5c0f}" ma:internalName="TaxCatchAll" ma:showField="CatchAllData" ma:web="8c9cf531-8ecb-4609-a46d-d48f17f83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_OG"/>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Number xmlns="cb89baa1-f255-44fe-95be-68e13d970dfd" xsi:nil="true"/>
    <TaxCatchAll xmlns="8c9cf531-8ecb-4609-a46d-d48f17f83627" xsi:nil="true"/>
    <Due_Date xmlns="cb89baa1-f255-44fe-95be-68e13d970dfd" xsi:nil="true"/>
    <lcf76f155ced4ddcb4097134ff3c332f xmlns="cb89baa1-f255-44fe-95be-68e13d970dfd">
      <Terms xmlns="http://schemas.microsoft.com/office/infopath/2007/PartnerControls"/>
    </lcf76f155ced4ddcb4097134ff3c332f>
    <Issue_Date xmlns="cb89baa1-f255-44fe-95be-68e13d970dfd" xsi:nil="true"/>
    <Status xmlns="cb89baa1-f255-44fe-95be-68e13d970dfd" xsi:nil="true"/>
  </documentManagement>
</p:properties>
</file>

<file path=customXml/itemProps1.xml><?xml version="1.0" encoding="utf-8"?>
<ds:datastoreItem xmlns:ds="http://schemas.openxmlformats.org/officeDocument/2006/customXml" ds:itemID="{61D333DC-D3EA-4D69-8615-DE0DCCF293C9}"/>
</file>

<file path=customXml/itemProps2.xml><?xml version="1.0" encoding="utf-8"?>
<ds:datastoreItem xmlns:ds="http://schemas.openxmlformats.org/officeDocument/2006/customXml" ds:itemID="{2EA8068F-08F2-4F9F-800A-669213B334C6}"/>
</file>

<file path=customXml/itemProps3.xml><?xml version="1.0" encoding="utf-8"?>
<ds:datastoreItem xmlns:ds="http://schemas.openxmlformats.org/officeDocument/2006/customXml" ds:itemID="{821F15F8-CE3A-4A3E-B986-8B9BD659C9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V</dc:creator>
  <cp:keywords/>
  <dc:description/>
  <cp:lastModifiedBy>Niharika Bajaj</cp:lastModifiedBy>
  <cp:revision>7</cp:revision>
  <dcterms:created xsi:type="dcterms:W3CDTF">2026-05-11T12:46:00Z</dcterms:created>
  <dcterms:modified xsi:type="dcterms:W3CDTF">2026-05-14T06:44:10Z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0x010100BE400886C2AF4D46918AD73AB84D86CA</vt:lpwstr>
  </property>
</Properties>
</file>