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23695C"/>
          <w:spacing w:val="40"/>
          <w:sz w:val="20"/>
          <w:szCs w:val="20"/>
        </w:rPr>
        <w:t xml:space="preserve">LK WELLNESS · DOCTOR–PATIENT APP</w:t>
      </w:r>
    </w:p>
    <w:p>
      <w:pPr>
        <w:spacing w:after="0"/>
      </w:pPr>
      <w:r>
        <w:rPr>
          <w:rFonts w:ascii="Cambria" w:cs="Cambria" w:eastAsia="Cambria" w:hAnsi="Cambria"/>
          <w:color w:val="173F3B"/>
          <w:sz w:val="64"/>
          <w:szCs w:val="64"/>
        </w:rPr>
        <w:t xml:space="preserve">Proof of Concept</w:t>
      </w:r>
    </w:p>
    <w:p>
      <w:pPr>
        <w:spacing w:after="240"/>
      </w:pPr>
      <w:r>
        <w:rPr>
          <w:rFonts w:ascii="Cambria" w:cs="Cambria" w:eastAsia="Cambria" w:hAnsi="Cambria"/>
          <w:i/>
          <w:iCs/>
          <w:color w:val="23695C"/>
          <w:sz w:val="64"/>
          <w:szCs w:val="64"/>
        </w:rPr>
        <w:t xml:space="preserve">Demo guide</w:t>
      </w:r>
    </w:p>
    <w:p>
      <w:pPr>
        <w:spacing w:after="140" w:line="288"/>
      </w:pPr>
      <w:r>
        <w:rPr>
          <w:color w:val="647B73"/>
          <w:sz w:val="24"/>
          <w:szCs w:val="24"/>
        </w:rPr>
        <w:t xml:space="preserve">A walkthrough of the working app: the patient portal, the doctor portal for </w:t>
      </w:r>
      <w:r>
        <w:rPr>
          <w:b/>
          <w:bCs/>
          <w:color w:val="647B73"/>
          <w:sz w:val="24"/>
          <w:szCs w:val="24"/>
        </w:rPr>
        <w:t xml:space="preserve">Dr. Padmanaban, Integrative Expert Practitioner</w:t>
      </w:r>
      <w:r>
        <w:rPr>
          <w:color w:val="647B73"/>
          <w:sz w:val="24"/>
          <w:szCs w:val="24"/>
        </w:rPr>
        <w:t xml:space="preserve">, and the admin area, with screenshots of every main screen.</w:t>
      </w:r>
    </w:p>
    <w:p>
      <w:pPr>
        <w:spacing w:after="240" w:before="240"/>
        <w:jc w:val="center"/>
      </w:pPr>
      <w:r>
        <w:drawing>
          <wp:inline distT="0" distB="0" distL="0" distR="0">
            <wp:extent cx="5953125" cy="3800475"/>
            <wp:effectExtent t="0" r="0" b="0" l="0"/>
            <wp:docPr id="1" name="d-01-login" descr="d-01-login" title="d-01-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53125" cy="3800475"/>
                    </a:xfrm>
                    <a:prstGeom prst="rect">
                      <a:avLst/>
                    </a:prstGeom>
                  </pic:spPr>
                </pic:pic>
              </a:graphicData>
            </a:graphic>
          </wp:inline>
        </w:drawing>
      </w:r>
    </w:p>
    <w:tbl>
      <w:tblPr>
        <w:tblW w:type="dxa" w:w="9412"/>
        <w:tblBorders>
          <w:top w:val="single" w:color="DCE6DF" w:sz="4"/>
          <w:left w:val="single" w:color="DCE6DF" w:sz="4"/>
          <w:bottom w:val="single" w:color="DCE6DF" w:sz="4"/>
          <w:right w:val="single" w:color="DCE6DF" w:sz="4"/>
          <w:insideH w:val="single" w:color="DCE6DF" w:sz="4"/>
          <w:insideV w:val="single" w:color="DCE6DF" w:sz="4"/>
        </w:tblBorders>
        <w:tblLayout w:type="fixed"/>
      </w:tblPr>
      <w:tblGrid>
        <w:gridCol w:w="2200"/>
        <w:gridCol w:w="7212"/>
      </w:tblGrid>
      <w:tr>
        <w:trPr>
          <w:cantSplit/>
        </w:trPr>
        <w:tc>
          <w:tcPr>
            <w:tcW w:type="dxa" w:w="2200"/>
            <w:tcMar>
              <w:top w:type="dxa" w:w="80"/>
              <w:left w:type="dxa" w:w="120"/>
              <w:bottom w:type="dxa" w:w="80"/>
              <w:right w:type="dxa" w:w="120"/>
            </w:tcMar>
          </w:tcPr>
          <w:p>
            <w:pPr>
              <w:spacing w:after="40" w:line="264"/>
            </w:pPr>
            <w:r>
              <w:rPr>
                <w:b/>
                <w:bCs/>
                <w:sz w:val="19"/>
                <w:szCs w:val="19"/>
              </w:rPr>
              <w:t xml:space="preserve">Version</w:t>
            </w:r>
          </w:p>
        </w:tc>
        <w:tc>
          <w:tcPr>
            <w:tcW w:type="dxa" w:w="7212"/>
            <w:tcMar>
              <w:top w:type="dxa" w:w="80"/>
              <w:left w:type="dxa" w:w="120"/>
              <w:bottom w:type="dxa" w:w="80"/>
              <w:right w:type="dxa" w:w="120"/>
            </w:tcMar>
          </w:tcPr>
          <w:p>
            <w:pPr>
              <w:spacing w:after="40" w:line="264"/>
            </w:pPr>
            <w:r>
              <w:rPr>
                <w:b w:val="false"/>
                <w:bCs w:val="false"/>
                <w:sz w:val="19"/>
                <w:szCs w:val="19"/>
              </w:rPr>
              <w:t xml:space="preserve">POC build of 2 October 2026</w:t>
            </w:r>
          </w:p>
        </w:tc>
      </w:tr>
      <w:tr>
        <w:trPr>
          <w:cantSplit/>
        </w:trPr>
        <w:tc>
          <w:tcPr>
            <w:tcW w:type="dxa" w:w="2200"/>
            <w:shd w:fill="F6F8F3" w:color="auto" w:val="clear"/>
            <w:tcMar>
              <w:top w:type="dxa" w:w="80"/>
              <w:left w:type="dxa" w:w="120"/>
              <w:bottom w:type="dxa" w:w="80"/>
              <w:right w:type="dxa" w:w="120"/>
            </w:tcMar>
          </w:tcPr>
          <w:p>
            <w:pPr>
              <w:spacing w:after="40" w:line="264"/>
            </w:pPr>
            <w:r>
              <w:rPr>
                <w:b/>
                <w:bCs/>
                <w:sz w:val="19"/>
                <w:szCs w:val="19"/>
              </w:rPr>
              <w:t xml:space="preserve">Data</w:t>
            </w:r>
          </w:p>
        </w:tc>
        <w:tc>
          <w:tcPr>
            <w:tcW w:type="dxa" w:w="7212"/>
            <w:shd w:fill="F6F8F3" w:color="auto" w:val="clear"/>
            <w:tcMar>
              <w:top w:type="dxa" w:w="80"/>
              <w:left w:type="dxa" w:w="120"/>
              <w:bottom w:type="dxa" w:w="80"/>
              <w:right w:type="dxa" w:w="120"/>
            </w:tcMar>
          </w:tcPr>
          <w:p>
            <w:pPr>
              <w:spacing w:after="40" w:line="264"/>
            </w:pPr>
            <w:r>
              <w:rPr>
                <w:b w:val="false"/>
                <w:bCs w:val="false"/>
                <w:sz w:val="19"/>
                <w:szCs w:val="19"/>
              </w:rPr>
              <w:t xml:space="preserve">Dummy data only, stored in one JSON file (no database)</w:t>
            </w:r>
          </w:p>
        </w:tc>
      </w:tr>
      <w:tr>
        <w:trPr>
          <w:cantSplit/>
        </w:trPr>
        <w:tc>
          <w:tcPr>
            <w:tcW w:type="dxa" w:w="2200"/>
            <w:tcMar>
              <w:top w:type="dxa" w:w="80"/>
              <w:left w:type="dxa" w:w="120"/>
              <w:bottom w:type="dxa" w:w="80"/>
              <w:right w:type="dxa" w:w="120"/>
            </w:tcMar>
          </w:tcPr>
          <w:p>
            <w:pPr>
              <w:spacing w:after="40" w:line="264"/>
            </w:pPr>
            <w:r>
              <w:rPr>
                <w:b/>
                <w:bCs/>
                <w:sz w:val="19"/>
                <w:szCs w:val="19"/>
              </w:rPr>
              <w:t xml:space="preserve">Sign-in</w:t>
            </w:r>
          </w:p>
        </w:tc>
        <w:tc>
          <w:tcPr>
            <w:tcW w:type="dxa" w:w="7212"/>
            <w:tcMar>
              <w:top w:type="dxa" w:w="80"/>
              <w:left w:type="dxa" w:w="120"/>
              <w:bottom w:type="dxa" w:w="80"/>
              <w:right w:type="dxa" w:w="120"/>
            </w:tcMar>
          </w:tcPr>
          <w:p>
            <w:pPr>
              <w:spacing w:after="40" w:line="264"/>
            </w:pPr>
            <w:r>
              <w:rPr>
                <w:b w:val="false"/>
                <w:bCs w:val="false"/>
                <w:sz w:val="19"/>
                <w:szCs w:val="19"/>
              </w:rPr>
              <w:t xml:space="preserve">Any demo account with PIN </w:t>
            </w:r>
            <w:r>
              <w:rPr>
                <w:b w:val="false"/>
                <w:bCs w:val="false"/>
                <w:sz w:val="19"/>
                <w:szCs w:val="19"/>
              </w:rPr>
              <w:t xml:space="preserve">1234</w:t>
            </w:r>
          </w:p>
        </w:tc>
      </w:tr>
      <w:tr>
        <w:trPr>
          <w:cantSplit/>
        </w:trPr>
        <w:tc>
          <w:tcPr>
            <w:tcW w:type="dxa" w:w="2200"/>
            <w:shd w:fill="F6F8F3" w:color="auto" w:val="clear"/>
            <w:tcMar>
              <w:top w:type="dxa" w:w="80"/>
              <w:left w:type="dxa" w:w="120"/>
              <w:bottom w:type="dxa" w:w="80"/>
              <w:right w:type="dxa" w:w="120"/>
            </w:tcMar>
          </w:tcPr>
          <w:p>
            <w:pPr>
              <w:spacing w:after="40" w:line="264"/>
            </w:pPr>
            <w:r>
              <w:rPr>
                <w:b/>
                <w:bCs/>
                <w:sz w:val="19"/>
                <w:szCs w:val="19"/>
              </w:rPr>
              <w:t xml:space="preserve">Screens shown</w:t>
            </w:r>
          </w:p>
        </w:tc>
        <w:tc>
          <w:tcPr>
            <w:tcW w:type="dxa" w:w="7212"/>
            <w:shd w:fill="F6F8F3" w:color="auto" w:val="clear"/>
            <w:tcMar>
              <w:top w:type="dxa" w:w="80"/>
              <w:left w:type="dxa" w:w="120"/>
              <w:bottom w:type="dxa" w:w="80"/>
              <w:right w:type="dxa" w:w="120"/>
            </w:tcMar>
          </w:tcPr>
          <w:p>
            <w:pPr>
              <w:spacing w:after="40" w:line="264"/>
            </w:pPr>
            <w:r>
              <w:rPr>
                <w:b w:val="false"/>
                <w:bCs w:val="false"/>
                <w:sz w:val="19"/>
                <w:szCs w:val="19"/>
              </w:rPr>
              <w:t xml:space="preserve">Captured from the running app on 2 October 2026</w:t>
            </w:r>
          </w:p>
        </w:tc>
      </w:tr>
    </w:tbl>
    <w:p>
      <w:pPr>
        <w:pStyle w:val="Heading1"/>
        <w:pageBreakBefore/>
      </w:pPr>
      <w:r>
        <w:t xml:space="preserve">Contents</w:t>
      </w:r>
    </w:p>
    <w:p>
      <w:pPr>
        <w:pStyle w:val="ListParagraph"/>
        <w:numPr>
          <w:ilvl w:val="0"/>
          <w:numId w:val="2"/>
        </w:numPr>
        <w:spacing w:after="60" w:line="276"/>
      </w:pPr>
      <w:r>
        <w:t xml:space="preserve">About this proof of concept</w:t>
      </w:r>
    </w:p>
    <w:p>
      <w:pPr>
        <w:pStyle w:val="ListParagraph"/>
        <w:numPr>
          <w:ilvl w:val="0"/>
          <w:numId w:val="2"/>
        </w:numPr>
        <w:spacing w:after="60" w:line="276"/>
      </w:pPr>
      <w:r>
        <w:t xml:space="preserve">Before the demo: running the app and demo accounts</w:t>
      </w:r>
    </w:p>
    <w:p>
      <w:pPr>
        <w:pStyle w:val="ListParagraph"/>
        <w:numPr>
          <w:ilvl w:val="0"/>
          <w:numId w:val="2"/>
        </w:numPr>
        <w:spacing w:after="60" w:line="276"/>
      </w:pPr>
      <w:r>
        <w:t xml:space="preserve">Patient portal</w:t>
      </w:r>
    </w:p>
    <w:p>
      <w:pPr>
        <w:pStyle w:val="ListParagraph"/>
        <w:numPr>
          <w:ilvl w:val="0"/>
          <w:numId w:val="2"/>
        </w:numPr>
        <w:spacing w:after="60" w:line="276"/>
      </w:pPr>
      <w:r>
        <w:t xml:space="preserve">Doctor portal</w:t>
      </w:r>
    </w:p>
    <w:p>
      <w:pPr>
        <w:pStyle w:val="ListParagraph"/>
        <w:numPr>
          <w:ilvl w:val="0"/>
          <w:numId w:val="2"/>
        </w:numPr>
        <w:spacing w:after="60" w:line="276"/>
      </w:pPr>
      <w:r>
        <w:t xml:space="preserve">Admin area</w:t>
      </w:r>
    </w:p>
    <w:p>
      <w:pPr>
        <w:pStyle w:val="ListParagraph"/>
        <w:numPr>
          <w:ilvl w:val="0"/>
          <w:numId w:val="2"/>
        </w:numPr>
        <w:spacing w:after="60" w:line="276"/>
      </w:pPr>
      <w:r>
        <w:t xml:space="preserve">On a phone</w:t>
      </w:r>
    </w:p>
    <w:p>
      <w:pPr>
        <w:pStyle w:val="ListParagraph"/>
        <w:numPr>
          <w:ilvl w:val="0"/>
          <w:numId w:val="2"/>
        </w:numPr>
        <w:spacing w:after="60" w:line="276"/>
      </w:pPr>
      <w:r>
        <w:t xml:space="preserve">Suggested 15-minute demo script</w:t>
      </w:r>
    </w:p>
    <w:p>
      <w:pPr>
        <w:pStyle w:val="ListParagraph"/>
        <w:numPr>
          <w:ilvl w:val="0"/>
          <w:numId w:val="2"/>
        </w:numPr>
        <w:spacing w:after="60" w:line="276"/>
      </w:pPr>
      <w:r>
        <w:t xml:space="preserve">Coverage against the components document</w:t>
      </w:r>
    </w:p>
    <w:p>
      <w:pPr>
        <w:pStyle w:val="ListParagraph"/>
        <w:numPr>
          <w:ilvl w:val="0"/>
          <w:numId w:val="2"/>
        </w:numPr>
        <w:spacing w:after="60" w:line="276"/>
      </w:pPr>
      <w:r>
        <w:t xml:space="preserve">Known limits and next steps</w:t>
      </w:r>
    </w:p>
    <w:p>
      <w:pPr>
        <w:pStyle w:val="Heading1"/>
        <w:pageBreakBefore/>
      </w:pPr>
      <w:r>
        <w:t xml:space="preserve">1. About this proof of concept</w:t>
      </w:r>
    </w:p>
    <w:p>
      <w:pPr>
        <w:spacing w:after="140" w:line="288"/>
      </w:pPr>
      <w:r>
        <w:t xml:space="preserve">The proof of concept (POC) turns the components listed in </w:t>
      </w:r>
      <w:r>
        <w:rPr>
          <w:b/>
          <w:bCs/>
        </w:rPr>
        <w:t xml:space="preserve">Doctor_Patient_App_Components.docx</w:t>
      </w:r>
      <w:r>
        <w:t xml:space="preserve"> into one working web app with three areas:</w:t>
      </w:r>
    </w:p>
    <w:p>
      <w:pPr>
        <w:pStyle w:val="ListParagraph"/>
        <w:numPr>
          <w:ilvl w:val="0"/>
          <w:numId w:val="3"/>
        </w:numPr>
        <w:spacing w:after="60" w:line="276"/>
      </w:pPr>
      <w:r>
        <w:rPr>
          <w:b/>
          <w:bCs/>
        </w:rPr>
        <w:t xml:space="preserve">Patient portal</w:t>
      </w:r>
      <w:r>
        <w:t xml:space="preserve">: registration, health profile, family members, booking face-to-face visits, results, e-prescriptions, messages, and privacy controls.</w:t>
      </w:r>
    </w:p>
    <w:p>
      <w:pPr>
        <w:pStyle w:val="ListParagraph"/>
        <w:numPr>
          <w:ilvl w:val="0"/>
          <w:numId w:val="3"/>
        </w:numPr>
        <w:spacing w:after="60" w:line="276"/>
      </w:pPr>
      <w:r>
        <w:rPr>
          <w:b/>
          <w:bCs/>
        </w:rPr>
        <w:t xml:space="preserve">Doctor portal</w:t>
      </w:r>
      <w:r>
        <w:t xml:space="preserve">: the day's clinic queue, schedule and fees, a single-screen patient record, the consultation workspace with safety-checked e-prescriptions, follow-up, and earnings.</w:t>
      </w:r>
    </w:p>
    <w:p>
      <w:pPr>
        <w:pStyle w:val="ListParagraph"/>
        <w:numPr>
          <w:ilvl w:val="0"/>
          <w:numId w:val="3"/>
        </w:numPr>
        <w:spacing w:after="60" w:line="276"/>
      </w:pPr>
      <w:r>
        <w:rPr>
          <w:b/>
          <w:bCs/>
        </w:rPr>
        <w:t xml:space="preserve">Admin area</w:t>
      </w:r>
      <w:r>
        <w:t xml:space="preserve">: doctor verification, user management, and platform analytics. Admins cannot open clinical records.</w:t>
      </w:r>
    </w:p>
    <w:p>
      <w:pPr>
        <w:spacing w:after="140" w:line="288"/>
      </w:pPr>
      <w:r>
        <w:t xml:space="preserve">Every record type (patients, allergies, medications, appointments, notes, prescriptions, orders, messages and so on) can be created, viewed, edited and deleted. All data is fictional.</w:t>
      </w:r>
    </w:p>
    <w:p>
      <w:pPr>
        <w:pStyle w:val="Heading2"/>
        <w:keepNext/>
      </w:pPr>
      <w:r>
        <w:t xml:space="preserve">Decisions applied from the document</w:t>
      </w:r>
    </w:p>
    <w:tbl>
      <w:tblPr>
        <w:tblW w:type="dxa" w:w="9412"/>
        <w:tblBorders>
          <w:top w:val="single" w:color="DCE6DF" w:sz="4"/>
          <w:left w:val="single" w:color="DCE6DF" w:sz="4"/>
          <w:bottom w:val="single" w:color="DCE6DF" w:sz="4"/>
          <w:right w:val="single" w:color="DCE6DF" w:sz="4"/>
          <w:insideH w:val="single" w:color="DCE6DF" w:sz="4"/>
          <w:insideV w:val="single" w:color="DCE6DF" w:sz="4"/>
        </w:tblBorders>
        <w:tblLayout w:type="fixed"/>
      </w:tblPr>
      <w:tblGrid>
        <w:gridCol w:w="2000"/>
        <w:gridCol w:w="7412"/>
      </w:tblGrid>
      <w:tr>
        <w:trPr>
          <w:tblHeader/>
        </w:trPr>
        <w:tc>
          <w:tcPr>
            <w:tcW w:type="dxa" w:w="2000"/>
            <w:shd w:fill="23695C" w:color="auto" w:val="clear"/>
            <w:tcMar>
              <w:top w:type="dxa" w:w="80"/>
              <w:left w:type="dxa" w:w="120"/>
              <w:bottom w:type="dxa" w:w="80"/>
              <w:right w:type="dxa" w:w="120"/>
            </w:tcMar>
          </w:tcPr>
          <w:p>
            <w:pPr>
              <w:spacing w:after="40" w:line="264"/>
            </w:pPr>
            <w:r>
              <w:rPr>
                <w:b/>
                <w:bCs/>
                <w:color w:val="FFFFFF"/>
                <w:sz w:val="19"/>
                <w:szCs w:val="19"/>
              </w:rPr>
              <w:t xml:space="preserve">Topic</w:t>
            </w:r>
          </w:p>
        </w:tc>
        <w:tc>
          <w:tcPr>
            <w:tcW w:type="dxa" w:w="7412"/>
            <w:shd w:fill="23695C" w:color="auto" w:val="clear"/>
            <w:tcMar>
              <w:top w:type="dxa" w:w="80"/>
              <w:left w:type="dxa" w:w="120"/>
              <w:bottom w:type="dxa" w:w="80"/>
              <w:right w:type="dxa" w:w="120"/>
            </w:tcMar>
          </w:tcPr>
          <w:p>
            <w:pPr>
              <w:spacing w:after="40" w:line="264"/>
            </w:pPr>
            <w:r>
              <w:rPr>
                <w:b/>
                <w:bCs/>
                <w:color w:val="FFFFFF"/>
                <w:sz w:val="19"/>
                <w:szCs w:val="19"/>
              </w:rPr>
              <w:t xml:space="preserve">How the POC handles it</w:t>
            </w:r>
          </w:p>
        </w:tc>
      </w:tr>
      <w:tr>
        <w:trPr>
          <w:cantSplit/>
        </w:trPr>
        <w:tc>
          <w:tcPr>
            <w:tcW w:type="dxa" w:w="2000"/>
            <w:tcMar>
              <w:top w:type="dxa" w:w="80"/>
              <w:left w:type="dxa" w:w="120"/>
              <w:bottom w:type="dxa" w:w="80"/>
              <w:right w:type="dxa" w:w="120"/>
            </w:tcMar>
          </w:tcPr>
          <w:p>
            <w:pPr>
              <w:spacing w:after="40" w:line="264"/>
            </w:pPr>
            <w:r>
              <w:rPr>
                <w:b/>
                <w:bCs/>
                <w:sz w:val="19"/>
                <w:szCs w:val="19"/>
              </w:rPr>
              <w:t xml:space="preserve">Login</w:t>
            </w:r>
          </w:p>
        </w:tc>
        <w:tc>
          <w:tcPr>
            <w:tcW w:type="dxa" w:w="7412"/>
            <w:tcMar>
              <w:top w:type="dxa" w:w="80"/>
              <w:left w:type="dxa" w:w="120"/>
              <w:bottom w:type="dxa" w:w="80"/>
              <w:right w:type="dxa" w:w="120"/>
            </w:tcMar>
          </w:tcPr>
          <w:p>
            <w:pPr>
              <w:spacing w:after="40" w:line="264"/>
            </w:pPr>
            <w:r>
              <w:rPr>
                <w:b w:val="false"/>
                <w:bCs w:val="false"/>
                <w:sz w:val="19"/>
                <w:szCs w:val="19"/>
              </w:rPr>
              <w:t xml:space="preserve">Every account signs in with the PIN </w:t>
            </w:r>
            <w:r>
              <w:rPr>
                <w:b w:val="false"/>
                <w:bCs w:val="false"/>
                <w:sz w:val="19"/>
                <w:szCs w:val="19"/>
              </w:rPr>
              <w:t xml:space="preserve">1234</w:t>
            </w:r>
            <w:r>
              <w:rPr>
                <w:b w:val="false"/>
                <w:bCs w:val="false"/>
                <w:sz w:val="19"/>
                <w:szCs w:val="19"/>
              </w:rPr>
              <w:t xml:space="preserve">. OTP, email verification and biometrics are not part of the POC.</w:t>
            </w:r>
          </w:p>
        </w:tc>
      </w:tr>
      <w:tr>
        <w:trPr>
          <w:cantSplit/>
        </w:trPr>
        <w:tc>
          <w:tcPr>
            <w:tcW w:type="dxa" w:w="2000"/>
            <w:shd w:fill="F6F8F3" w:color="auto" w:val="clear"/>
            <w:tcMar>
              <w:top w:type="dxa" w:w="80"/>
              <w:left w:type="dxa" w:w="120"/>
              <w:bottom w:type="dxa" w:w="80"/>
              <w:right w:type="dxa" w:w="120"/>
            </w:tcMar>
          </w:tcPr>
          <w:p>
            <w:pPr>
              <w:spacing w:after="40" w:line="264"/>
            </w:pPr>
            <w:r>
              <w:rPr>
                <w:b/>
                <w:bCs/>
                <w:sz w:val="19"/>
                <w:szCs w:val="19"/>
              </w:rPr>
              <w:t xml:space="preserve">Consultations</w:t>
            </w:r>
          </w:p>
        </w:tc>
        <w:tc>
          <w:tcPr>
            <w:tcW w:type="dxa" w:w="7412"/>
            <w:shd w:fill="F6F8F3" w:color="auto" w:val="clear"/>
            <w:tcMar>
              <w:top w:type="dxa" w:w="80"/>
              <w:left w:type="dxa" w:w="120"/>
              <w:bottom w:type="dxa" w:w="80"/>
              <w:right w:type="dxa" w:w="120"/>
            </w:tcMar>
          </w:tcPr>
          <w:p>
            <w:pPr>
              <w:spacing w:after="40" w:line="264"/>
            </w:pPr>
            <w:r>
              <w:rPr>
                <w:b w:val="false"/>
                <w:bCs w:val="false"/>
                <w:sz w:val="19"/>
                <w:szCs w:val="19"/>
              </w:rPr>
              <w:t xml:space="preserve">Always </w:t>
            </w:r>
            <w:r>
              <w:rPr>
                <w:b w:val="false"/>
                <w:bCs w:val="false"/>
                <w:sz w:val="19"/>
                <w:szCs w:val="19"/>
              </w:rPr>
              <w:t xml:space="preserve">face-to-face</w:t>
            </w:r>
            <w:r>
              <w:rPr>
                <w:b w:val="false"/>
                <w:bCs w:val="false"/>
                <w:sz w:val="19"/>
                <w:szCs w:val="19"/>
              </w:rPr>
              <w:t xml:space="preserve"> at the clinic. Patients check in on arrival, which replaces the video "waiting room". There are no video, audio or chat calls.</w:t>
            </w:r>
          </w:p>
        </w:tc>
      </w:tr>
      <w:tr>
        <w:trPr>
          <w:cantSplit/>
        </w:trPr>
        <w:tc>
          <w:tcPr>
            <w:tcW w:type="dxa" w:w="2000"/>
            <w:tcMar>
              <w:top w:type="dxa" w:w="80"/>
              <w:left w:type="dxa" w:w="120"/>
              <w:bottom w:type="dxa" w:w="80"/>
              <w:right w:type="dxa" w:w="120"/>
            </w:tcMar>
          </w:tcPr>
          <w:p>
            <w:pPr>
              <w:spacing w:after="40" w:line="264"/>
            </w:pPr>
            <w:r>
              <w:rPr>
                <w:b/>
                <w:bCs/>
                <w:sz w:val="19"/>
                <w:szCs w:val="19"/>
              </w:rPr>
              <w:t xml:space="preserve">Payments</w:t>
            </w:r>
          </w:p>
        </w:tc>
        <w:tc>
          <w:tcPr>
            <w:tcW w:type="dxa" w:w="7412"/>
            <w:tcMar>
              <w:top w:type="dxa" w:w="80"/>
              <w:left w:type="dxa" w:w="120"/>
              <w:bottom w:type="dxa" w:w="80"/>
              <w:right w:type="dxa" w:w="120"/>
            </w:tcMar>
          </w:tcPr>
          <w:p>
            <w:pPr>
              <w:spacing w:after="40" w:line="264"/>
            </w:pPr>
            <w:r>
              <w:rPr>
                <w:b w:val="false"/>
                <w:bCs w:val="false"/>
                <w:sz w:val="19"/>
                <w:szCs w:val="19"/>
              </w:rPr>
              <w:t xml:space="preserve">To be decided.</w:t>
            </w:r>
            <w:r>
              <w:rPr>
                <w:b w:val="false"/>
                <w:bCs w:val="false"/>
                <w:sz w:val="19"/>
                <w:szCs w:val="19"/>
              </w:rPr>
              <w:t xml:space="preserve"> Fees are shown, and the app states that payment is collected at the clinic.</w:t>
            </w:r>
          </w:p>
        </w:tc>
      </w:tr>
      <w:tr>
        <w:trPr>
          <w:cantSplit/>
        </w:trPr>
        <w:tc>
          <w:tcPr>
            <w:tcW w:type="dxa" w:w="2000"/>
            <w:shd w:fill="F6F8F3" w:color="auto" w:val="clear"/>
            <w:tcMar>
              <w:top w:type="dxa" w:w="80"/>
              <w:left w:type="dxa" w:w="120"/>
              <w:bottom w:type="dxa" w:w="80"/>
              <w:right w:type="dxa" w:w="120"/>
            </w:tcMar>
          </w:tcPr>
          <w:p>
            <w:pPr>
              <w:spacing w:after="40" w:line="264"/>
            </w:pPr>
            <w:r>
              <w:rPr>
                <w:b/>
                <w:bCs/>
                <w:sz w:val="19"/>
                <w:szCs w:val="19"/>
              </w:rPr>
              <w:t xml:space="preserve">Doctors</w:t>
            </w:r>
          </w:p>
        </w:tc>
        <w:tc>
          <w:tcPr>
            <w:tcW w:type="dxa" w:w="7412"/>
            <w:shd w:fill="F6F8F3" w:color="auto" w:val="clear"/>
            <w:tcMar>
              <w:top w:type="dxa" w:w="80"/>
              <w:left w:type="dxa" w:w="120"/>
              <w:bottom w:type="dxa" w:w="80"/>
              <w:right w:type="dxa" w:w="120"/>
            </w:tcMar>
          </w:tcPr>
          <w:p>
            <w:pPr>
              <w:spacing w:after="40" w:line="264"/>
            </w:pPr>
            <w:r>
              <w:rPr>
                <w:b w:val="false"/>
                <w:bCs w:val="false"/>
                <w:sz w:val="19"/>
                <w:szCs w:val="19"/>
              </w:rPr>
              <w:t xml:space="preserve">The clinic has one doctor: </w:t>
            </w:r>
            <w:r>
              <w:rPr>
                <w:b w:val="false"/>
                <w:bCs w:val="false"/>
                <w:sz w:val="19"/>
                <w:szCs w:val="19"/>
              </w:rPr>
              <w:t xml:space="preserve">Dr. Padmanaban, Integrative Expert Practitioner</w:t>
            </w:r>
            <w:r>
              <w:rPr>
                <w:b w:val="false"/>
                <w:bCs w:val="false"/>
                <w:sz w:val="19"/>
                <w:szCs w:val="19"/>
              </w:rPr>
              <w:t xml:space="preserve">. More doctors can register and be verified by the admin.</w:t>
            </w:r>
          </w:p>
        </w:tc>
      </w:tr>
      <w:tr>
        <w:trPr>
          <w:cantSplit/>
        </w:trPr>
        <w:tc>
          <w:tcPr>
            <w:tcW w:type="dxa" w:w="2000"/>
            <w:tcMar>
              <w:top w:type="dxa" w:w="80"/>
              <w:left w:type="dxa" w:w="120"/>
              <w:bottom w:type="dxa" w:w="80"/>
              <w:right w:type="dxa" w:w="120"/>
            </w:tcMar>
          </w:tcPr>
          <w:p>
            <w:pPr>
              <w:spacing w:after="40" w:line="264"/>
            </w:pPr>
            <w:r>
              <w:rPr>
                <w:b/>
                <w:bCs/>
                <w:sz w:val="19"/>
                <w:szCs w:val="19"/>
              </w:rPr>
              <w:t xml:space="preserve">Storage</w:t>
            </w:r>
          </w:p>
        </w:tc>
        <w:tc>
          <w:tcPr>
            <w:tcW w:type="dxa" w:w="7412"/>
            <w:tcMar>
              <w:top w:type="dxa" w:w="80"/>
              <w:left w:type="dxa" w:w="120"/>
              <w:bottom w:type="dxa" w:w="80"/>
              <w:right w:type="dxa" w:w="120"/>
            </w:tcMar>
          </w:tcPr>
          <w:p>
            <w:pPr>
              <w:spacing w:after="40" w:line="264"/>
            </w:pPr>
            <w:r>
              <w:rPr>
                <w:b w:val="false"/>
                <w:bCs w:val="false"/>
                <w:sz w:val="19"/>
                <w:szCs w:val="19"/>
              </w:rPr>
              <w:t xml:space="preserve">No database. All data lives in one JSON file that can be reset to the dummy data at any time.</w:t>
            </w:r>
          </w:p>
        </w:tc>
      </w:tr>
    </w:tbl>
    <w:p>
      <w:pPr>
        <w:spacing w:after="120"/>
      </w:pP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c>
          <w:tcPr>
            <w:tcW w:type="dxa" w:w="9412"/>
            <w:shd w:fill="FAF1DC" w:color="auto" w:val="clear"/>
            <w:tcMar>
              <w:top w:type="dxa" w:w="140"/>
              <w:left w:type="dxa" w:w="200"/>
              <w:bottom w:type="dxa" w:w="140"/>
              <w:right w:type="dxa" w:w="200"/>
            </w:tcMar>
          </w:tcPr>
          <w:p>
            <w:pPr>
              <w:spacing w:after="0" w:line="276"/>
            </w:pPr>
            <w:r>
              <w:rPr>
                <w:b/>
                <w:bCs/>
                <w:color w:val="173F3B"/>
                <w:sz w:val="20"/>
                <w:szCs w:val="20"/>
              </w:rPr>
              <w:t xml:space="preserve">Placeholders to confirm:</w:t>
            </w:r>
            <w:r>
              <w:rPr>
                <w:color w:val="173F3B"/>
                <w:sz w:val="20"/>
                <w:szCs w:val="20"/>
              </w:rPr>
              <w:t xml:space="preserve"> Dr. Padmanaban's registration and licence numbers (DEMO-REG-0001, DEMO-LIC-0001), qualifications and clinic address are placeholders. They print on e-prescriptions. They can be updated under </w:t>
            </w:r>
            <w:r>
              <w:rPr>
                <w:b/>
                <w:bCs/>
                <w:color w:val="173F3B"/>
                <w:sz w:val="20"/>
                <w:szCs w:val="20"/>
              </w:rPr>
              <w:t xml:space="preserve">Profile</w:t>
            </w:r>
            <w:r>
              <w:rPr>
                <w:color w:val="173F3B"/>
                <w:sz w:val="20"/>
                <w:szCs w:val="20"/>
              </w:rPr>
              <w:t xml:space="preserve"> when signed in as the doctor.</w:t>
            </w:r>
          </w:p>
        </w:tc>
      </w:tr>
    </w:tbl>
    <w:p>
      <w:pPr>
        <w:pStyle w:val="Heading2"/>
        <w:keepNext/>
      </w:pPr>
      <w:r>
        <w:t xml:space="preserve">Quality checks</w:t>
      </w:r>
    </w:p>
    <w:p>
      <w:pPr>
        <w:spacing w:after="140" w:line="288"/>
      </w:pPr>
      <w:r>
        <w:t xml:space="preserve">Before this guide was written, the app passed a type check and a production build, 32 automated API tests, and 14 browser tests. The browser tests open every page for each role on desktop and phone widths and run the main journeys end to end.</w:t>
      </w:r>
    </w:p>
    <w:p>
      <w:pPr>
        <w:pStyle w:val="Heading1"/>
        <w:pageBreakBefore/>
      </w:pPr>
      <w:r>
        <w:t xml:space="preserve">2. Before the demo</w:t>
      </w:r>
    </w:p>
    <w:p>
      <w:pPr>
        <w:pStyle w:val="Heading2"/>
        <w:keepNext/>
      </w:pPr>
      <w:r>
        <w:t xml:space="preserve">Start the app</w:t>
      </w:r>
    </w:p>
    <w:p>
      <w:pPr>
        <w:spacing w:after="140" w:line="288"/>
      </w:pPr>
      <w:r>
        <w:t xml:space="preserve">From the </w:t>
      </w:r>
      <w:r>
        <w:rPr>
          <w:b/>
          <w:bCs/>
        </w:rPr>
        <w:t xml:space="preserve">codebase</w:t>
      </w:r>
      <w:r>
        <w:t xml:space="preserve"> folder in PowerShell (Node.js 22 or newer):</w:t>
      </w:r>
    </w:p>
    <w:tbl>
      <w:tblPr>
        <w:tblW w:type="dxa" w:w="9412"/>
        <w:tblBorders>
          <w:top w:val="single" w:color="DCE6DF" w:sz="4"/>
          <w:left w:val="single" w:color="DCE6DF" w:sz="4"/>
          <w:bottom w:val="single" w:color="DCE6DF" w:sz="4"/>
          <w:right w:val="single" w:color="DCE6DF" w:sz="4"/>
          <w:insideH w:val="single" w:color="DCE6DF" w:sz="4"/>
          <w:insideV w:val="single" w:color="DCE6DF" w:sz="4"/>
        </w:tblBorders>
        <w:tblLayout w:type="fixed"/>
      </w:tblPr>
      <w:tblGrid>
        <w:gridCol w:w="3000"/>
        <w:gridCol w:w="6412"/>
      </w:tblGrid>
      <w:tr>
        <w:trPr>
          <w:tblHeader/>
        </w:trPr>
        <w:tc>
          <w:tcPr>
            <w:tcW w:type="dxa" w:w="3000"/>
            <w:shd w:fill="23695C" w:color="auto" w:val="clear"/>
            <w:tcMar>
              <w:top w:type="dxa" w:w="80"/>
              <w:left w:type="dxa" w:w="120"/>
              <w:bottom w:type="dxa" w:w="80"/>
              <w:right w:type="dxa" w:w="120"/>
            </w:tcMar>
          </w:tcPr>
          <w:p>
            <w:pPr>
              <w:spacing w:after="40" w:line="264"/>
            </w:pPr>
            <w:r>
              <w:rPr>
                <w:b/>
                <w:bCs/>
                <w:color w:val="FFFFFF"/>
                <w:sz w:val="19"/>
                <w:szCs w:val="19"/>
              </w:rPr>
              <w:t xml:space="preserve">Step</w:t>
            </w:r>
          </w:p>
        </w:tc>
        <w:tc>
          <w:tcPr>
            <w:tcW w:type="dxa" w:w="6412"/>
            <w:shd w:fill="23695C" w:color="auto" w:val="clear"/>
            <w:tcMar>
              <w:top w:type="dxa" w:w="80"/>
              <w:left w:type="dxa" w:w="120"/>
              <w:bottom w:type="dxa" w:w="80"/>
              <w:right w:type="dxa" w:w="120"/>
            </w:tcMar>
          </w:tcPr>
          <w:p>
            <w:pPr>
              <w:spacing w:after="40" w:line="264"/>
            </w:pPr>
            <w:r>
              <w:rPr>
                <w:b/>
                <w:bCs/>
                <w:color w:val="FFFFFF"/>
                <w:sz w:val="19"/>
                <w:szCs w:val="19"/>
              </w:rPr>
              <w:t xml:space="preserve">Command</w:t>
            </w:r>
          </w:p>
        </w:tc>
      </w:tr>
      <w:tr>
        <w:trPr>
          <w:cantSplit/>
        </w:trPr>
        <w:tc>
          <w:tcPr>
            <w:tcW w:type="dxa" w:w="3000"/>
            <w:tcMar>
              <w:top w:type="dxa" w:w="80"/>
              <w:left w:type="dxa" w:w="120"/>
              <w:bottom w:type="dxa" w:w="80"/>
              <w:right w:type="dxa" w:w="120"/>
            </w:tcMar>
          </w:tcPr>
          <w:p>
            <w:pPr>
              <w:spacing w:after="40" w:line="264"/>
            </w:pPr>
            <w:r>
              <w:rPr>
                <w:b/>
                <w:bCs/>
                <w:sz w:val="19"/>
                <w:szCs w:val="19"/>
              </w:rPr>
              <w:t xml:space="preserve">First time only</w:t>
            </w:r>
          </w:p>
        </w:tc>
        <w:tc>
          <w:tcPr>
            <w:tcW w:type="dxa" w:w="6412"/>
            <w:tcMar>
              <w:top w:type="dxa" w:w="80"/>
              <w:left w:type="dxa" w:w="120"/>
              <w:bottom w:type="dxa" w:w="80"/>
              <w:right w:type="dxa" w:w="120"/>
            </w:tcMar>
          </w:tcPr>
          <w:p>
            <w:pPr>
              <w:spacing w:after="40" w:line="264"/>
            </w:pPr>
            <w:r>
              <w:rPr>
                <w:b w:val="false"/>
                <w:bCs w:val="false"/>
                <w:sz w:val="19"/>
                <w:szCs w:val="19"/>
              </w:rPr>
              <w:t xml:space="preserve">npm.cmd ci</w:t>
            </w:r>
          </w:p>
        </w:tc>
      </w:tr>
      <w:tr>
        <w:trPr>
          <w:cantSplit/>
        </w:trPr>
        <w:tc>
          <w:tcPr>
            <w:tcW w:type="dxa" w:w="3000"/>
            <w:shd w:fill="F6F8F3" w:color="auto" w:val="clear"/>
            <w:tcMar>
              <w:top w:type="dxa" w:w="80"/>
              <w:left w:type="dxa" w:w="120"/>
              <w:bottom w:type="dxa" w:w="80"/>
              <w:right w:type="dxa" w:w="120"/>
            </w:tcMar>
          </w:tcPr>
          <w:p>
            <w:pPr>
              <w:spacing w:after="40" w:line="264"/>
            </w:pPr>
            <w:r>
              <w:rPr>
                <w:b/>
                <w:bCs/>
                <w:sz w:val="19"/>
                <w:szCs w:val="19"/>
              </w:rPr>
              <w:t xml:space="preserve">Create the dummy data</w:t>
            </w:r>
          </w:p>
        </w:tc>
        <w:tc>
          <w:tcPr>
            <w:tcW w:type="dxa" w:w="6412"/>
            <w:shd w:fill="F6F8F3" w:color="auto" w:val="clear"/>
            <w:tcMar>
              <w:top w:type="dxa" w:w="80"/>
              <w:left w:type="dxa" w:w="120"/>
              <w:bottom w:type="dxa" w:w="80"/>
              <w:right w:type="dxa" w:w="120"/>
            </w:tcMar>
          </w:tcPr>
          <w:p>
            <w:pPr>
              <w:spacing w:after="40" w:line="264"/>
            </w:pPr>
            <w:r>
              <w:rPr>
                <w:b w:val="false"/>
                <w:bCs w:val="false"/>
                <w:sz w:val="19"/>
                <w:szCs w:val="19"/>
              </w:rPr>
              <w:t xml:space="preserve">npm.cmd run data:seed</w:t>
            </w:r>
          </w:p>
        </w:tc>
      </w:tr>
      <w:tr>
        <w:trPr>
          <w:cantSplit/>
        </w:trPr>
        <w:tc>
          <w:tcPr>
            <w:tcW w:type="dxa" w:w="3000"/>
            <w:tcMar>
              <w:top w:type="dxa" w:w="80"/>
              <w:left w:type="dxa" w:w="120"/>
              <w:bottom w:type="dxa" w:w="80"/>
              <w:right w:type="dxa" w:w="120"/>
            </w:tcMar>
          </w:tcPr>
          <w:p>
            <w:pPr>
              <w:spacing w:after="40" w:line="264"/>
            </w:pPr>
            <w:r>
              <w:rPr>
                <w:b/>
                <w:bCs/>
                <w:sz w:val="19"/>
                <w:szCs w:val="19"/>
              </w:rPr>
              <w:t xml:space="preserve">Build and start</w:t>
            </w:r>
          </w:p>
        </w:tc>
        <w:tc>
          <w:tcPr>
            <w:tcW w:type="dxa" w:w="6412"/>
            <w:tcMar>
              <w:top w:type="dxa" w:w="80"/>
              <w:left w:type="dxa" w:w="120"/>
              <w:bottom w:type="dxa" w:w="80"/>
              <w:right w:type="dxa" w:w="120"/>
            </w:tcMar>
          </w:tcPr>
          <w:p>
            <w:pPr>
              <w:spacing w:after="40" w:line="264"/>
            </w:pPr>
            <w:r>
              <w:rPr>
                <w:b w:val="false"/>
                <w:bCs w:val="false"/>
                <w:sz w:val="19"/>
                <w:szCs w:val="19"/>
              </w:rPr>
              <w:t xml:space="preserve">npm.cmd run build, then npm.cmd run start</w:t>
            </w:r>
          </w:p>
        </w:tc>
      </w:tr>
      <w:tr>
        <w:trPr>
          <w:cantSplit/>
        </w:trPr>
        <w:tc>
          <w:tcPr>
            <w:tcW w:type="dxa" w:w="3000"/>
            <w:shd w:fill="F6F8F3" w:color="auto" w:val="clear"/>
            <w:tcMar>
              <w:top w:type="dxa" w:w="80"/>
              <w:left w:type="dxa" w:w="120"/>
              <w:bottom w:type="dxa" w:w="80"/>
              <w:right w:type="dxa" w:w="120"/>
            </w:tcMar>
          </w:tcPr>
          <w:p>
            <w:pPr>
              <w:spacing w:after="40" w:line="264"/>
            </w:pPr>
            <w:r>
              <w:rPr>
                <w:b/>
                <w:bCs/>
                <w:sz w:val="19"/>
                <w:szCs w:val="19"/>
              </w:rPr>
              <w:t xml:space="preserve">Open</w:t>
            </w:r>
          </w:p>
        </w:tc>
        <w:tc>
          <w:tcPr>
            <w:tcW w:type="dxa" w:w="6412"/>
            <w:shd w:fill="F6F8F3" w:color="auto" w:val="clear"/>
            <w:tcMar>
              <w:top w:type="dxa" w:w="80"/>
              <w:left w:type="dxa" w:w="120"/>
              <w:bottom w:type="dxa" w:w="80"/>
              <w:right w:type="dxa" w:w="120"/>
            </w:tcMar>
          </w:tcPr>
          <w:p>
            <w:pPr>
              <w:spacing w:after="40" w:line="264"/>
            </w:pPr>
            <w:r>
              <w:rPr>
                <w:b w:val="false"/>
                <w:bCs w:val="false"/>
                <w:sz w:val="19"/>
                <w:szCs w:val="19"/>
              </w:rPr>
              <w:t xml:space="preserve">http://127.0.0.1:3000</w:t>
            </w:r>
          </w:p>
        </w:tc>
      </w:tr>
      <w:tr>
        <w:trPr>
          <w:cantSplit/>
        </w:trPr>
        <w:tc>
          <w:tcPr>
            <w:tcW w:type="dxa" w:w="3000"/>
            <w:tcMar>
              <w:top w:type="dxa" w:w="80"/>
              <w:left w:type="dxa" w:w="120"/>
              <w:bottom w:type="dxa" w:w="80"/>
              <w:right w:type="dxa" w:w="120"/>
            </w:tcMar>
          </w:tcPr>
          <w:p>
            <w:pPr>
              <w:spacing w:after="40" w:line="264"/>
            </w:pPr>
            <w:r>
              <w:rPr>
                <w:b/>
                <w:bCs/>
                <w:sz w:val="19"/>
                <w:szCs w:val="19"/>
              </w:rPr>
              <w:t xml:space="preserve">Fresh data before each demo</w:t>
            </w:r>
          </w:p>
        </w:tc>
        <w:tc>
          <w:tcPr>
            <w:tcW w:type="dxa" w:w="6412"/>
            <w:tcMar>
              <w:top w:type="dxa" w:w="80"/>
              <w:left w:type="dxa" w:w="120"/>
              <w:bottom w:type="dxa" w:w="80"/>
              <w:right w:type="dxa" w:w="120"/>
            </w:tcMar>
          </w:tcPr>
          <w:p>
            <w:pPr>
              <w:spacing w:after="40" w:line="264"/>
            </w:pPr>
            <w:r>
              <w:rPr>
                <w:b w:val="false"/>
                <w:bCs w:val="false"/>
                <w:sz w:val="19"/>
                <w:szCs w:val="19"/>
              </w:rPr>
              <w:t xml:space="preserve">npm.cmd run data:reset</w:t>
            </w:r>
          </w:p>
        </w:tc>
      </w:tr>
    </w:tbl>
    <w:p>
      <w:pPr>
        <w:spacing w:after="120"/>
      </w:pPr>
    </w:p>
    <w:p>
      <w:pPr>
        <w:spacing w:after="140" w:line="288"/>
      </w:pPr>
      <w:r>
        <w:t xml:space="preserve">Dummy-data dates are relative to the moment the data is reset, so </w:t>
      </w:r>
      <w:r>
        <w:rPr>
          <w:b/>
          <w:bCs/>
        </w:rPr>
        <w:t xml:space="preserve">today always has a clinic queue</w:t>
      </w:r>
      <w:r>
        <w:t xml:space="preserve">. Resetting also signs everyone out and removes uploads. Dates in this guide are from 2 October 2026.</w:t>
      </w:r>
    </w:p>
    <w:p>
      <w:pPr>
        <w:pStyle w:val="Heading2"/>
        <w:keepNext/>
      </w:pPr>
      <w:r>
        <w:t xml:space="preserve">Demo accounts</w:t>
      </w:r>
    </w:p>
    <w:p>
      <w:pPr>
        <w:spacing w:after="140" w:line="288"/>
      </w:pPr>
      <w:r>
        <w:t xml:space="preserve">Every account uses the PIN </w:t>
      </w:r>
      <w:r>
        <w:rPr>
          <w:b/>
          <w:bCs/>
        </w:rPr>
        <w:t xml:space="preserve">1234</w:t>
      </w:r>
      <w:r>
        <w:t xml:space="preserve">. The sign-in page lists all accounts; click one to fill it in.</w:t>
      </w:r>
    </w:p>
    <w:tbl>
      <w:tblPr>
        <w:tblW w:type="dxa" w:w="9412"/>
        <w:tblBorders>
          <w:top w:val="single" w:color="DCE6DF" w:sz="4"/>
          <w:left w:val="single" w:color="DCE6DF" w:sz="4"/>
          <w:bottom w:val="single" w:color="DCE6DF" w:sz="4"/>
          <w:right w:val="single" w:color="DCE6DF" w:sz="4"/>
          <w:insideH w:val="single" w:color="DCE6DF" w:sz="4"/>
          <w:insideV w:val="single" w:color="DCE6DF" w:sz="4"/>
        </w:tblBorders>
        <w:tblLayout w:type="fixed"/>
      </w:tblPr>
      <w:tblGrid>
        <w:gridCol w:w="2800"/>
        <w:gridCol w:w="1100"/>
        <w:gridCol w:w="5512"/>
      </w:tblGrid>
      <w:tr>
        <w:trPr>
          <w:tblHeader/>
        </w:trPr>
        <w:tc>
          <w:tcPr>
            <w:tcW w:type="dxa" w:w="2800"/>
            <w:shd w:fill="23695C" w:color="auto" w:val="clear"/>
            <w:tcMar>
              <w:top w:type="dxa" w:w="80"/>
              <w:left w:type="dxa" w:w="120"/>
              <w:bottom w:type="dxa" w:w="80"/>
              <w:right w:type="dxa" w:w="120"/>
            </w:tcMar>
          </w:tcPr>
          <w:p>
            <w:pPr>
              <w:spacing w:after="40" w:line="264"/>
            </w:pPr>
            <w:r>
              <w:rPr>
                <w:b/>
                <w:bCs/>
                <w:color w:val="FFFFFF"/>
                <w:sz w:val="19"/>
                <w:szCs w:val="19"/>
              </w:rPr>
              <w:t xml:space="preserve">Account</w:t>
            </w:r>
          </w:p>
        </w:tc>
        <w:tc>
          <w:tcPr>
            <w:tcW w:type="dxa" w:w="1100"/>
            <w:shd w:fill="23695C" w:color="auto" w:val="clear"/>
            <w:tcMar>
              <w:top w:type="dxa" w:w="80"/>
              <w:left w:type="dxa" w:w="120"/>
              <w:bottom w:type="dxa" w:w="80"/>
              <w:right w:type="dxa" w:w="120"/>
            </w:tcMar>
          </w:tcPr>
          <w:p>
            <w:pPr>
              <w:spacing w:after="40" w:line="264"/>
            </w:pPr>
            <w:r>
              <w:rPr>
                <w:b/>
                <w:bCs/>
                <w:color w:val="FFFFFF"/>
                <w:sz w:val="19"/>
                <w:szCs w:val="19"/>
              </w:rPr>
              <w:t xml:space="preserve">Role</w:t>
            </w:r>
          </w:p>
        </w:tc>
        <w:tc>
          <w:tcPr>
            <w:tcW w:type="dxa" w:w="5512"/>
            <w:shd w:fill="23695C" w:color="auto" w:val="clear"/>
            <w:tcMar>
              <w:top w:type="dxa" w:w="80"/>
              <w:left w:type="dxa" w:w="120"/>
              <w:bottom w:type="dxa" w:w="80"/>
              <w:right w:type="dxa" w:w="120"/>
            </w:tcMar>
          </w:tcPr>
          <w:p>
            <w:pPr>
              <w:spacing w:after="40" w:line="264"/>
            </w:pPr>
            <w:r>
              <w:rPr>
                <w:b/>
                <w:bCs/>
                <w:color w:val="FFFFFF"/>
                <w:sz w:val="19"/>
                <w:szCs w:val="19"/>
              </w:rPr>
              <w:t xml:space="preserve">Good for showing</w:t>
            </w:r>
          </w:p>
        </w:tc>
      </w:tr>
      <w:tr>
        <w:trPr>
          <w:cantSplit/>
        </w:trPr>
        <w:tc>
          <w:tcPr>
            <w:tcW w:type="dxa" w:w="2800"/>
            <w:tcMar>
              <w:top w:type="dxa" w:w="80"/>
              <w:left w:type="dxa" w:w="120"/>
              <w:bottom w:type="dxa" w:w="80"/>
              <w:right w:type="dxa" w:w="120"/>
            </w:tcMar>
          </w:tcPr>
          <w:p>
            <w:pPr>
              <w:spacing w:after="40" w:line="264"/>
            </w:pPr>
            <w:r>
              <w:rPr>
                <w:b/>
                <w:bCs/>
                <w:sz w:val="19"/>
                <w:szCs w:val="19"/>
              </w:rPr>
              <w:t xml:space="preserve">ananya@example.com</w:t>
            </w:r>
          </w:p>
        </w:tc>
        <w:tc>
          <w:tcPr>
            <w:tcW w:type="dxa" w:w="1100"/>
            <w:tcMar>
              <w:top w:type="dxa" w:w="80"/>
              <w:left w:type="dxa" w:w="120"/>
              <w:bottom w:type="dxa" w:w="80"/>
              <w:right w:type="dxa" w:w="120"/>
            </w:tcMar>
          </w:tcPr>
          <w:p>
            <w:pPr>
              <w:spacing w:after="40" w:line="264"/>
            </w:pPr>
            <w:r>
              <w:rPr>
                <w:b w:val="false"/>
                <w:bCs w:val="false"/>
                <w:sz w:val="19"/>
                <w:szCs w:val="19"/>
              </w:rPr>
              <w:t xml:space="preserve">Patient</w:t>
            </w:r>
          </w:p>
        </w:tc>
        <w:tc>
          <w:tcPr>
            <w:tcW w:type="dxa" w:w="5512"/>
            <w:tcMar>
              <w:top w:type="dxa" w:w="80"/>
              <w:left w:type="dxa" w:w="120"/>
              <w:bottom w:type="dxa" w:w="80"/>
              <w:right w:type="dxa" w:w="120"/>
            </w:tcMar>
          </w:tcPr>
          <w:p>
            <w:pPr>
              <w:spacing w:after="40" w:line="264"/>
            </w:pPr>
            <w:r>
              <w:rPr>
                <w:b w:val="false"/>
                <w:bCs w:val="false"/>
                <w:sz w:val="19"/>
                <w:szCs w:val="19"/>
              </w:rPr>
              <w:t xml:space="preserve">Rich history, a dependent son (Aarav), a visit today at 10:30, a further booking request</w:t>
            </w:r>
          </w:p>
        </w:tc>
      </w:tr>
      <w:tr>
        <w:trPr>
          <w:cantSplit/>
        </w:trPr>
        <w:tc>
          <w:tcPr>
            <w:tcW w:type="dxa" w:w="2800"/>
            <w:shd w:fill="F6F8F3" w:color="auto" w:val="clear"/>
            <w:tcMar>
              <w:top w:type="dxa" w:w="80"/>
              <w:left w:type="dxa" w:w="120"/>
              <w:bottom w:type="dxa" w:w="80"/>
              <w:right w:type="dxa" w:w="120"/>
            </w:tcMar>
          </w:tcPr>
          <w:p>
            <w:pPr>
              <w:spacing w:after="40" w:line="264"/>
            </w:pPr>
            <w:r>
              <w:rPr>
                <w:b/>
                <w:bCs/>
                <w:sz w:val="19"/>
                <w:szCs w:val="19"/>
              </w:rPr>
              <w:t xml:space="preserve">vikram@example.com</w:t>
            </w:r>
          </w:p>
        </w:tc>
        <w:tc>
          <w:tcPr>
            <w:tcW w:type="dxa" w:w="1100"/>
            <w:shd w:fill="F6F8F3" w:color="auto" w:val="clear"/>
            <w:tcMar>
              <w:top w:type="dxa" w:w="80"/>
              <w:left w:type="dxa" w:w="120"/>
              <w:bottom w:type="dxa" w:w="80"/>
              <w:right w:type="dxa" w:w="120"/>
            </w:tcMar>
          </w:tcPr>
          <w:p>
            <w:pPr>
              <w:spacing w:after="40" w:line="264"/>
            </w:pPr>
            <w:r>
              <w:rPr>
                <w:b w:val="false"/>
                <w:bCs w:val="false"/>
                <w:sz w:val="19"/>
                <w:szCs w:val="19"/>
              </w:rPr>
              <w:t xml:space="preserve">Patient</w:t>
            </w:r>
          </w:p>
        </w:tc>
        <w:tc>
          <w:tcPr>
            <w:tcW w:type="dxa" w:w="5512"/>
            <w:shd w:fill="F6F8F3" w:color="auto" w:val="clear"/>
            <w:tcMar>
              <w:top w:type="dxa" w:w="80"/>
              <w:left w:type="dxa" w:w="120"/>
              <w:bottom w:type="dxa" w:w="80"/>
              <w:right w:type="dxa" w:w="120"/>
            </w:tcMar>
          </w:tcPr>
          <w:p>
            <w:pPr>
              <w:spacing w:after="40" w:line="264"/>
            </w:pPr>
            <w:r>
              <w:rPr>
                <w:b w:val="false"/>
                <w:bCs w:val="false"/>
                <w:sz w:val="19"/>
                <w:szCs w:val="19"/>
              </w:rPr>
              <w:t xml:space="preserve">Diabetes; already checked in for today's 10:00 visit</w:t>
            </w:r>
          </w:p>
        </w:tc>
      </w:tr>
      <w:tr>
        <w:trPr>
          <w:cantSplit/>
        </w:trPr>
        <w:tc>
          <w:tcPr>
            <w:tcW w:type="dxa" w:w="2800"/>
            <w:tcMar>
              <w:top w:type="dxa" w:w="80"/>
              <w:left w:type="dxa" w:w="120"/>
              <w:bottom w:type="dxa" w:w="80"/>
              <w:right w:type="dxa" w:w="120"/>
            </w:tcMar>
          </w:tcPr>
          <w:p>
            <w:pPr>
              <w:spacing w:after="40" w:line="264"/>
            </w:pPr>
            <w:r>
              <w:rPr>
                <w:b/>
                <w:bCs/>
                <w:sz w:val="19"/>
                <w:szCs w:val="19"/>
              </w:rPr>
              <w:t xml:space="preserve">meera@example.com</w:t>
            </w:r>
          </w:p>
        </w:tc>
        <w:tc>
          <w:tcPr>
            <w:tcW w:type="dxa" w:w="1100"/>
            <w:tcMar>
              <w:top w:type="dxa" w:w="80"/>
              <w:left w:type="dxa" w:w="120"/>
              <w:bottom w:type="dxa" w:w="80"/>
              <w:right w:type="dxa" w:w="120"/>
            </w:tcMar>
          </w:tcPr>
          <w:p>
            <w:pPr>
              <w:spacing w:after="40" w:line="264"/>
            </w:pPr>
            <w:r>
              <w:rPr>
                <w:b w:val="false"/>
                <w:bCs w:val="false"/>
                <w:sz w:val="19"/>
                <w:szCs w:val="19"/>
              </w:rPr>
              <w:t xml:space="preserve">Patient</w:t>
            </w:r>
          </w:p>
        </w:tc>
        <w:tc>
          <w:tcPr>
            <w:tcW w:type="dxa" w:w="5512"/>
            <w:tcMar>
              <w:top w:type="dxa" w:w="80"/>
              <w:left w:type="dxa" w:w="120"/>
              <w:bottom w:type="dxa" w:w="80"/>
              <w:right w:type="dxa" w:w="120"/>
            </w:tcMar>
          </w:tcPr>
          <w:p>
            <w:pPr>
              <w:spacing w:after="40" w:line="264"/>
            </w:pPr>
            <w:r>
              <w:rPr>
                <w:b w:val="false"/>
                <w:bCs w:val="false"/>
                <w:sz w:val="19"/>
                <w:szCs w:val="19"/>
              </w:rPr>
              <w:t xml:space="preserve">New patient with a booking request waiting for the doctor</w:t>
            </w:r>
          </w:p>
        </w:tc>
      </w:tr>
      <w:tr>
        <w:trPr>
          <w:cantSplit/>
        </w:trPr>
        <w:tc>
          <w:tcPr>
            <w:tcW w:type="dxa" w:w="2800"/>
            <w:shd w:fill="F6F8F3" w:color="auto" w:val="clear"/>
            <w:tcMar>
              <w:top w:type="dxa" w:w="80"/>
              <w:left w:type="dxa" w:w="120"/>
              <w:bottom w:type="dxa" w:w="80"/>
              <w:right w:type="dxa" w:w="120"/>
            </w:tcMar>
          </w:tcPr>
          <w:p>
            <w:pPr>
              <w:spacing w:after="40" w:line="264"/>
            </w:pPr>
            <w:r>
              <w:rPr>
                <w:b/>
                <w:bCs/>
                <w:sz w:val="19"/>
                <w:szCs w:val="19"/>
              </w:rPr>
              <w:t xml:space="preserve">padmanaban@example.com</w:t>
            </w:r>
          </w:p>
        </w:tc>
        <w:tc>
          <w:tcPr>
            <w:tcW w:type="dxa" w:w="1100"/>
            <w:shd w:fill="F6F8F3" w:color="auto" w:val="clear"/>
            <w:tcMar>
              <w:top w:type="dxa" w:w="80"/>
              <w:left w:type="dxa" w:w="120"/>
              <w:bottom w:type="dxa" w:w="80"/>
              <w:right w:type="dxa" w:w="120"/>
            </w:tcMar>
          </w:tcPr>
          <w:p>
            <w:pPr>
              <w:spacing w:after="40" w:line="264"/>
            </w:pPr>
            <w:r>
              <w:rPr>
                <w:b w:val="false"/>
                <w:bCs w:val="false"/>
                <w:sz w:val="19"/>
                <w:szCs w:val="19"/>
              </w:rPr>
              <w:t xml:space="preserve">Doctor</w:t>
            </w:r>
          </w:p>
        </w:tc>
        <w:tc>
          <w:tcPr>
            <w:tcW w:type="dxa" w:w="5512"/>
            <w:shd w:fill="F6F8F3" w:color="auto" w:val="clear"/>
            <w:tcMar>
              <w:top w:type="dxa" w:w="80"/>
              <w:left w:type="dxa" w:w="120"/>
              <w:bottom w:type="dxa" w:w="80"/>
              <w:right w:type="dxa" w:w="120"/>
            </w:tcMar>
          </w:tcPr>
          <w:p>
            <w:pPr>
              <w:spacing w:after="40" w:line="264"/>
            </w:pPr>
            <w:r>
              <w:rPr>
                <w:b w:val="false"/>
                <w:bCs w:val="false"/>
                <w:sz w:val="19"/>
                <w:szCs w:val="19"/>
              </w:rPr>
              <w:t xml:space="preserve">Dr. Padmanaban: today's queue, booking requests, alerts, messages</w:t>
            </w:r>
          </w:p>
        </w:tc>
      </w:tr>
      <w:tr>
        <w:trPr>
          <w:cantSplit/>
        </w:trPr>
        <w:tc>
          <w:tcPr>
            <w:tcW w:type="dxa" w:w="2800"/>
            <w:tcMar>
              <w:top w:type="dxa" w:w="80"/>
              <w:left w:type="dxa" w:w="120"/>
              <w:bottom w:type="dxa" w:w="80"/>
              <w:right w:type="dxa" w:w="120"/>
            </w:tcMar>
          </w:tcPr>
          <w:p>
            <w:pPr>
              <w:spacing w:after="40" w:line="264"/>
            </w:pPr>
            <w:r>
              <w:rPr>
                <w:b/>
                <w:bCs/>
                <w:sz w:val="19"/>
                <w:szCs w:val="19"/>
              </w:rPr>
              <w:t xml:space="preserve">admin@example.com</w:t>
            </w:r>
          </w:p>
        </w:tc>
        <w:tc>
          <w:tcPr>
            <w:tcW w:type="dxa" w:w="1100"/>
            <w:tcMar>
              <w:top w:type="dxa" w:w="80"/>
              <w:left w:type="dxa" w:w="120"/>
              <w:bottom w:type="dxa" w:w="80"/>
              <w:right w:type="dxa" w:w="120"/>
            </w:tcMar>
          </w:tcPr>
          <w:p>
            <w:pPr>
              <w:spacing w:after="40" w:line="264"/>
            </w:pPr>
            <w:r>
              <w:rPr>
                <w:b w:val="false"/>
                <w:bCs w:val="false"/>
                <w:sz w:val="19"/>
                <w:szCs w:val="19"/>
              </w:rPr>
              <w:t xml:space="preserve">Admin</w:t>
            </w:r>
          </w:p>
        </w:tc>
        <w:tc>
          <w:tcPr>
            <w:tcW w:type="dxa" w:w="5512"/>
            <w:tcMar>
              <w:top w:type="dxa" w:w="80"/>
              <w:left w:type="dxa" w:w="120"/>
              <w:bottom w:type="dxa" w:w="80"/>
              <w:right w:type="dxa" w:w="120"/>
            </w:tcMar>
          </w:tcPr>
          <w:p>
            <w:pPr>
              <w:spacing w:after="40" w:line="264"/>
            </w:pPr>
            <w:r>
              <w:rPr>
                <w:b w:val="false"/>
                <w:bCs w:val="false"/>
                <w:sz w:val="19"/>
                <w:szCs w:val="19"/>
              </w:rPr>
              <w:t xml:space="preserve">Doctor verification, users, analytics</w:t>
            </w:r>
          </w:p>
        </w:tc>
      </w:tr>
    </w:tbl>
    <w:p>
      <w:pPr>
        <w:keepNext/>
        <w:spacing w:after="60" w:before="120"/>
        <w:jc w:val="center"/>
      </w:pPr>
      <w:r>
        <w:drawing>
          <wp:inline distT="0" distB="0" distL="0" distR="0">
            <wp:extent cx="5953125" cy="3724275"/>
            <wp:effectExtent t="0" r="0" b="0" l="0"/>
            <wp:docPr id="2" name="d-02-register" descr="d-02-register" title="d-02-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53125" cy="3724275"/>
                    </a:xfrm>
                    <a:prstGeom prst="rect">
                      <a:avLst/>
                    </a:prstGeom>
                  </pic:spPr>
                </pic:pic>
              </a:graphicData>
            </a:graphic>
          </wp:inline>
        </w:drawing>
      </w:r>
    </w:p>
    <w:p>
      <w:pPr>
        <w:spacing w:after="240"/>
        <w:jc w:val="center"/>
      </w:pPr>
      <w:r>
        <w:rPr>
          <w:b/>
          <w:bCs/>
          <w:color w:val="647B73"/>
          <w:sz w:val="18"/>
          <w:szCs w:val="18"/>
        </w:rPr>
        <w:t xml:space="preserve">Figure 1. </w:t>
      </w:r>
      <w:r>
        <w:rPr>
          <w:i/>
          <w:iCs/>
          <w:color w:val="647B73"/>
          <w:sz w:val="18"/>
          <w:szCs w:val="18"/>
        </w:rPr>
        <w:t xml:space="preserve">New patients register themselves: name, date of birth, contact details, and consent. Doctors use the "I am a doctor" tab.</w:t>
      </w:r>
    </w:p>
    <w:p>
      <w:pPr>
        <w:pStyle w:val="Heading1"/>
        <w:pageBreakBefore/>
      </w:pPr>
      <w:r>
        <w:t xml:space="preserve">3. Patient portal</w:t>
      </w:r>
    </w:p>
    <w:p>
      <w:pPr>
        <w:spacing w:after="140" w:line="288"/>
      </w:pPr>
      <w:r>
        <w:t xml:space="preserve">Sign in as </w:t>
      </w:r>
      <w:r>
        <w:rPr>
          <w:b/>
          <w:bCs/>
        </w:rPr>
        <w:t xml:space="preserve">ananya@example.com</w:t>
      </w:r>
      <w:r>
        <w:t xml:space="preserve">. The bar under the menu switches between Ananya and her son Aarav, so a parent can manage a child's records from the same account.</w:t>
      </w:r>
    </w:p>
    <w:p>
      <w:pPr>
        <w:pStyle w:val="Heading2"/>
        <w:keepNext/>
      </w:pPr>
      <w:r>
        <w:t xml:space="preserve">3.1 Home</w:t>
      </w:r>
    </w:p>
    <w:p>
      <w:pPr>
        <w:spacing w:after="140" w:line="288"/>
      </w:pPr>
      <w:r>
        <w:t xml:space="preserve">The home page shows upcoming appointments, refill reminders and recent results, with an out-of-range result flagged. A permanent notice tells patients the app is </w:t>
      </w:r>
      <w:r>
        <w:rPr>
          <w:b/>
          <w:bCs/>
        </w:rPr>
        <w:t xml:space="preserve">not for emergencies</w:t>
      </w:r>
      <w:r>
        <w:t xml:space="preserve"> and offers a one-tap call to 112.</w:t>
      </w:r>
    </w:p>
    <w:p>
      <w:pPr>
        <w:keepNext/>
        <w:spacing w:after="60" w:before="120"/>
        <w:jc w:val="center"/>
      </w:pPr>
      <w:r>
        <w:drawing>
          <wp:inline distT="0" distB="0" distL="0" distR="0">
            <wp:extent cx="5953125" cy="3724275"/>
            <wp:effectExtent t="0" r="0" b="0" l="0"/>
            <wp:docPr id="3" name="d-10-patient-home" descr="d-10-patient-home" title="d-10-patient-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53125" cy="3724275"/>
                    </a:xfrm>
                    <a:prstGeom prst="rect">
                      <a:avLst/>
                    </a:prstGeom>
                  </pic:spPr>
                </pic:pic>
              </a:graphicData>
            </a:graphic>
          </wp:inline>
        </w:drawing>
      </w:r>
    </w:p>
    <w:p>
      <w:pPr>
        <w:spacing w:after="240"/>
        <w:jc w:val="center"/>
      </w:pPr>
      <w:r>
        <w:rPr>
          <w:b/>
          <w:bCs/>
          <w:color w:val="647B73"/>
          <w:sz w:val="18"/>
          <w:szCs w:val="18"/>
        </w:rPr>
        <w:t xml:space="preserve">Figure 2. </w:t>
      </w:r>
      <w:r>
        <w:rPr>
          <w:i/>
          <w:iCs/>
          <w:color w:val="647B73"/>
          <w:sz w:val="18"/>
          <w:szCs w:val="18"/>
        </w:rPr>
        <w:t xml:space="preserve">Patient home: upcoming visits, reminders, recent results, and the emergency notice.</w:t>
      </w:r>
    </w:p>
    <w:p>
      <w:pPr>
        <w:pStyle w:val="Heading2"/>
        <w:keepNext/>
      </w:pPr>
      <w:r>
        <w:t xml:space="preserve">3.2 Health profile</w:t>
      </w:r>
    </w:p>
    <w:p>
      <w:pPr>
        <w:spacing w:after="140" w:line="288"/>
      </w:pPr>
      <w:r>
        <w:t xml:space="preserve">Five tabs keep the patient's profile current before a visit: </w:t>
      </w:r>
      <w:r>
        <w:rPr>
          <w:b/>
          <w:bCs/>
        </w:rPr>
        <w:t xml:space="preserve">Medical history</w:t>
      </w:r>
      <w:r>
        <w:t xml:space="preserve">, </w:t>
      </w:r>
      <w:r>
        <w:rPr>
          <w:b/>
          <w:bCs/>
        </w:rPr>
        <w:t xml:space="preserve">Allergies</w:t>
      </w:r>
      <w:r>
        <w:t xml:space="preserve">, </w:t>
      </w:r>
      <w:r>
        <w:rPr>
          <w:b/>
          <w:bCs/>
        </w:rPr>
        <w:t xml:space="preserve">Medications</w:t>
      </w:r>
      <w:r>
        <w:t xml:space="preserve">, </w:t>
      </w:r>
      <w:r>
        <w:rPr>
          <w:b/>
          <w:bCs/>
        </w:rPr>
        <w:t xml:space="preserve">Vitals</w:t>
      </w:r>
      <w:r>
        <w:t xml:space="preserve"> and </w:t>
      </w:r>
      <w:r>
        <w:rPr>
          <w:b/>
          <w:bCs/>
        </w:rPr>
        <w:t xml:space="preserve">Documents</w:t>
      </w:r>
      <w:r>
        <w:t xml:space="preserve">. Every entry can be added, edited and deleted.</w:t>
      </w:r>
    </w:p>
    <w:p>
      <w:pPr>
        <w:keepNext/>
        <w:spacing w:after="60" w:before="120"/>
        <w:jc w:val="center"/>
      </w:pPr>
      <w:r>
        <w:drawing>
          <wp:inline distT="0" distB="0" distL="0" distR="0">
            <wp:extent cx="5953125" cy="3571875"/>
            <wp:effectExtent t="0" r="0" b="0" l="0"/>
            <wp:docPr id="4" name="d-11-health-history" descr="d-11-health-history" title="d-11-health-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53125" cy="3571875"/>
                    </a:xfrm>
                    <a:prstGeom prst="rect">
                      <a:avLst/>
                    </a:prstGeom>
                  </pic:spPr>
                </pic:pic>
              </a:graphicData>
            </a:graphic>
          </wp:inline>
        </w:drawing>
      </w:r>
    </w:p>
    <w:p>
      <w:pPr>
        <w:spacing w:after="240"/>
        <w:jc w:val="center"/>
      </w:pPr>
      <w:r>
        <w:rPr>
          <w:b/>
          <w:bCs/>
          <w:color w:val="647B73"/>
          <w:sz w:val="18"/>
          <w:szCs w:val="18"/>
        </w:rPr>
        <w:t xml:space="preserve">Figure 3. </w:t>
      </w:r>
      <w:r>
        <w:rPr>
          <w:i/>
          <w:iCs/>
          <w:color w:val="647B73"/>
          <w:sz w:val="18"/>
          <w:szCs w:val="18"/>
        </w:rPr>
        <w:t xml:space="preserve">Medical history: chronic conditions, family history, hospitalisations and surgeries.</w:t>
      </w:r>
    </w:p>
    <w:p>
      <w:pPr>
        <w:keepNext/>
        <w:spacing w:after="60" w:before="120"/>
        <w:jc w:val="center"/>
      </w:pPr>
      <w:r>
        <w:drawing>
          <wp:inline distT="0" distB="0" distL="0" distR="0">
            <wp:extent cx="5953125" cy="3952875"/>
            <wp:effectExtent t="0" r="0" b="0" l="0"/>
            <wp:docPr id="5" name="d-13-health-medications" descr="d-13-health-medications" title="d-13-health-med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53125" cy="3952875"/>
                    </a:xfrm>
                    <a:prstGeom prst="rect">
                      <a:avLst/>
                    </a:prstGeom>
                  </pic:spPr>
                </pic:pic>
              </a:graphicData>
            </a:graphic>
          </wp:inline>
        </w:drawing>
      </w:r>
    </w:p>
    <w:p>
      <w:pPr>
        <w:spacing w:after="240"/>
        <w:jc w:val="center"/>
      </w:pPr>
      <w:r>
        <w:rPr>
          <w:b/>
          <w:bCs/>
          <w:color w:val="647B73"/>
          <w:sz w:val="18"/>
          <w:szCs w:val="18"/>
        </w:rPr>
        <w:t xml:space="preserve">Figure 4. </w:t>
      </w:r>
      <w:r>
        <w:rPr>
          <w:i/>
          <w:iCs/>
          <w:color w:val="647B73"/>
          <w:sz w:val="18"/>
          <w:szCs w:val="18"/>
        </w:rPr>
        <w:t xml:space="preserve">Medications with refill dates, plus a 7-day adherence tracker. Tapping a day cycles taken → missed → not recorded.</w:t>
      </w:r>
    </w:p>
    <w:p>
      <w:pPr>
        <w:keepNext/>
        <w:spacing w:after="60" w:before="120"/>
        <w:jc w:val="center"/>
      </w:pPr>
      <w:r>
        <w:drawing>
          <wp:inline distT="0" distB="0" distL="0" distR="0">
            <wp:extent cx="5648325" cy="4000500"/>
            <wp:effectExtent t="0" r="0" b="0" l="0"/>
            <wp:docPr id="6" name="d-14-health-vitals" descr="d-14-health-vitals" title="d-14-health-vi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48325" cy="4000500"/>
                    </a:xfrm>
                    <a:prstGeom prst="rect">
                      <a:avLst/>
                    </a:prstGeom>
                  </pic:spPr>
                </pic:pic>
              </a:graphicData>
            </a:graphic>
          </wp:inline>
        </w:drawing>
      </w:r>
    </w:p>
    <w:p>
      <w:pPr>
        <w:spacing w:after="240"/>
        <w:jc w:val="center"/>
      </w:pPr>
      <w:r>
        <w:rPr>
          <w:b/>
          <w:bCs/>
          <w:color w:val="647B73"/>
          <w:sz w:val="18"/>
          <w:szCs w:val="18"/>
        </w:rPr>
        <w:t xml:space="preserve">Figure 5. </w:t>
      </w:r>
      <w:r>
        <w:rPr>
          <w:i/>
          <w:iCs/>
          <w:color w:val="647B73"/>
          <w:sz w:val="18"/>
          <w:szCs w:val="18"/>
        </w:rPr>
        <w:t xml:space="preserve">Vitals: blood pressure, pulse, SpO₂, glucose, weight and height. "Device" readings are simulated.</w:t>
      </w:r>
    </w:p>
    <w:p>
      <w:pPr>
        <w:keepNext/>
        <w:spacing w:after="60" w:before="120"/>
        <w:jc w:val="center"/>
      </w:pPr>
      <w:r>
        <w:drawing>
          <wp:inline distT="0" distB="0" distL="0" distR="0">
            <wp:extent cx="5953125" cy="3724275"/>
            <wp:effectExtent t="0" r="0" b="0" l="0"/>
            <wp:docPr id="7" name="d-15-health-documents" descr="d-15-health-documents" title="d-15-health-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53125" cy="3724275"/>
                    </a:xfrm>
                    <a:prstGeom prst="rect">
                      <a:avLst/>
                    </a:prstGeom>
                  </pic:spPr>
                </pic:pic>
              </a:graphicData>
            </a:graphic>
          </wp:inline>
        </w:drawing>
      </w:r>
    </w:p>
    <w:p>
      <w:pPr>
        <w:spacing w:after="240"/>
        <w:jc w:val="center"/>
      </w:pPr>
      <w:r>
        <w:rPr>
          <w:b/>
          <w:bCs/>
          <w:color w:val="647B73"/>
          <w:sz w:val="18"/>
          <w:szCs w:val="18"/>
        </w:rPr>
        <w:t xml:space="preserve">Figure 6. </w:t>
      </w:r>
      <w:r>
        <w:rPr>
          <w:i/>
          <w:iCs/>
          <w:color w:val="647B73"/>
          <w:sz w:val="18"/>
          <w:szCs w:val="18"/>
        </w:rPr>
        <w:t xml:space="preserve">Documents: upload and view reports (PDF, PNG or JPEG up to 5 MB).</w:t>
      </w:r>
    </w:p>
    <w:p>
      <w:pPr>
        <w:pStyle w:val="Heading2"/>
        <w:keepNext/>
      </w:pPr>
      <w:r>
        <w:t xml:space="preserve">3.3 Find a doctor and book</w:t>
      </w:r>
    </w:p>
    <w:p>
      <w:pPr>
        <w:spacing w:after="140" w:line="288"/>
      </w:pPr>
      <w:r>
        <w:t xml:space="preserve">Sign in as </w:t>
      </w:r>
      <w:r>
        <w:rPr>
          <w:b/>
          <w:bCs/>
        </w:rPr>
        <w:t xml:space="preserve">meera@example.com</w:t>
      </w:r>
      <w:r>
        <w:t xml:space="preserve">. Patients filter by specialty, language, fee, availability and rating, then pick a real free slot from the doctor's working hours. Breaks, buffers, leave and existing bookings are taken into account.</w:t>
      </w:r>
    </w:p>
    <w:p>
      <w:pPr>
        <w:keepNext/>
        <w:spacing w:after="60" w:before="120"/>
        <w:jc w:val="center"/>
      </w:pPr>
      <w:r>
        <w:drawing>
          <wp:inline distT="0" distB="0" distL="0" distR="0">
            <wp:extent cx="5953125" cy="3724275"/>
            <wp:effectExtent t="0" r="0" b="0" l="0"/>
            <wp:docPr id="8" name="d-24-find-doctor" descr="d-24-find-doctor" title="d-24-find-do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53125" cy="3724275"/>
                    </a:xfrm>
                    <a:prstGeom prst="rect">
                      <a:avLst/>
                    </a:prstGeom>
                  </pic:spPr>
                </pic:pic>
              </a:graphicData>
            </a:graphic>
          </wp:inline>
        </w:drawing>
      </w:r>
    </w:p>
    <w:p>
      <w:pPr>
        <w:spacing w:after="240"/>
        <w:jc w:val="center"/>
      </w:pPr>
      <w:r>
        <w:rPr>
          <w:b/>
          <w:bCs/>
          <w:color w:val="647B73"/>
          <w:sz w:val="18"/>
          <w:szCs w:val="18"/>
        </w:rPr>
        <w:t xml:space="preserve">Figure 7. </w:t>
      </w:r>
      <w:r>
        <w:rPr>
          <w:i/>
          <w:iCs/>
          <w:color w:val="647B73"/>
          <w:sz w:val="18"/>
          <w:szCs w:val="18"/>
        </w:rPr>
        <w:t xml:space="preserve">Find a doctor, with search and filters.</w:t>
      </w:r>
    </w:p>
    <w:p>
      <w:pPr>
        <w:keepNext/>
        <w:spacing w:after="60" w:before="120"/>
        <w:jc w:val="center"/>
      </w:pPr>
      <w:r>
        <w:drawing>
          <wp:inline distT="0" distB="0" distL="0" distR="0">
            <wp:extent cx="5953125" cy="6019800"/>
            <wp:effectExtent t="0" r="0" b="0" l="0"/>
            <wp:docPr id="9" name="d-25-book-doctor" descr="d-25-book-doctor" title="d-25-book-do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53125" cy="6019800"/>
                    </a:xfrm>
                    <a:prstGeom prst="rect">
                      <a:avLst/>
                    </a:prstGeom>
                  </pic:spPr>
                </pic:pic>
              </a:graphicData>
            </a:graphic>
          </wp:inline>
        </w:drawing>
      </w:r>
    </w:p>
    <w:p>
      <w:pPr>
        <w:spacing w:after="240"/>
        <w:jc w:val="center"/>
      </w:pPr>
      <w:r>
        <w:rPr>
          <w:b/>
          <w:bCs/>
          <w:color w:val="647B73"/>
          <w:sz w:val="18"/>
          <w:szCs w:val="18"/>
        </w:rPr>
        <w:t xml:space="preserve">Figure 8. </w:t>
      </w:r>
      <w:r>
        <w:rPr>
          <w:i/>
          <w:iCs/>
          <w:color w:val="647B73"/>
          <w:sz w:val="18"/>
          <w:szCs w:val="18"/>
        </w:rPr>
        <w:t xml:space="preserve">Booking: appointment type and fee, date and time slots, reason for the visit, and pre-consultation questions.</w:t>
      </w:r>
    </w:p>
    <w:p>
      <w:pPr>
        <w:keepNext/>
        <w:spacing w:after="60" w:before="120"/>
        <w:jc w:val="center"/>
      </w:pPr>
      <w:r>
        <w:drawing>
          <wp:inline distT="0" distB="0" distL="0" distR="0">
            <wp:extent cx="5953125" cy="3724275"/>
            <wp:effectExtent t="0" r="0" b="0" l="0"/>
            <wp:docPr id="10" name="d-26-booking-requested" descr="d-26-booking-requested" title="d-26-booking-reque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53125" cy="3724275"/>
                    </a:xfrm>
                    <a:prstGeom prst="rect">
                      <a:avLst/>
                    </a:prstGeom>
                  </pic:spPr>
                </pic:pic>
              </a:graphicData>
            </a:graphic>
          </wp:inline>
        </w:drawing>
      </w:r>
    </w:p>
    <w:p>
      <w:pPr>
        <w:spacing w:after="240"/>
        <w:jc w:val="center"/>
      </w:pPr>
      <w:r>
        <w:rPr>
          <w:b/>
          <w:bCs/>
          <w:color w:val="647B73"/>
          <w:sz w:val="18"/>
          <w:szCs w:val="18"/>
        </w:rPr>
        <w:t xml:space="preserve">Figure 9. </w:t>
      </w:r>
      <w:r>
        <w:rPr>
          <w:i/>
          <w:iCs/>
          <w:color w:val="647B73"/>
          <w:sz w:val="18"/>
          <w:szCs w:val="18"/>
        </w:rPr>
        <w:t xml:space="preserve">The request appears under Appointments as "requested" until the doctor accepts it. The patient can reschedule or cancel.</w:t>
      </w:r>
    </w:p>
    <w:p>
      <w:pPr>
        <w:pStyle w:val="Heading2"/>
        <w:keepNext/>
      </w:pPr>
      <w:r>
        <w:t xml:space="preserve">3.4 Appointments and check-in</w:t>
      </w:r>
    </w:p>
    <w:p>
      <w:pPr>
        <w:spacing w:after="140" w:line="288"/>
      </w:pPr>
      <w:r>
        <w:t xml:space="preserve">On the day of the visit the patient taps </w:t>
      </w:r>
      <w:r>
        <w:rPr>
          <w:b/>
          <w:bCs/>
        </w:rPr>
        <w:t xml:space="preserve">Check in</w:t>
      </w:r>
      <w:r>
        <w:t xml:space="preserve"> on arrival. The doctor sees them move to "waiting" in the day queue. Pre-visit answers can be edited until the consultation starts.</w:t>
      </w:r>
    </w:p>
    <w:p>
      <w:pPr>
        <w:keepNext/>
        <w:spacing w:after="60" w:before="120"/>
        <w:jc w:val="center"/>
      </w:pPr>
      <w:r>
        <w:drawing>
          <wp:inline distT="0" distB="0" distL="0" distR="0">
            <wp:extent cx="5953125" cy="3571875"/>
            <wp:effectExtent t="0" r="0" b="0" l="0"/>
            <wp:docPr id="11" name="d-16-patient-appointments" descr="d-16-patient-appointments" title="d-16-patient-appoin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53125" cy="3571875"/>
                    </a:xfrm>
                    <a:prstGeom prst="rect">
                      <a:avLst/>
                    </a:prstGeom>
                  </pic:spPr>
                </pic:pic>
              </a:graphicData>
            </a:graphic>
          </wp:inline>
        </w:drawing>
      </w:r>
    </w:p>
    <w:p>
      <w:pPr>
        <w:spacing w:after="240"/>
        <w:jc w:val="center"/>
      </w:pPr>
      <w:r>
        <w:rPr>
          <w:b/>
          <w:bCs/>
          <w:color w:val="647B73"/>
          <w:sz w:val="18"/>
          <w:szCs w:val="18"/>
        </w:rPr>
        <w:t xml:space="preserve">Figure 10. </w:t>
      </w:r>
      <w:r>
        <w:rPr>
          <w:i/>
          <w:iCs/>
          <w:color w:val="647B73"/>
          <w:sz w:val="18"/>
          <w:szCs w:val="18"/>
        </w:rPr>
        <w:t xml:space="preserve">Ananya's appointments: today's confirmed visit with Check in, and a pending request.</w:t>
      </w:r>
    </w:p>
    <w:p>
      <w:pPr>
        <w:pStyle w:val="Heading2"/>
        <w:keepNext/>
      </w:pPr>
      <w:r>
        <w:t xml:space="preserve">3.5 Visits, results and e-prescriptions</w:t>
      </w:r>
    </w:p>
    <w:p>
      <w:pPr>
        <w:spacing w:after="140" w:line="288"/>
      </w:pPr>
      <w:r>
        <w:t xml:space="preserve">After each visit the patient sees the doctor's plain-language care summary, diagnoses, signed e-prescriptions, and lab or imaging results with out-of-range flags.</w:t>
      </w:r>
    </w:p>
    <w:p>
      <w:pPr>
        <w:keepNext/>
        <w:spacing w:after="60" w:before="120"/>
        <w:jc w:val="center"/>
      </w:pPr>
      <w:r>
        <w:drawing>
          <wp:inline distT="0" distB="0" distL="0" distR="0">
            <wp:extent cx="5953125" cy="3571875"/>
            <wp:effectExtent t="0" r="0" b="0" l="0"/>
            <wp:docPr id="12" name="d-17-visits" descr="d-17-visits" title="d-17-vis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53125" cy="3571875"/>
                    </a:xfrm>
                    <a:prstGeom prst="rect">
                      <a:avLst/>
                    </a:prstGeom>
                  </pic:spPr>
                </pic:pic>
              </a:graphicData>
            </a:graphic>
          </wp:inline>
        </w:drawing>
      </w:r>
    </w:p>
    <w:p>
      <w:pPr>
        <w:spacing w:after="240"/>
        <w:jc w:val="center"/>
      </w:pPr>
      <w:r>
        <w:rPr>
          <w:b/>
          <w:bCs/>
          <w:color w:val="647B73"/>
          <w:sz w:val="18"/>
          <w:szCs w:val="18"/>
        </w:rPr>
        <w:t xml:space="preserve">Figure 11. </w:t>
      </w:r>
      <w:r>
        <w:rPr>
          <w:i/>
          <w:iCs/>
          <w:color w:val="647B73"/>
          <w:sz w:val="18"/>
          <w:szCs w:val="18"/>
        </w:rPr>
        <w:t xml:space="preserve">Visit history with care summaries and ICD-10 diagnoses.</w:t>
      </w:r>
    </w:p>
    <w:p>
      <w:pPr>
        <w:keepNext/>
        <w:spacing w:after="60" w:before="120"/>
        <w:jc w:val="center"/>
      </w:pPr>
      <w:r>
        <w:drawing>
          <wp:inline distT="0" distB="0" distL="0" distR="0">
            <wp:extent cx="5953125" cy="3571875"/>
            <wp:effectExtent t="0" r="0" b="0" l="0"/>
            <wp:docPr id="13" name="d-18-results" descr="d-18-results" title="d-18-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53125" cy="3571875"/>
                    </a:xfrm>
                    <a:prstGeom prst="rect">
                      <a:avLst/>
                    </a:prstGeom>
                  </pic:spPr>
                </pic:pic>
              </a:graphicData>
            </a:graphic>
          </wp:inline>
        </w:drawing>
      </w:r>
    </w:p>
    <w:p>
      <w:pPr>
        <w:spacing w:after="240"/>
        <w:jc w:val="center"/>
      </w:pPr>
      <w:r>
        <w:rPr>
          <w:b/>
          <w:bCs/>
          <w:color w:val="647B73"/>
          <w:sz w:val="18"/>
          <w:szCs w:val="18"/>
        </w:rPr>
        <w:t xml:space="preserve">Figure 12. </w:t>
      </w:r>
      <w:r>
        <w:rPr>
          <w:i/>
          <w:iCs/>
          <w:color w:val="647B73"/>
          <w:sz w:val="18"/>
          <w:szCs w:val="18"/>
        </w:rPr>
        <w:t xml:space="preserve">Lab and imaging results; out-of-range values are flagged.</w:t>
      </w:r>
    </w:p>
    <w:p>
      <w:pPr>
        <w:keepNext/>
        <w:spacing w:after="60" w:before="120"/>
        <w:jc w:val="center"/>
      </w:pPr>
      <w:r>
        <w:drawing>
          <wp:inline distT="0" distB="0" distL="0" distR="0">
            <wp:extent cx="5953125" cy="3571875"/>
            <wp:effectExtent t="0" r="0" b="0" l="0"/>
            <wp:docPr id="14" name="d-19-prescription" descr="d-19-prescription" title="d-19-pr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53125" cy="3571875"/>
                    </a:xfrm>
                    <a:prstGeom prst="rect">
                      <a:avLst/>
                    </a:prstGeom>
                  </pic:spPr>
                </pic:pic>
              </a:graphicData>
            </a:graphic>
          </wp:inline>
        </w:drawing>
      </w:r>
    </w:p>
    <w:p>
      <w:pPr>
        <w:spacing w:after="240"/>
        <w:jc w:val="center"/>
      </w:pPr>
      <w:r>
        <w:rPr>
          <w:b/>
          <w:bCs/>
          <w:color w:val="647B73"/>
          <w:sz w:val="18"/>
          <w:szCs w:val="18"/>
        </w:rPr>
        <w:t xml:space="preserve">Figure 13. </w:t>
      </w:r>
      <w:r>
        <w:rPr>
          <w:i/>
          <w:iCs/>
          <w:color w:val="647B73"/>
          <w:sz w:val="18"/>
          <w:szCs w:val="18"/>
        </w:rPr>
        <w:t xml:space="preserve">E-prescription with the doctor's registration number and a simulated digital signature. It can be printed or saved as PDF.</w:t>
      </w:r>
    </w:p>
    <w:p>
      <w:pPr>
        <w:pStyle w:val="Heading2"/>
        <w:keepNext/>
      </w:pPr>
      <w:r>
        <w:t xml:space="preserve">3.6 Messages and notifications</w:t>
      </w:r>
    </w:p>
    <w:p>
      <w:pPr>
        <w:keepNext/>
        <w:spacing w:after="60" w:before="120"/>
        <w:jc w:val="center"/>
      </w:pPr>
      <w:r>
        <w:drawing>
          <wp:inline distT="0" distB="0" distL="0" distR="0">
            <wp:extent cx="5953125" cy="3724275"/>
            <wp:effectExtent t="0" r="0" b="0" l="0"/>
            <wp:docPr id="15" name="d-20-patient-messages" descr="d-20-patient-messages" title="d-20-patient-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53125" cy="3724275"/>
                    </a:xfrm>
                    <a:prstGeom prst="rect">
                      <a:avLst/>
                    </a:prstGeom>
                  </pic:spPr>
                </pic:pic>
              </a:graphicData>
            </a:graphic>
          </wp:inline>
        </w:drawing>
      </w:r>
    </w:p>
    <w:p>
      <w:pPr>
        <w:spacing w:after="240"/>
        <w:jc w:val="center"/>
      </w:pPr>
      <w:r>
        <w:rPr>
          <w:b/>
          <w:bCs/>
          <w:color w:val="647B73"/>
          <w:sz w:val="18"/>
          <w:szCs w:val="18"/>
        </w:rPr>
        <w:t xml:space="preserve">Figure 14. </w:t>
      </w:r>
      <w:r>
        <w:rPr>
          <w:i/>
          <w:iCs/>
          <w:color w:val="647B73"/>
          <w:sz w:val="18"/>
          <w:szCs w:val="18"/>
        </w:rPr>
        <w:t xml:space="preserve">Secure messages with the doctor for follow-up questions, with read receipts.</w:t>
      </w:r>
    </w:p>
    <w:p>
      <w:pPr>
        <w:keepNext/>
        <w:spacing w:after="60" w:before="120"/>
        <w:jc w:val="center"/>
      </w:pPr>
      <w:r>
        <w:drawing>
          <wp:inline distT="0" distB="0" distL="0" distR="0">
            <wp:extent cx="5953125" cy="3724275"/>
            <wp:effectExtent t="0" r="0" b="0" l="0"/>
            <wp:docPr id="16" name="d-23-notifications" descr="d-23-notifications" title="d-23-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53125" cy="3724275"/>
                    </a:xfrm>
                    <a:prstGeom prst="rect">
                      <a:avLst/>
                    </a:prstGeom>
                  </pic:spPr>
                </pic:pic>
              </a:graphicData>
            </a:graphic>
          </wp:inline>
        </w:drawing>
      </w:r>
    </w:p>
    <w:p>
      <w:pPr>
        <w:spacing w:after="240"/>
        <w:jc w:val="center"/>
      </w:pPr>
      <w:r>
        <w:rPr>
          <w:b/>
          <w:bCs/>
          <w:color w:val="647B73"/>
          <w:sz w:val="18"/>
          <w:szCs w:val="18"/>
        </w:rPr>
        <w:t xml:space="preserve">Figure 15. </w:t>
      </w:r>
      <w:r>
        <w:rPr>
          <w:i/>
          <w:iCs/>
          <w:color w:val="647B73"/>
          <w:sz w:val="18"/>
          <w:szCs w:val="18"/>
        </w:rPr>
        <w:t xml:space="preserve">Notification centre. Each alert shows the channels it would use (push, SMS, email); delivery is simulated.</w:t>
      </w:r>
    </w:p>
    <w:p>
      <w:pPr>
        <w:pStyle w:val="Heading2"/>
        <w:keepNext/>
      </w:pPr>
      <w:r>
        <w:t xml:space="preserve">3.7 Privacy</w:t>
      </w:r>
    </w:p>
    <w:p>
      <w:pPr>
        <w:spacing w:after="140" w:line="288"/>
      </w:pPr>
      <w:r>
        <w:t xml:space="preserve">Patients control their consent, can block a specific doctor from their record, see an access log of who viewed or changed it, download all their data as JSON, and delete their account and data.</w:t>
      </w:r>
    </w:p>
    <w:p>
      <w:pPr>
        <w:keepNext/>
        <w:spacing w:after="60" w:before="120"/>
        <w:jc w:val="center"/>
      </w:pPr>
      <w:r>
        <w:drawing>
          <wp:inline distT="0" distB="0" distL="0" distR="0">
            <wp:extent cx="5276850" cy="4000500"/>
            <wp:effectExtent t="0" r="0" b="0" l="0"/>
            <wp:docPr id="17" name="d-21-privacy" descr="d-21-privacy" title="d-21-priv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76850" cy="4000500"/>
                    </a:xfrm>
                    <a:prstGeom prst="rect">
                      <a:avLst/>
                    </a:prstGeom>
                  </pic:spPr>
                </pic:pic>
              </a:graphicData>
            </a:graphic>
          </wp:inline>
        </w:drawing>
      </w:r>
    </w:p>
    <w:p>
      <w:pPr>
        <w:spacing w:after="240"/>
        <w:jc w:val="center"/>
      </w:pPr>
      <w:r>
        <w:rPr>
          <w:b/>
          <w:bCs/>
          <w:color w:val="647B73"/>
          <w:sz w:val="18"/>
          <w:szCs w:val="18"/>
        </w:rPr>
        <w:t xml:space="preserve">Figure 16. </w:t>
      </w:r>
      <w:r>
        <w:rPr>
          <w:i/>
          <w:iCs/>
          <w:color w:val="647B73"/>
          <w:sz w:val="18"/>
          <w:szCs w:val="18"/>
        </w:rPr>
        <w:t xml:space="preserve">Privacy controls: consent, blocked doctors, access log, export and deletion.</w:t>
      </w:r>
    </w:p>
    <w:p>
      <w:pPr>
        <w:pStyle w:val="Heading2"/>
        <w:keepNext/>
      </w:pPr>
      <w:r>
        <w:t xml:space="preserve">3.8 Profile and family</w:t>
      </w:r>
    </w:p>
    <w:p>
      <w:pPr>
        <w:keepNext/>
        <w:spacing w:after="60" w:before="120"/>
        <w:jc w:val="center"/>
      </w:pPr>
      <w:r>
        <w:drawing>
          <wp:inline distT="0" distB="0" distL="0" distR="0">
            <wp:extent cx="5362575" cy="4000500"/>
            <wp:effectExtent t="0" r="0" b="0" l="0"/>
            <wp:docPr id="18" name="d-22-profile-family" descr="d-22-profile-family" title="d-22-profile-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62575" cy="4000500"/>
                    </a:xfrm>
                    <a:prstGeom prst="rect">
                      <a:avLst/>
                    </a:prstGeom>
                  </pic:spPr>
                </pic:pic>
              </a:graphicData>
            </a:graphic>
          </wp:inline>
        </w:drawing>
      </w:r>
    </w:p>
    <w:p>
      <w:pPr>
        <w:spacing w:after="240"/>
        <w:jc w:val="center"/>
      </w:pPr>
      <w:r>
        <w:rPr>
          <w:b/>
          <w:bCs/>
          <w:color w:val="647B73"/>
          <w:sz w:val="18"/>
          <w:szCs w:val="18"/>
        </w:rPr>
        <w:t xml:space="preserve">Figure 17. </w:t>
      </w:r>
      <w:r>
        <w:rPr>
          <w:i/>
          <w:iCs/>
          <w:color w:val="647B73"/>
          <w:sz w:val="18"/>
          <w:szCs w:val="18"/>
        </w:rPr>
        <w:t xml:space="preserve">Profile, notification preferences, and family members (dependents).</w:t>
      </w:r>
    </w:p>
    <w:p>
      <w:pPr>
        <w:pStyle w:val="Heading1"/>
        <w:pageBreakBefore/>
      </w:pPr>
      <w:r>
        <w:t xml:space="preserve">4. Doctor portal</w:t>
      </w:r>
    </w:p>
    <w:p>
      <w:pPr>
        <w:spacing w:after="140" w:line="288"/>
      </w:pPr>
      <w:r>
        <w:t xml:space="preserve">Sign in as </w:t>
      </w:r>
      <w:r>
        <w:rPr>
          <w:b/>
          <w:bCs/>
        </w:rPr>
        <w:t xml:space="preserve">padmanaban@example.com</w:t>
      </w:r>
      <w:r>
        <w:t xml:space="preserve">.</w:t>
      </w:r>
    </w:p>
    <w:p>
      <w:pPr>
        <w:pStyle w:val="Heading2"/>
        <w:keepNext/>
      </w:pPr>
      <w:r>
        <w:t xml:space="preserve">4.1 Today's clinic</w:t>
      </w:r>
    </w:p>
    <w:p>
      <w:pPr>
        <w:spacing w:after="140" w:line="288"/>
      </w:pPr>
      <w:r>
        <w:t xml:space="preserve">The doctor's home page shows today's numbers, the day queue in time order, booking requests to accept or reject, and alerts such as abnormal results. Patients who have checked in are highlighted as waiting.</w:t>
      </w:r>
    </w:p>
    <w:p>
      <w:pPr>
        <w:keepNext/>
        <w:spacing w:after="60" w:before="120"/>
        <w:jc w:val="center"/>
      </w:pPr>
      <w:r>
        <w:drawing>
          <wp:inline distT="0" distB="0" distL="0" distR="0">
            <wp:extent cx="5534025" cy="4000500"/>
            <wp:effectExtent t="0" r="0" b="0" l="0"/>
            <wp:docPr id="19" name="d-30-doctor-today" descr="d-30-doctor-today" title="d-30-doctor-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34025" cy="4000500"/>
                    </a:xfrm>
                    <a:prstGeom prst="rect">
                      <a:avLst/>
                    </a:prstGeom>
                  </pic:spPr>
                </pic:pic>
              </a:graphicData>
            </a:graphic>
          </wp:inline>
        </w:drawing>
      </w:r>
    </w:p>
    <w:p>
      <w:pPr>
        <w:spacing w:after="240"/>
        <w:jc w:val="center"/>
      </w:pPr>
      <w:r>
        <w:rPr>
          <w:b/>
          <w:bCs/>
          <w:color w:val="647B73"/>
          <w:sz w:val="18"/>
          <w:szCs w:val="18"/>
        </w:rPr>
        <w:t xml:space="preserve">Figure 18. </w:t>
      </w:r>
      <w:r>
        <w:rPr>
          <w:i/>
          <w:iCs/>
          <w:color w:val="647B73"/>
          <w:sz w:val="18"/>
          <w:szCs w:val="18"/>
        </w:rPr>
        <w:t xml:space="preserve">Today's clinic: day queue with check-in, booking requests, and alerts.</w:t>
      </w:r>
    </w:p>
    <w:p>
      <w:pPr>
        <w:pStyle w:val="Heading2"/>
        <w:keepNext/>
      </w:pPr>
      <w:r>
        <w:t xml:space="preserve">4.2 Schedule management</w:t>
      </w:r>
    </w:p>
    <w:p>
      <w:pPr>
        <w:spacing w:after="140" w:line="288"/>
      </w:pPr>
      <w:r>
        <w:t xml:space="preserve">Four tabs manage availability: the </w:t>
      </w:r>
      <w:r>
        <w:rPr>
          <w:b/>
          <w:bCs/>
        </w:rPr>
        <w:t xml:space="preserve">calendar</w:t>
      </w:r>
      <w:r>
        <w:t xml:space="preserve"> of bookings (accept, reject, reschedule, cancel), </w:t>
      </w:r>
      <w:r>
        <w:rPr>
          <w:b/>
          <w:bCs/>
        </w:rPr>
        <w:t xml:space="preserve">working hours</w:t>
      </w:r>
      <w:r>
        <w:t xml:space="preserve"> with breaks and buffer time, </w:t>
      </w:r>
      <w:r>
        <w:rPr>
          <w:b/>
          <w:bCs/>
        </w:rPr>
        <w:t xml:space="preserve">leave</w:t>
      </w:r>
      <w:r>
        <w:t xml:space="preserve">, and </w:t>
      </w:r>
      <w:r>
        <w:rPr>
          <w:b/>
          <w:bCs/>
        </w:rPr>
        <w:t xml:space="preserve">appointment types and fees</w:t>
      </w:r>
      <w:r>
        <w:t xml:space="preserve">. Patient booking slots are calculated from these settings.</w:t>
      </w:r>
    </w:p>
    <w:p>
      <w:pPr>
        <w:keepNext/>
        <w:spacing w:after="60" w:before="120"/>
        <w:jc w:val="center"/>
      </w:pPr>
      <w:r>
        <w:drawing>
          <wp:inline distT="0" distB="0" distL="0" distR="0">
            <wp:extent cx="4848225" cy="4000500"/>
            <wp:effectExtent t="0" r="0" b="0" l="0"/>
            <wp:docPr id="20" name="d-31-schedule-calendar" descr="d-31-schedule-calendar" title="d-31-schedule-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848225" cy="4000500"/>
                    </a:xfrm>
                    <a:prstGeom prst="rect">
                      <a:avLst/>
                    </a:prstGeom>
                  </pic:spPr>
                </pic:pic>
              </a:graphicData>
            </a:graphic>
          </wp:inline>
        </w:drawing>
      </w:r>
    </w:p>
    <w:p>
      <w:pPr>
        <w:spacing w:after="240"/>
        <w:jc w:val="center"/>
      </w:pPr>
      <w:r>
        <w:rPr>
          <w:b/>
          <w:bCs/>
          <w:color w:val="647B73"/>
          <w:sz w:val="18"/>
          <w:szCs w:val="18"/>
        </w:rPr>
        <w:t xml:space="preserve">Figure 19. </w:t>
      </w:r>
      <w:r>
        <w:rPr>
          <w:i/>
          <w:iCs/>
          <w:color w:val="647B73"/>
          <w:sz w:val="18"/>
          <w:szCs w:val="18"/>
        </w:rPr>
        <w:t xml:space="preserve">Calendar of today's and upcoming bookings, with actions on each.</w:t>
      </w:r>
    </w:p>
    <w:p>
      <w:pPr>
        <w:keepNext/>
        <w:spacing w:after="60" w:before="120"/>
        <w:jc w:val="center"/>
      </w:pPr>
      <w:r>
        <w:drawing>
          <wp:inline distT="0" distB="0" distL="0" distR="0">
            <wp:extent cx="5953125" cy="3857625"/>
            <wp:effectExtent t="0" r="0" b="0" l="0"/>
            <wp:docPr id="21" name="d-32-working-hours" descr="d-32-working-hours" title="d-32-working-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53125" cy="3857625"/>
                    </a:xfrm>
                    <a:prstGeom prst="rect">
                      <a:avLst/>
                    </a:prstGeom>
                  </pic:spPr>
                </pic:pic>
              </a:graphicData>
            </a:graphic>
          </wp:inline>
        </w:drawing>
      </w:r>
    </w:p>
    <w:p>
      <w:pPr>
        <w:spacing w:after="240"/>
        <w:jc w:val="center"/>
      </w:pPr>
      <w:r>
        <w:rPr>
          <w:b/>
          <w:bCs/>
          <w:color w:val="647B73"/>
          <w:sz w:val="18"/>
          <w:szCs w:val="18"/>
        </w:rPr>
        <w:t xml:space="preserve">Figure 20. </w:t>
      </w:r>
      <w:r>
        <w:rPr>
          <w:i/>
          <w:iCs/>
          <w:color w:val="647B73"/>
          <w:sz w:val="18"/>
          <w:szCs w:val="18"/>
        </w:rPr>
        <w:t xml:space="preserve">Weekly working hours: Monday to Saturday 09:00–17:00, lunch break 13:00–14:00, 5-minute buffer.</w:t>
      </w:r>
    </w:p>
    <w:p>
      <w:pPr>
        <w:keepNext/>
        <w:spacing w:after="60" w:before="120"/>
        <w:jc w:val="center"/>
      </w:pPr>
      <w:r>
        <w:drawing>
          <wp:inline distT="0" distB="0" distL="0" distR="0">
            <wp:extent cx="5953125" cy="3724275"/>
            <wp:effectExtent t="0" r="0" b="0" l="0"/>
            <wp:docPr id="22" name="d-33-appointment-types" descr="d-33-appointment-types" title="d-33-appointment-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53125" cy="3724275"/>
                    </a:xfrm>
                    <a:prstGeom prst="rect">
                      <a:avLst/>
                    </a:prstGeom>
                  </pic:spPr>
                </pic:pic>
              </a:graphicData>
            </a:graphic>
          </wp:inline>
        </w:drawing>
      </w:r>
    </w:p>
    <w:p>
      <w:pPr>
        <w:spacing w:after="240"/>
        <w:jc w:val="center"/>
      </w:pPr>
      <w:r>
        <w:rPr>
          <w:b/>
          <w:bCs/>
          <w:color w:val="647B73"/>
          <w:sz w:val="18"/>
          <w:szCs w:val="18"/>
        </w:rPr>
        <w:t xml:space="preserve">Figure 21. </w:t>
      </w:r>
      <w:r>
        <w:rPr>
          <w:i/>
          <w:iCs/>
          <w:color w:val="647B73"/>
          <w:sz w:val="18"/>
          <w:szCs w:val="18"/>
        </w:rPr>
        <w:t xml:space="preserve">Appointment types and fees: integrative consultation (30 min, ₹1,000) and follow-up (20 min, ₹600). These fees are demo values.</w:t>
      </w:r>
    </w:p>
    <w:p>
      <w:pPr>
        <w:pStyle w:val="Heading2"/>
        <w:keepNext/>
      </w:pPr>
      <w:r>
        <w:t xml:space="preserve">4.3 Patients and the single-screen record</w:t>
      </w:r>
    </w:p>
    <w:p>
      <w:pPr>
        <w:spacing w:after="140" w:line="288"/>
      </w:pPr>
      <w:r>
        <w:rPr>
          <w:b/>
          <w:bCs/>
        </w:rPr>
        <w:t xml:space="preserve">Patients</w:t>
      </w:r>
      <w:r>
        <w:t xml:space="preserve"> lists everyone with a booking, visit or referral with the doctor, with search by name, phone or date of birth. Opening a patient shows the whole record on one screen.</w:t>
      </w:r>
    </w:p>
    <w:p>
      <w:pPr>
        <w:keepNext/>
        <w:spacing w:after="60" w:before="120"/>
        <w:jc w:val="center"/>
      </w:pPr>
      <w:r>
        <w:drawing>
          <wp:inline distT="0" distB="0" distL="0" distR="0">
            <wp:extent cx="5953125" cy="3724275"/>
            <wp:effectExtent t="0" r="0" b="0" l="0"/>
            <wp:docPr id="23" name="d-34-patient-list" descr="d-34-patient-list" title="d-34-patient-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53125" cy="3724275"/>
                    </a:xfrm>
                    <a:prstGeom prst="rect">
                      <a:avLst/>
                    </a:prstGeom>
                  </pic:spPr>
                </pic:pic>
              </a:graphicData>
            </a:graphic>
          </wp:inline>
        </w:drawing>
      </w:r>
    </w:p>
    <w:p>
      <w:pPr>
        <w:spacing w:after="240"/>
        <w:jc w:val="center"/>
      </w:pPr>
      <w:r>
        <w:rPr>
          <w:b/>
          <w:bCs/>
          <w:color w:val="647B73"/>
          <w:sz w:val="18"/>
          <w:szCs w:val="18"/>
        </w:rPr>
        <w:t xml:space="preserve">Figure 22. </w:t>
      </w:r>
      <w:r>
        <w:rPr>
          <w:i/>
          <w:iCs/>
          <w:color w:val="647B73"/>
          <w:sz w:val="18"/>
          <w:szCs w:val="18"/>
        </w:rPr>
        <w:t xml:space="preserve">Patient list with search and filter.</w:t>
      </w:r>
    </w:p>
    <w:p>
      <w:pPr>
        <w:keepNext/>
        <w:spacing w:after="60" w:before="120"/>
        <w:jc w:val="center"/>
      </w:pPr>
      <w:r>
        <w:drawing>
          <wp:inline distT="0" distB="0" distL="0" distR="0">
            <wp:extent cx="5953125" cy="5962650"/>
            <wp:effectExtent t="0" r="0" b="0" l="0"/>
            <wp:docPr id="24" name="d-35-patient-record" descr="d-35-patient-record" title="d-35-patient-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53125" cy="5962650"/>
                    </a:xfrm>
                    <a:prstGeom prst="rect">
                      <a:avLst/>
                    </a:prstGeom>
                  </pic:spPr>
                </pic:pic>
              </a:graphicData>
            </a:graphic>
          </wp:inline>
        </w:drawing>
      </w:r>
    </w:p>
    <w:p>
      <w:pPr>
        <w:spacing w:after="240"/>
        <w:jc w:val="center"/>
      </w:pPr>
      <w:r>
        <w:rPr>
          <w:b/>
          <w:bCs/>
          <w:color w:val="647B73"/>
          <w:sz w:val="18"/>
          <w:szCs w:val="18"/>
        </w:rPr>
        <w:t xml:space="preserve">Figure 23. </w:t>
      </w:r>
      <w:r>
        <w:rPr>
          <w:i/>
          <w:iCs/>
          <w:color w:val="647B73"/>
          <w:sz w:val="18"/>
          <w:szCs w:val="18"/>
        </w:rPr>
        <w:t xml:space="preserve">Single-screen record: demographics, vitals, history, allergies, medications, pre-visit answers, past consultations, prescriptions, results and uploaded reports.</w:t>
      </w:r>
    </w:p>
    <w:p>
      <w:pPr>
        <w:pStyle w:val="Heading2"/>
        <w:keepNext/>
      </w:pPr>
      <w:r>
        <w:t xml:space="preserve">4.4 Consultation workspace</w:t>
      </w:r>
    </w:p>
    <w:p>
      <w:pPr>
        <w:spacing w:after="140" w:line="288"/>
      </w:pPr>
      <w:r>
        <w:t xml:space="preserve">From the day queue the doctor checks the patient in and clicks </w:t>
      </w:r>
      <w:r>
        <w:rPr>
          <w:b/>
          <w:bCs/>
        </w:rPr>
        <w:t xml:space="preserve">Start consult</w:t>
      </w:r>
      <w:r>
        <w:t xml:space="preserve">. The workspace has SOAP notes (prefilled from the patient's pre-visit answers), templates, quick text, voice dictation in Chrome or Edge, ICD-10 coding, and follow-up booking. The patient snapshot stays beside the notes.</w:t>
      </w:r>
    </w:p>
    <w:p>
      <w:pPr>
        <w:keepNext/>
        <w:spacing w:after="60" w:before="120"/>
        <w:jc w:val="center"/>
      </w:pPr>
      <w:r>
        <w:drawing>
          <wp:inline distT="0" distB="0" distL="0" distR="0">
            <wp:extent cx="5953125" cy="5238750"/>
            <wp:effectExtent t="0" r="0" b="0" l="0"/>
            <wp:docPr id="25" name="d-40-consult-workspace" descr="d-40-consult-workspace" title="d-40-consult-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53125" cy="5238750"/>
                    </a:xfrm>
                    <a:prstGeom prst="rect">
                      <a:avLst/>
                    </a:prstGeom>
                  </pic:spPr>
                </pic:pic>
              </a:graphicData>
            </a:graphic>
          </wp:inline>
        </w:drawing>
      </w:r>
    </w:p>
    <w:p>
      <w:pPr>
        <w:spacing w:after="240"/>
        <w:jc w:val="center"/>
      </w:pPr>
      <w:r>
        <w:rPr>
          <w:b/>
          <w:bCs/>
          <w:color w:val="647B73"/>
          <w:sz w:val="18"/>
          <w:szCs w:val="18"/>
        </w:rPr>
        <w:t xml:space="preserve">Figure 24. </w:t>
      </w:r>
      <w:r>
        <w:rPr>
          <w:i/>
          <w:iCs/>
          <w:color w:val="647B73"/>
          <w:sz w:val="18"/>
          <w:szCs w:val="18"/>
        </w:rPr>
        <w:t xml:space="preserve">Consultation workspace: SOAP notes with a template applied, ICD-10 diagnosis, and the patient snapshot with allergies and current medicines.</w:t>
      </w:r>
    </w:p>
    <w:p>
      <w:pPr>
        <w:pStyle w:val="Heading2"/>
        <w:keepNext/>
      </w:pPr>
      <w:r>
        <w:t xml:space="preserve">4.5 E-prescriptions with safety checks</w:t>
      </w:r>
    </w:p>
    <w:p>
      <w:pPr>
        <w:spacing w:after="140" w:line="288"/>
      </w:pPr>
      <w:r>
        <w:t xml:space="preserve">Choosing a medicine fills in its usual strength, dose and frequency. The prescription is checked as it is written for </w:t>
      </w:r>
      <w:r>
        <w:rPr>
          <w:b/>
          <w:bCs/>
        </w:rPr>
        <w:t xml:space="preserve">allergy conflicts</w:t>
      </w:r>
      <w:r>
        <w:t xml:space="preserve">, </w:t>
      </w:r>
      <w:r>
        <w:rPr>
          <w:b/>
          <w:bCs/>
        </w:rPr>
        <w:t xml:space="preserve">interactions</w:t>
      </w:r>
      <w:r>
        <w:t xml:space="preserve"> with current medicines, </w:t>
      </w:r>
      <w:r>
        <w:rPr>
          <w:b/>
          <w:bCs/>
        </w:rPr>
        <w:t xml:space="preserve">duplicate therapy</w:t>
      </w:r>
      <w:r>
        <w:t xml:space="preserve"> and </w:t>
      </w:r>
      <w:r>
        <w:rPr>
          <w:b/>
          <w:bCs/>
        </w:rPr>
        <w:t xml:space="preserve">dose limits</w:t>
      </w:r>
      <w:r>
        <w:t xml:space="preserve">. The doctor must tick a box to acknowledge any warning before signing.</w:t>
      </w:r>
    </w:p>
    <w:p>
      <w:pPr>
        <w:keepNext/>
        <w:spacing w:after="60" w:before="120"/>
        <w:jc w:val="center"/>
      </w:pPr>
      <w:r>
        <w:drawing>
          <wp:inline distT="0" distB="0" distL="0" distR="0">
            <wp:extent cx="5334000" cy="2962275"/>
            <wp:effectExtent t="0" r="0" b="0" l="0"/>
            <wp:docPr id="26" name="d-41-rx-allergy-warning" descr="d-41-rx-allergy-warning" title="d-41-rx-allergy-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2962275"/>
                    </a:xfrm>
                    <a:prstGeom prst="rect">
                      <a:avLst/>
                    </a:prstGeom>
                  </pic:spPr>
                </pic:pic>
              </a:graphicData>
            </a:graphic>
          </wp:inline>
        </w:drawing>
      </w:r>
    </w:p>
    <w:p>
      <w:pPr>
        <w:spacing w:after="240"/>
        <w:jc w:val="center"/>
      </w:pPr>
      <w:r>
        <w:rPr>
          <w:b/>
          <w:bCs/>
          <w:color w:val="647B73"/>
          <w:sz w:val="18"/>
          <w:szCs w:val="18"/>
        </w:rPr>
        <w:t xml:space="preserve">Figure 25. </w:t>
      </w:r>
      <w:r>
        <w:rPr>
          <w:i/>
          <w:iCs/>
          <w:color w:val="647B73"/>
          <w:sz w:val="18"/>
          <w:szCs w:val="18"/>
        </w:rPr>
        <w:t xml:space="preserve">Amoxicillin for a patient with a recorded penicillin allergy: a serious warning, and "Sign &amp; issue" stays disabled.</w:t>
      </w:r>
    </w:p>
    <w:p>
      <w:pPr>
        <w:keepNext/>
        <w:spacing w:after="60" w:before="120"/>
        <w:jc w:val="center"/>
      </w:pPr>
      <w:r>
        <w:drawing>
          <wp:inline distT="0" distB="0" distL="0" distR="0">
            <wp:extent cx="5334000" cy="2962275"/>
            <wp:effectExtent t="0" r="0" b="0" l="0"/>
            <wp:docPr id="27" name="d-42-rx-interaction-ack" descr="d-42-rx-interaction-ack" title="d-42-rx-interaction-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2962275"/>
                    </a:xfrm>
                    <a:prstGeom prst="rect">
                      <a:avLst/>
                    </a:prstGeom>
                  </pic:spPr>
                </pic:pic>
              </a:graphicData>
            </a:graphic>
          </wp:inline>
        </w:drawing>
      </w:r>
    </w:p>
    <w:p>
      <w:pPr>
        <w:spacing w:after="240"/>
        <w:jc w:val="center"/>
      </w:pPr>
      <w:r>
        <w:rPr>
          <w:b/>
          <w:bCs/>
          <w:color w:val="647B73"/>
          <w:sz w:val="18"/>
          <w:szCs w:val="18"/>
        </w:rPr>
        <w:t xml:space="preserve">Figure 26. </w:t>
      </w:r>
      <w:r>
        <w:rPr>
          <w:i/>
          <w:iCs/>
          <w:color w:val="647B73"/>
          <w:sz w:val="18"/>
          <w:szCs w:val="18"/>
        </w:rPr>
        <w:t xml:space="preserve">Azithromycin with the patient's current atorvastatin: an interaction caution, acknowledged so the prescription can be signed.</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c>
          <w:tcPr>
            <w:tcW w:type="dxa" w:w="9412"/>
            <w:shd w:fill="FAF1DC" w:color="auto" w:val="clear"/>
            <w:tcMar>
              <w:top w:type="dxa" w:w="140"/>
              <w:left w:type="dxa" w:w="200"/>
              <w:bottom w:type="dxa" w:w="140"/>
              <w:right w:type="dxa" w:w="200"/>
            </w:tcMar>
          </w:tcPr>
          <w:p>
            <w:pPr>
              <w:spacing w:after="0" w:line="276"/>
            </w:pPr>
            <w:r>
              <w:rPr>
                <w:color w:val="173F3B"/>
                <w:sz w:val="20"/>
                <w:szCs w:val="20"/>
              </w:rPr>
              <w:t xml:space="preserve">The drug list, interaction rules and ICD-10 codes are small demo datasets. They are </w:t>
            </w:r>
            <w:r>
              <w:rPr>
                <w:b/>
                <w:bCs/>
                <w:color w:val="173F3B"/>
                <w:sz w:val="20"/>
                <w:szCs w:val="20"/>
              </w:rPr>
              <w:t xml:space="preserve">not clinical guidance</w:t>
            </w:r>
            <w:r>
              <w:rPr>
                <w:color w:val="173F3B"/>
                <w:sz w:val="20"/>
                <w:szCs w:val="20"/>
              </w:rPr>
              <w:t xml:space="preserve">.</w:t>
            </w:r>
          </w:p>
        </w:tc>
      </w:tr>
    </w:tbl>
    <w:p>
      <w:pPr>
        <w:pStyle w:val="Heading2"/>
        <w:keepNext/>
      </w:pPr>
      <w:r>
        <w:t xml:space="preserve">4.6 Orders, care summary and finalising</w:t>
      </w:r>
    </w:p>
    <w:p>
      <w:pPr>
        <w:spacing w:after="140" w:line="288"/>
      </w:pPr>
      <w:r>
        <w:t xml:space="preserve">Lab and imaging orders are added in the same workspace, and their results return to the patient's record. </w:t>
      </w:r>
      <w:r>
        <w:rPr>
          <w:b/>
          <w:bCs/>
        </w:rPr>
        <w:t xml:space="preserve">Generate from notes</w:t>
      </w:r>
      <w:r>
        <w:t xml:space="preserve"> drafts a plain-language care summary from the notes, diagnosis, medicines and orders. It is template-based (no AI) and editable. </w:t>
      </w:r>
      <w:r>
        <w:rPr>
          <w:b/>
          <w:bCs/>
        </w:rPr>
        <w:t xml:space="preserve">Finalize &amp; share</w:t>
      </w:r>
      <w:r>
        <w:t xml:space="preserve"> sends it to the patient.</w:t>
      </w:r>
    </w:p>
    <w:p>
      <w:pPr>
        <w:keepNext/>
        <w:spacing w:after="60" w:before="120"/>
        <w:jc w:val="center"/>
      </w:pPr>
      <w:r>
        <w:drawing>
          <wp:inline distT="0" distB="0" distL="0" distR="0">
            <wp:extent cx="5953125" cy="3724275"/>
            <wp:effectExtent t="0" r="0" b="0" l="0"/>
            <wp:docPr id="28" name="d-43-care-summary" descr="d-43-care-summary" title="d-43-care-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53125" cy="3724275"/>
                    </a:xfrm>
                    <a:prstGeom prst="rect">
                      <a:avLst/>
                    </a:prstGeom>
                  </pic:spPr>
                </pic:pic>
              </a:graphicData>
            </a:graphic>
          </wp:inline>
        </w:drawing>
      </w:r>
    </w:p>
    <w:p>
      <w:pPr>
        <w:spacing w:after="240"/>
        <w:jc w:val="center"/>
      </w:pPr>
      <w:r>
        <w:rPr>
          <w:b/>
          <w:bCs/>
          <w:color w:val="647B73"/>
          <w:sz w:val="18"/>
          <w:szCs w:val="18"/>
        </w:rPr>
        <w:t xml:space="preserve">Figure 27. </w:t>
      </w:r>
      <w:r>
        <w:rPr>
          <w:i/>
          <w:iCs/>
          <w:color w:val="647B73"/>
          <w:sz w:val="18"/>
          <w:szCs w:val="18"/>
        </w:rPr>
        <w:t xml:space="preserve">Signed prescription, a lab order, and the generated care summary ready to share.</w:t>
      </w:r>
    </w:p>
    <w:p>
      <w:pPr>
        <w:pStyle w:val="Heading2"/>
        <w:keepNext/>
      </w:pPr>
      <w:r>
        <w:t xml:space="preserve">4.7 Messages</w:t>
      </w:r>
    </w:p>
    <w:p>
      <w:pPr>
        <w:keepNext/>
        <w:spacing w:after="60" w:before="120"/>
        <w:jc w:val="center"/>
      </w:pPr>
      <w:r>
        <w:drawing>
          <wp:inline distT="0" distB="0" distL="0" distR="0">
            <wp:extent cx="5953125" cy="3724275"/>
            <wp:effectExtent t="0" r="0" b="0" l="0"/>
            <wp:docPr id="29" name="d-36-doctor-messages" descr="d-36-doctor-messages" title="d-36-doctor-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53125" cy="3724275"/>
                    </a:xfrm>
                    <a:prstGeom prst="rect">
                      <a:avLst/>
                    </a:prstGeom>
                  </pic:spPr>
                </pic:pic>
              </a:graphicData>
            </a:graphic>
          </wp:inline>
        </w:drawing>
      </w:r>
    </w:p>
    <w:p>
      <w:pPr>
        <w:spacing w:after="240"/>
        <w:jc w:val="center"/>
      </w:pPr>
      <w:r>
        <w:rPr>
          <w:b/>
          <w:bCs/>
          <w:color w:val="647B73"/>
          <w:sz w:val="18"/>
          <w:szCs w:val="18"/>
        </w:rPr>
        <w:t xml:space="preserve">Figure 28. </w:t>
      </w:r>
      <w:r>
        <w:rPr>
          <w:i/>
          <w:iCs/>
          <w:color w:val="647B73"/>
          <w:sz w:val="18"/>
          <w:szCs w:val="18"/>
        </w:rPr>
        <w:t xml:space="preserve">Secure messaging with patients for follow-up.</w:t>
      </w:r>
    </w:p>
    <w:p>
      <w:pPr>
        <w:pStyle w:val="Heading2"/>
        <w:keepNext/>
      </w:pPr>
      <w:r>
        <w:t xml:space="preserve">4.8 Earnings and performance</w:t>
      </w:r>
    </w:p>
    <w:p>
      <w:pPr>
        <w:spacing w:after="140" w:line="288"/>
      </w:pPr>
      <w:r>
        <w:t xml:space="preserve">Earnings come from the fees of completed visits. The page also shows consultation count, average duration, no-shows, ratings, and patient feedback. Payouts and invoices wait for the payments decision.</w:t>
      </w:r>
    </w:p>
    <w:p>
      <w:pPr>
        <w:keepNext/>
        <w:spacing w:after="60" w:before="120"/>
        <w:jc w:val="center"/>
      </w:pPr>
      <w:r>
        <w:drawing>
          <wp:inline distT="0" distB="0" distL="0" distR="0">
            <wp:extent cx="5953125" cy="3724275"/>
            <wp:effectExtent t="0" r="0" b="0" l="0"/>
            <wp:docPr id="30" name="d-37-performance" descr="d-37-performance" title="d-37-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53125" cy="3724275"/>
                    </a:xfrm>
                    <a:prstGeom prst="rect">
                      <a:avLst/>
                    </a:prstGeom>
                  </pic:spPr>
                </pic:pic>
              </a:graphicData>
            </a:graphic>
          </wp:inline>
        </w:drawing>
      </w:r>
    </w:p>
    <w:p>
      <w:pPr>
        <w:spacing w:after="240"/>
        <w:jc w:val="center"/>
      </w:pPr>
      <w:r>
        <w:rPr>
          <w:b/>
          <w:bCs/>
          <w:color w:val="647B73"/>
          <w:sz w:val="18"/>
          <w:szCs w:val="18"/>
        </w:rPr>
        <w:t xml:space="preserve">Figure 29. </w:t>
      </w:r>
      <w:r>
        <w:rPr>
          <w:i/>
          <w:iCs/>
          <w:color w:val="647B73"/>
          <w:sz w:val="18"/>
          <w:szCs w:val="18"/>
        </w:rPr>
        <w:t xml:space="preserve">Earnings and performance, by month, with patient feedback.</w:t>
      </w:r>
    </w:p>
    <w:p>
      <w:pPr>
        <w:pStyle w:val="Heading2"/>
        <w:keepNext/>
      </w:pPr>
      <w:r>
        <w:t xml:space="preserve">4.9 Profile</w:t>
      </w:r>
    </w:p>
    <w:p>
      <w:pPr>
        <w:keepNext/>
        <w:spacing w:after="60" w:before="120"/>
        <w:jc w:val="center"/>
      </w:pPr>
      <w:r>
        <w:drawing>
          <wp:inline distT="0" distB="0" distL="0" distR="0">
            <wp:extent cx="5800725" cy="4000500"/>
            <wp:effectExtent t="0" r="0" b="0" l="0"/>
            <wp:docPr id="31" name="d-38-doctor-profile" descr="d-38-doctor-profile" title="d-38-docto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800725" cy="4000500"/>
                    </a:xfrm>
                    <a:prstGeom prst="rect">
                      <a:avLst/>
                    </a:prstGeom>
                  </pic:spPr>
                </pic:pic>
              </a:graphicData>
            </a:graphic>
          </wp:inline>
        </w:drawing>
      </w:r>
    </w:p>
    <w:p>
      <w:pPr>
        <w:spacing w:after="240"/>
        <w:jc w:val="center"/>
      </w:pPr>
      <w:r>
        <w:rPr>
          <w:b/>
          <w:bCs/>
          <w:color w:val="647B73"/>
          <w:sz w:val="18"/>
          <w:szCs w:val="18"/>
        </w:rPr>
        <w:t xml:space="preserve">Figure 30. </w:t>
      </w:r>
      <w:r>
        <w:rPr>
          <w:i/>
          <w:iCs/>
          <w:color w:val="647B73"/>
          <w:sz w:val="18"/>
          <w:szCs w:val="18"/>
        </w:rPr>
        <w:t xml:space="preserve">The doctor's public profile and favourite prescriptions. The placeholder registration details are edited here.</w:t>
      </w:r>
    </w:p>
    <w:p>
      <w:pPr>
        <w:pStyle w:val="Heading1"/>
        <w:pageBreakBefore/>
      </w:pPr>
      <w:r>
        <w:t xml:space="preserve">5. Admin area</w:t>
      </w:r>
    </w:p>
    <w:p>
      <w:pPr>
        <w:spacing w:after="140" w:line="288"/>
      </w:pPr>
      <w:r>
        <w:t xml:space="preserve">Sign in as </w:t>
      </w:r>
      <w:r>
        <w:rPr>
          <w:b/>
          <w:bCs/>
        </w:rPr>
        <w:t xml:space="preserve">admin@example.com</w:t>
      </w:r>
      <w:r>
        <w:t xml:space="preserve">. Administrators manage accounts and doctor verification. They </w:t>
      </w:r>
      <w:r>
        <w:rPr>
          <w:b/>
          <w:bCs/>
        </w:rPr>
        <w:t xml:space="preserve">cannot open clinical records</w:t>
      </w:r>
      <w:r>
        <w:t xml:space="preserve">.</w:t>
      </w:r>
    </w:p>
    <w:p>
      <w:pPr>
        <w:keepNext/>
        <w:spacing w:after="60" w:before="120"/>
        <w:jc w:val="center"/>
      </w:pPr>
      <w:r>
        <w:drawing>
          <wp:inline distT="0" distB="0" distL="0" distR="0">
            <wp:extent cx="5953125" cy="3724275"/>
            <wp:effectExtent t="0" r="0" b="0" l="0"/>
            <wp:docPr id="32" name="d-50-admin-overview" descr="d-50-admin-overview" title="d-50-admin-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53125" cy="3724275"/>
                    </a:xfrm>
                    <a:prstGeom prst="rect">
                      <a:avLst/>
                    </a:prstGeom>
                  </pic:spPr>
                </pic:pic>
              </a:graphicData>
            </a:graphic>
          </wp:inline>
        </w:drawing>
      </w:r>
    </w:p>
    <w:p>
      <w:pPr>
        <w:spacing w:after="240"/>
        <w:jc w:val="center"/>
      </w:pPr>
      <w:r>
        <w:rPr>
          <w:b/>
          <w:bCs/>
          <w:color w:val="647B73"/>
          <w:sz w:val="18"/>
          <w:szCs w:val="18"/>
        </w:rPr>
        <w:t xml:space="preserve">Figure 31. </w:t>
      </w:r>
      <w:r>
        <w:rPr>
          <w:i/>
          <w:iCs/>
          <w:color w:val="647B73"/>
          <w:sz w:val="18"/>
          <w:szCs w:val="18"/>
        </w:rPr>
        <w:t xml:space="preserve">Overview: patient records, verified and pending doctors, consultations, ratings, appointments by status, and accounts.</w:t>
      </w:r>
    </w:p>
    <w:p>
      <w:pPr>
        <w:spacing w:after="140" w:line="288"/>
      </w:pPr>
      <w:r>
        <w:t xml:space="preserve">A doctor who registers stays </w:t>
      </w:r>
      <w:r>
        <w:rPr>
          <w:b/>
          <w:bCs/>
        </w:rPr>
        <w:t xml:space="preserve">pending</w:t>
      </w:r>
      <w:r>
        <w:t xml:space="preserve"> and does not appear in patient search until an admin checks their council registration and licence and clicks </w:t>
      </w:r>
      <w:r>
        <w:rPr>
          <w:b/>
          <w:bCs/>
        </w:rPr>
        <w:t xml:space="preserve">Verify</w:t>
      </w:r>
      <w:r>
        <w:t xml:space="preserve">. In the screenshot below, a sample doctor registered for the demo is waiting.</w:t>
      </w:r>
    </w:p>
    <w:p>
      <w:pPr>
        <w:keepNext/>
        <w:spacing w:after="60" w:before="120"/>
        <w:jc w:val="center"/>
      </w:pPr>
      <w:r>
        <w:drawing>
          <wp:inline distT="0" distB="0" distL="0" distR="0">
            <wp:extent cx="5953125" cy="3724275"/>
            <wp:effectExtent t="0" r="0" b="0" l="0"/>
            <wp:docPr id="33" name="d-51-admin-verification" descr="d-51-admin-verification" title="d-51-admin-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53125" cy="3724275"/>
                    </a:xfrm>
                    <a:prstGeom prst="rect">
                      <a:avLst/>
                    </a:prstGeom>
                  </pic:spPr>
                </pic:pic>
              </a:graphicData>
            </a:graphic>
          </wp:inline>
        </w:drawing>
      </w:r>
    </w:p>
    <w:p>
      <w:pPr>
        <w:spacing w:after="240"/>
        <w:jc w:val="center"/>
      </w:pPr>
      <w:r>
        <w:rPr>
          <w:b/>
          <w:bCs/>
          <w:color w:val="647B73"/>
          <w:sz w:val="18"/>
          <w:szCs w:val="18"/>
        </w:rPr>
        <w:t xml:space="preserve">Figure 32. </w:t>
      </w:r>
      <w:r>
        <w:rPr>
          <w:i/>
          <w:iCs/>
          <w:color w:val="647B73"/>
          <w:sz w:val="18"/>
          <w:szCs w:val="18"/>
        </w:rPr>
        <w:t xml:space="preserve">Doctor verification: a pending registration with Verify and Reject.</w:t>
      </w:r>
    </w:p>
    <w:p>
      <w:pPr>
        <w:keepNext/>
        <w:spacing w:after="60" w:before="120"/>
        <w:jc w:val="center"/>
      </w:pPr>
      <w:r>
        <w:drawing>
          <wp:inline distT="0" distB="0" distL="0" distR="0">
            <wp:extent cx="5953125" cy="3895725"/>
            <wp:effectExtent t="0" r="0" b="0" l="0"/>
            <wp:docPr id="34" name="d-52-admin-users" descr="d-52-admin-users" title="d-52-admin-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53125" cy="3895725"/>
                    </a:xfrm>
                    <a:prstGeom prst="rect">
                      <a:avLst/>
                    </a:prstGeom>
                  </pic:spPr>
                </pic:pic>
              </a:graphicData>
            </a:graphic>
          </wp:inline>
        </w:drawing>
      </w:r>
    </w:p>
    <w:p>
      <w:pPr>
        <w:spacing w:after="240"/>
        <w:jc w:val="center"/>
      </w:pPr>
      <w:r>
        <w:rPr>
          <w:b/>
          <w:bCs/>
          <w:color w:val="647B73"/>
          <w:sz w:val="18"/>
          <w:szCs w:val="18"/>
        </w:rPr>
        <w:t xml:space="preserve">Figure 33. </w:t>
      </w:r>
      <w:r>
        <w:rPr>
          <w:i/>
          <w:iCs/>
          <w:color w:val="647B73"/>
          <w:sz w:val="18"/>
          <w:szCs w:val="18"/>
        </w:rPr>
        <w:t xml:space="preserve">User management: edit, deactivate or delete accounts, and add admin users.</w:t>
      </w:r>
    </w:p>
    <w:p>
      <w:pPr>
        <w:pStyle w:val="Heading1"/>
        <w:pageBreakBefore/>
      </w:pPr>
      <w:r>
        <w:t xml:space="preserve">6. On a phone</w:t>
      </w:r>
    </w:p>
    <w:p>
      <w:pPr>
        <w:spacing w:after="140" w:line="288"/>
      </w:pPr>
      <w:r>
        <w:t xml:space="preserve">The same app adapts to phone screens: the menu scrolls sideways, cards stack, and tables scroll inside their card. Browser tests check every page at 390 px wide for errors and sideways scrolling.</w:t>
      </w:r>
    </w:p>
    <w:tbl>
      <w:tblPr>
        <w:tblW w:type="dxa" w:w="9411"/>
        <w:tblBorders>
          <w:top w:val="none" w:color="FFFFFF" w:sz="0"/>
          <w:left w:val="none" w:color="FFFFFF" w:sz="0"/>
          <w:bottom w:val="none" w:color="FFFFFF" w:sz="0"/>
          <w:right w:val="none" w:color="FFFFFF" w:sz="0"/>
          <w:insideH w:val="none" w:color="FFFFFF" w:sz="0"/>
          <w:insideV w:val="none" w:color="FFFFFF" w:sz="0"/>
        </w:tblBorders>
      </w:tblPr>
      <w:tblGrid>
        <w:gridCol w:w="3137"/>
        <w:gridCol w:w="3137"/>
        <w:gridCol w:w="3137"/>
      </w:tblGrid>
      <w:tr>
        <w:tc>
          <w:tcPr>
            <w:tcW w:type="dxa" w:w="3137"/>
            <w:tcBorders>
              <w:top w:val="none" w:color="FFFFFF" w:sz="0"/>
              <w:left w:val="none" w:color="FFFFFF" w:sz="0"/>
              <w:bottom w:val="none" w:color="FFFFFF" w:sz="0"/>
              <w:right w:val="none" w:color="FFFFFF" w:sz="0"/>
            </w:tcBorders>
          </w:tcPr>
          <w:p>
            <w:pPr>
              <w:jc w:val="center"/>
            </w:pPr>
            <w:r>
              <w:drawing>
                <wp:inline distT="0" distB="0" distL="0" distR="0">
                  <wp:extent cx="1809750" cy="3905250"/>
                  <wp:effectExtent t="0" r="0" b="0" l="0"/>
                  <wp:docPr id="35" name="d-60-mobile-patient-home" descr="d-60-mobile-patient-home" title="d-60-mobile-patient-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809750" cy="3905250"/>
                          </a:xfrm>
                          <a:prstGeom prst="rect">
                            <a:avLst/>
                          </a:prstGeom>
                        </pic:spPr>
                      </pic:pic>
                    </a:graphicData>
                  </a:graphic>
                </wp:inline>
              </w:drawing>
            </w:r>
          </w:p>
        </w:tc>
        <w:tc>
          <w:tcPr>
            <w:tcW w:type="dxa" w:w="3137"/>
            <w:tcBorders>
              <w:top w:val="none" w:color="FFFFFF" w:sz="0"/>
              <w:left w:val="none" w:color="FFFFFF" w:sz="0"/>
              <w:bottom w:val="none" w:color="FFFFFF" w:sz="0"/>
              <w:right w:val="none" w:color="FFFFFF" w:sz="0"/>
            </w:tcBorders>
          </w:tcPr>
          <w:p>
            <w:pPr>
              <w:jc w:val="center"/>
            </w:pPr>
            <w:r>
              <w:drawing>
                <wp:inline distT="0" distB="0" distL="0" distR="0">
                  <wp:extent cx="1809750" cy="3905250"/>
                  <wp:effectExtent t="0" r="0" b="0" l="0"/>
                  <wp:docPr id="36" name="d-61-mobile-medications" descr="d-61-mobile-medications" title="d-61-mobile-med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809750" cy="3905250"/>
                          </a:xfrm>
                          <a:prstGeom prst="rect">
                            <a:avLst/>
                          </a:prstGeom>
                        </pic:spPr>
                      </pic:pic>
                    </a:graphicData>
                  </a:graphic>
                </wp:inline>
              </w:drawing>
            </w:r>
          </w:p>
        </w:tc>
        <w:tc>
          <w:tcPr>
            <w:tcW w:type="dxa" w:w="3137"/>
            <w:tcBorders>
              <w:top w:val="none" w:color="FFFFFF" w:sz="0"/>
              <w:left w:val="none" w:color="FFFFFF" w:sz="0"/>
              <w:bottom w:val="none" w:color="FFFFFF" w:sz="0"/>
              <w:right w:val="none" w:color="FFFFFF" w:sz="0"/>
            </w:tcBorders>
          </w:tcPr>
          <w:p>
            <w:pPr>
              <w:jc w:val="center"/>
            </w:pPr>
            <w:r>
              <w:drawing>
                <wp:inline distT="0" distB="0" distL="0" distR="0">
                  <wp:extent cx="1809750" cy="3905250"/>
                  <wp:effectExtent t="0" r="0" b="0" l="0"/>
                  <wp:docPr id="37" name="d-62-mobile-doctor-today" descr="d-62-mobile-doctor-today" title="d-62-mobile-doctor-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809750" cy="3905250"/>
                          </a:xfrm>
                          <a:prstGeom prst="rect">
                            <a:avLst/>
                          </a:prstGeom>
                        </pic:spPr>
                      </pic:pic>
                    </a:graphicData>
                  </a:graphic>
                </wp:inline>
              </w:drawing>
            </w:r>
          </w:p>
        </w:tc>
      </w:tr>
      <w:tr>
        <w:tc>
          <w:tcPr>
            <w:tcW w:type="dxa" w:w="3137"/>
            <w:tcBorders>
              <w:top w:val="none" w:color="FFFFFF" w:sz="0"/>
              <w:left w:val="none" w:color="FFFFFF" w:sz="0"/>
              <w:bottom w:val="none" w:color="FFFFFF" w:sz="0"/>
              <w:right w:val="none" w:color="FFFFFF" w:sz="0"/>
            </w:tcBorders>
          </w:tcPr>
          <w:p>
            <w:pPr>
              <w:jc w:val="center"/>
            </w:pPr>
            <w:r>
              <w:rPr>
                <w:i/>
                <w:iCs/>
                <w:color w:val="647B73"/>
                <w:sz w:val="18"/>
                <w:szCs w:val="18"/>
              </w:rPr>
              <w:t xml:space="preserve">Patient home</w:t>
            </w:r>
          </w:p>
        </w:tc>
        <w:tc>
          <w:tcPr>
            <w:tcW w:type="dxa" w:w="3137"/>
            <w:tcBorders>
              <w:top w:val="none" w:color="FFFFFF" w:sz="0"/>
              <w:left w:val="none" w:color="FFFFFF" w:sz="0"/>
              <w:bottom w:val="none" w:color="FFFFFF" w:sz="0"/>
              <w:right w:val="none" w:color="FFFFFF" w:sz="0"/>
            </w:tcBorders>
          </w:tcPr>
          <w:p>
            <w:pPr>
              <w:jc w:val="center"/>
            </w:pPr>
            <w:r>
              <w:rPr>
                <w:i/>
                <w:iCs/>
                <w:color w:val="647B73"/>
                <w:sz w:val="18"/>
                <w:szCs w:val="18"/>
              </w:rPr>
              <w:t xml:space="preserve">Medications and adherence</w:t>
            </w:r>
          </w:p>
        </w:tc>
        <w:tc>
          <w:tcPr>
            <w:tcW w:type="dxa" w:w="3137"/>
            <w:tcBorders>
              <w:top w:val="none" w:color="FFFFFF" w:sz="0"/>
              <w:left w:val="none" w:color="FFFFFF" w:sz="0"/>
              <w:bottom w:val="none" w:color="FFFFFF" w:sz="0"/>
              <w:right w:val="none" w:color="FFFFFF" w:sz="0"/>
            </w:tcBorders>
          </w:tcPr>
          <w:p>
            <w:pPr>
              <w:jc w:val="center"/>
            </w:pPr>
            <w:r>
              <w:rPr>
                <w:i/>
                <w:iCs/>
                <w:color w:val="647B73"/>
                <w:sz w:val="18"/>
                <w:szCs w:val="18"/>
              </w:rPr>
              <w:t xml:space="preserve">Doctor's day queue</w:t>
            </w:r>
          </w:p>
        </w:tc>
      </w:tr>
    </w:tbl>
    <w:p>
      <w:pPr>
        <w:pStyle w:val="Heading1"/>
        <w:pageBreakBefore/>
      </w:pPr>
      <w:r>
        <w:t xml:space="preserve">7. Suggested 15-minute demo script</w:t>
      </w:r>
    </w:p>
    <w:p>
      <w:pPr>
        <w:spacing w:after="140" w:line="288"/>
      </w:pPr>
      <w:r>
        <w:t xml:space="preserve">Reset the data first (</w:t>
      </w:r>
      <w:r>
        <w:rPr>
          <w:b/>
          <w:bCs/>
        </w:rPr>
        <w:t xml:space="preserve">npm.cmd run data:reset</w:t>
      </w:r>
      <w:r>
        <w:t xml:space="preserve">), then open the sign-in page. Using two browser windows (one normal, one private) lets you keep a patient and the doctor signed in side by side.</w:t>
      </w:r>
    </w:p>
    <w:tbl>
      <w:tblPr>
        <w:tblW w:type="dxa" w:w="9412"/>
        <w:tblBorders>
          <w:top w:val="single" w:color="DCE6DF" w:sz="4"/>
          <w:left w:val="single" w:color="DCE6DF" w:sz="4"/>
          <w:bottom w:val="single" w:color="DCE6DF" w:sz="4"/>
          <w:right w:val="single" w:color="DCE6DF" w:sz="4"/>
          <w:insideH w:val="single" w:color="DCE6DF" w:sz="4"/>
          <w:insideV w:val="single" w:color="DCE6DF" w:sz="4"/>
        </w:tblBorders>
        <w:tblLayout w:type="fixed"/>
      </w:tblPr>
      <w:tblGrid>
        <w:gridCol w:w="500"/>
        <w:gridCol w:w="1700"/>
        <w:gridCol w:w="6312"/>
        <w:gridCol w:w="900"/>
      </w:tblGrid>
      <w:tr>
        <w:trPr>
          <w:tblHeader/>
        </w:trPr>
        <w:tc>
          <w:tcPr>
            <w:tcW w:type="dxa" w:w="500"/>
            <w:shd w:fill="23695C" w:color="auto" w:val="clear"/>
            <w:tcMar>
              <w:top w:type="dxa" w:w="80"/>
              <w:left w:type="dxa" w:w="120"/>
              <w:bottom w:type="dxa" w:w="80"/>
              <w:right w:type="dxa" w:w="120"/>
            </w:tcMar>
          </w:tcPr>
          <w:p>
            <w:pPr>
              <w:spacing w:after="40" w:line="264"/>
            </w:pPr>
            <w:r>
              <w:rPr>
                <w:b/>
                <w:bCs/>
                <w:color w:val="FFFFFF"/>
                <w:sz w:val="19"/>
                <w:szCs w:val="19"/>
              </w:rPr>
              <w:t xml:space="preserve">#</w:t>
            </w:r>
          </w:p>
        </w:tc>
        <w:tc>
          <w:tcPr>
            <w:tcW w:type="dxa" w:w="1700"/>
            <w:shd w:fill="23695C" w:color="auto" w:val="clear"/>
            <w:tcMar>
              <w:top w:type="dxa" w:w="80"/>
              <w:left w:type="dxa" w:w="120"/>
              <w:bottom w:type="dxa" w:w="80"/>
              <w:right w:type="dxa" w:w="120"/>
            </w:tcMar>
          </w:tcPr>
          <w:p>
            <w:pPr>
              <w:spacing w:after="40" w:line="264"/>
            </w:pPr>
            <w:r>
              <w:rPr>
                <w:b/>
                <w:bCs/>
                <w:color w:val="FFFFFF"/>
                <w:sz w:val="19"/>
                <w:szCs w:val="19"/>
              </w:rPr>
              <w:t xml:space="preserve">Signed in as</w:t>
            </w:r>
          </w:p>
        </w:tc>
        <w:tc>
          <w:tcPr>
            <w:tcW w:type="dxa" w:w="6312"/>
            <w:shd w:fill="23695C" w:color="auto" w:val="clear"/>
            <w:tcMar>
              <w:top w:type="dxa" w:w="80"/>
              <w:left w:type="dxa" w:w="120"/>
              <w:bottom w:type="dxa" w:w="80"/>
              <w:right w:type="dxa" w:w="120"/>
            </w:tcMar>
          </w:tcPr>
          <w:p>
            <w:pPr>
              <w:spacing w:after="40" w:line="264"/>
            </w:pPr>
            <w:r>
              <w:rPr>
                <w:b/>
                <w:bCs/>
                <w:color w:val="FFFFFF"/>
                <w:sz w:val="19"/>
                <w:szCs w:val="19"/>
              </w:rPr>
              <w:t xml:space="preserve">What to show</w:t>
            </w:r>
          </w:p>
        </w:tc>
        <w:tc>
          <w:tcPr>
            <w:tcW w:type="dxa" w:w="900"/>
            <w:shd w:fill="23695C" w:color="auto" w:val="clear"/>
            <w:tcMar>
              <w:top w:type="dxa" w:w="80"/>
              <w:left w:type="dxa" w:w="120"/>
              <w:bottom w:type="dxa" w:w="80"/>
              <w:right w:type="dxa" w:w="120"/>
            </w:tcMar>
          </w:tcPr>
          <w:p>
            <w:pPr>
              <w:spacing w:after="40" w:line="264"/>
            </w:pPr>
            <w:r>
              <w:rPr>
                <w:b/>
                <w:bCs/>
                <w:color w:val="FFFFFF"/>
                <w:sz w:val="19"/>
                <w:szCs w:val="19"/>
              </w:rPr>
              <w:t xml:space="preserve">Time</w:t>
            </w:r>
          </w:p>
        </w:tc>
      </w:tr>
      <w:tr>
        <w:trPr>
          <w:cantSplit/>
        </w:trPr>
        <w:tc>
          <w:tcPr>
            <w:tcW w:type="dxa" w:w="500"/>
            <w:tcMar>
              <w:top w:type="dxa" w:w="80"/>
              <w:left w:type="dxa" w:w="120"/>
              <w:bottom w:type="dxa" w:w="80"/>
              <w:right w:type="dxa" w:w="120"/>
            </w:tcMar>
          </w:tcPr>
          <w:p>
            <w:pPr>
              <w:spacing w:after="40" w:line="264"/>
            </w:pPr>
            <w:r>
              <w:rPr>
                <w:b/>
                <w:bCs/>
                <w:sz w:val="19"/>
                <w:szCs w:val="19"/>
              </w:rPr>
              <w:t xml:space="preserve">1</w:t>
            </w:r>
          </w:p>
        </w:tc>
        <w:tc>
          <w:tcPr>
            <w:tcW w:type="dxa" w:w="1700"/>
            <w:tcMar>
              <w:top w:type="dxa" w:w="80"/>
              <w:left w:type="dxa" w:w="120"/>
              <w:bottom w:type="dxa" w:w="80"/>
              <w:right w:type="dxa" w:w="120"/>
            </w:tcMar>
          </w:tcPr>
          <w:p>
            <w:pPr>
              <w:spacing w:after="40" w:line="264"/>
            </w:pPr>
            <w:r>
              <w:rPr>
                <w:b w:val="false"/>
                <w:bCs w:val="false"/>
                <w:sz w:val="19"/>
                <w:szCs w:val="19"/>
              </w:rPr>
              <w:t xml:space="preserve">—</w:t>
            </w:r>
          </w:p>
        </w:tc>
        <w:tc>
          <w:tcPr>
            <w:tcW w:type="dxa" w:w="6312"/>
            <w:tcMar>
              <w:top w:type="dxa" w:w="80"/>
              <w:left w:type="dxa" w:w="120"/>
              <w:bottom w:type="dxa" w:w="80"/>
              <w:right w:type="dxa" w:w="120"/>
            </w:tcMar>
          </w:tcPr>
          <w:p>
            <w:pPr>
              <w:spacing w:after="40" w:line="264"/>
            </w:pPr>
            <w:r>
              <w:rPr>
                <w:b w:val="false"/>
                <w:bCs w:val="false"/>
                <w:sz w:val="19"/>
                <w:szCs w:val="19"/>
              </w:rPr>
              <w:t xml:space="preserve">Sign-in page: demo accounts and PIN 1234. On the Register page, show the "I am a doctor" tab and register a sample doctor for step 7.</w:t>
            </w:r>
          </w:p>
        </w:tc>
        <w:tc>
          <w:tcPr>
            <w:tcW w:type="dxa" w:w="900"/>
            <w:tcMar>
              <w:top w:type="dxa" w:w="80"/>
              <w:left w:type="dxa" w:w="120"/>
              <w:bottom w:type="dxa" w:w="80"/>
              <w:right w:type="dxa" w:w="120"/>
            </w:tcMar>
          </w:tcPr>
          <w:p>
            <w:pPr>
              <w:spacing w:after="40" w:line="264"/>
            </w:pPr>
            <w:r>
              <w:rPr>
                <w:b w:val="false"/>
                <w:bCs w:val="false"/>
                <w:sz w:val="19"/>
                <w:szCs w:val="19"/>
              </w:rPr>
              <w:t xml:space="preserve">1 min</w:t>
            </w:r>
          </w:p>
        </w:tc>
      </w:tr>
      <w:tr>
        <w:trPr>
          <w:cantSplit/>
        </w:trPr>
        <w:tc>
          <w:tcPr>
            <w:tcW w:type="dxa" w:w="500"/>
            <w:shd w:fill="F6F8F3" w:color="auto" w:val="clear"/>
            <w:tcMar>
              <w:top w:type="dxa" w:w="80"/>
              <w:left w:type="dxa" w:w="120"/>
              <w:bottom w:type="dxa" w:w="80"/>
              <w:right w:type="dxa" w:w="120"/>
            </w:tcMar>
          </w:tcPr>
          <w:p>
            <w:pPr>
              <w:spacing w:after="40" w:line="264"/>
            </w:pPr>
            <w:r>
              <w:rPr>
                <w:b/>
                <w:bCs/>
                <w:sz w:val="19"/>
                <w:szCs w:val="19"/>
              </w:rPr>
              <w:t xml:space="preserve">2</w:t>
            </w:r>
          </w:p>
        </w:tc>
        <w:tc>
          <w:tcPr>
            <w:tcW w:type="dxa" w:w="1700"/>
            <w:shd w:fill="F6F8F3" w:color="auto" w:val="clear"/>
            <w:tcMar>
              <w:top w:type="dxa" w:w="80"/>
              <w:left w:type="dxa" w:w="120"/>
              <w:bottom w:type="dxa" w:w="80"/>
              <w:right w:type="dxa" w:w="120"/>
            </w:tcMar>
          </w:tcPr>
          <w:p>
            <w:pPr>
              <w:spacing w:after="40" w:line="264"/>
            </w:pPr>
            <w:r>
              <w:rPr>
                <w:b w:val="false"/>
                <w:bCs w:val="false"/>
                <w:sz w:val="19"/>
                <w:szCs w:val="19"/>
              </w:rPr>
              <w:t xml:space="preserve">Meera (patient)</w:t>
            </w:r>
          </w:p>
        </w:tc>
        <w:tc>
          <w:tcPr>
            <w:tcW w:type="dxa" w:w="6312"/>
            <w:shd w:fill="F6F8F3" w:color="auto" w:val="clear"/>
            <w:tcMar>
              <w:top w:type="dxa" w:w="80"/>
              <w:left w:type="dxa" w:w="120"/>
              <w:bottom w:type="dxa" w:w="80"/>
              <w:right w:type="dxa" w:w="120"/>
            </w:tcMar>
          </w:tcPr>
          <w:p>
            <w:pPr>
              <w:spacing w:after="40" w:line="264"/>
            </w:pPr>
            <w:r>
              <w:rPr>
                <w:b w:val="false"/>
                <w:bCs w:val="false"/>
                <w:sz w:val="19"/>
                <w:szCs w:val="19"/>
              </w:rPr>
              <w:t xml:space="preserve">Find a doctor → filter → View &amp; book. Pick a slot, answer the pre-visit questions, send the request.</w:t>
            </w:r>
          </w:p>
        </w:tc>
        <w:tc>
          <w:tcPr>
            <w:tcW w:type="dxa" w:w="900"/>
            <w:shd w:fill="F6F8F3" w:color="auto" w:val="clear"/>
            <w:tcMar>
              <w:top w:type="dxa" w:w="80"/>
              <w:left w:type="dxa" w:w="120"/>
              <w:bottom w:type="dxa" w:w="80"/>
              <w:right w:type="dxa" w:w="120"/>
            </w:tcMar>
          </w:tcPr>
          <w:p>
            <w:pPr>
              <w:spacing w:after="40" w:line="264"/>
            </w:pPr>
            <w:r>
              <w:rPr>
                <w:b w:val="false"/>
                <w:bCs w:val="false"/>
                <w:sz w:val="19"/>
                <w:szCs w:val="19"/>
              </w:rPr>
              <w:t xml:space="preserve">2 min</w:t>
            </w:r>
          </w:p>
        </w:tc>
      </w:tr>
      <w:tr>
        <w:trPr>
          <w:cantSplit/>
        </w:trPr>
        <w:tc>
          <w:tcPr>
            <w:tcW w:type="dxa" w:w="500"/>
            <w:tcMar>
              <w:top w:type="dxa" w:w="80"/>
              <w:left w:type="dxa" w:w="120"/>
              <w:bottom w:type="dxa" w:w="80"/>
              <w:right w:type="dxa" w:w="120"/>
            </w:tcMar>
          </w:tcPr>
          <w:p>
            <w:pPr>
              <w:spacing w:after="40" w:line="264"/>
            </w:pPr>
            <w:r>
              <w:rPr>
                <w:b/>
                <w:bCs/>
                <w:sz w:val="19"/>
                <w:szCs w:val="19"/>
              </w:rPr>
              <w:t xml:space="preserve">3</w:t>
            </w:r>
          </w:p>
        </w:tc>
        <w:tc>
          <w:tcPr>
            <w:tcW w:type="dxa" w:w="1700"/>
            <w:tcMar>
              <w:top w:type="dxa" w:w="80"/>
              <w:left w:type="dxa" w:w="120"/>
              <w:bottom w:type="dxa" w:w="80"/>
              <w:right w:type="dxa" w:w="120"/>
            </w:tcMar>
          </w:tcPr>
          <w:p>
            <w:pPr>
              <w:spacing w:after="40" w:line="264"/>
            </w:pPr>
            <w:r>
              <w:rPr>
                <w:b w:val="false"/>
                <w:bCs w:val="false"/>
                <w:sz w:val="19"/>
                <w:szCs w:val="19"/>
              </w:rPr>
              <w:t xml:space="preserve">Dr. Padmanaban</w:t>
            </w:r>
          </w:p>
        </w:tc>
        <w:tc>
          <w:tcPr>
            <w:tcW w:type="dxa" w:w="6312"/>
            <w:tcMar>
              <w:top w:type="dxa" w:w="80"/>
              <w:left w:type="dxa" w:w="120"/>
              <w:bottom w:type="dxa" w:w="80"/>
              <w:right w:type="dxa" w:w="120"/>
            </w:tcMar>
          </w:tcPr>
          <w:p>
            <w:pPr>
              <w:spacing w:after="40" w:line="264"/>
            </w:pPr>
            <w:r>
              <w:rPr>
                <w:b w:val="false"/>
                <w:bCs w:val="false"/>
                <w:sz w:val="19"/>
                <w:szCs w:val="19"/>
              </w:rPr>
              <w:t xml:space="preserve">Today: accept Meera's request. Check in Ananya and click Start consult.</w:t>
            </w:r>
          </w:p>
        </w:tc>
        <w:tc>
          <w:tcPr>
            <w:tcW w:type="dxa" w:w="900"/>
            <w:tcMar>
              <w:top w:type="dxa" w:w="80"/>
              <w:left w:type="dxa" w:w="120"/>
              <w:bottom w:type="dxa" w:w="80"/>
              <w:right w:type="dxa" w:w="120"/>
            </w:tcMar>
          </w:tcPr>
          <w:p>
            <w:pPr>
              <w:spacing w:after="40" w:line="264"/>
            </w:pPr>
            <w:r>
              <w:rPr>
                <w:b w:val="false"/>
                <w:bCs w:val="false"/>
                <w:sz w:val="19"/>
                <w:szCs w:val="19"/>
              </w:rPr>
              <w:t xml:space="preserve">1 min</w:t>
            </w:r>
          </w:p>
        </w:tc>
      </w:tr>
      <w:tr>
        <w:trPr>
          <w:cantSplit/>
        </w:trPr>
        <w:tc>
          <w:tcPr>
            <w:tcW w:type="dxa" w:w="500"/>
            <w:shd w:fill="F6F8F3" w:color="auto" w:val="clear"/>
            <w:tcMar>
              <w:top w:type="dxa" w:w="80"/>
              <w:left w:type="dxa" w:w="120"/>
              <w:bottom w:type="dxa" w:w="80"/>
              <w:right w:type="dxa" w:w="120"/>
            </w:tcMar>
          </w:tcPr>
          <w:p>
            <w:pPr>
              <w:spacing w:after="40" w:line="264"/>
            </w:pPr>
            <w:r>
              <w:rPr>
                <w:b/>
                <w:bCs/>
                <w:sz w:val="19"/>
                <w:szCs w:val="19"/>
              </w:rPr>
              <w:t xml:space="preserve">4</w:t>
            </w:r>
          </w:p>
        </w:tc>
        <w:tc>
          <w:tcPr>
            <w:tcW w:type="dxa" w:w="1700"/>
            <w:shd w:fill="F6F8F3" w:color="auto" w:val="clear"/>
            <w:tcMar>
              <w:top w:type="dxa" w:w="80"/>
              <w:left w:type="dxa" w:w="120"/>
              <w:bottom w:type="dxa" w:w="80"/>
              <w:right w:type="dxa" w:w="120"/>
            </w:tcMar>
          </w:tcPr>
          <w:p>
            <w:pPr>
              <w:spacing w:after="40" w:line="264"/>
            </w:pPr>
            <w:r>
              <w:rPr>
                <w:b w:val="false"/>
                <w:bCs w:val="false"/>
                <w:sz w:val="19"/>
                <w:szCs w:val="19"/>
              </w:rPr>
              <w:t xml:space="preserve">Dr. Padmanaban</w:t>
            </w:r>
          </w:p>
        </w:tc>
        <w:tc>
          <w:tcPr>
            <w:tcW w:type="dxa" w:w="6312"/>
            <w:shd w:fill="F6F8F3" w:color="auto" w:val="clear"/>
            <w:tcMar>
              <w:top w:type="dxa" w:w="80"/>
              <w:left w:type="dxa" w:w="120"/>
              <w:bottom w:type="dxa" w:w="80"/>
              <w:right w:type="dxa" w:w="120"/>
            </w:tcMar>
          </w:tcPr>
          <w:p>
            <w:pPr>
              <w:spacing w:after="40" w:line="264"/>
            </w:pPr>
            <w:r>
              <w:rPr>
                <w:b w:val="false"/>
                <w:bCs w:val="false"/>
                <w:sz w:val="19"/>
                <w:szCs w:val="19"/>
              </w:rPr>
              <w:t xml:space="preserve">Consultation: apply the "Hypertension review" template, add quick text, code I10. New prescription: Amoxicillin (allergy warning), then Azithromycin (interaction, acknowledge, sign). Add a lab order. Generate the care summary, Finalize &amp; share, Complete visit.</w:t>
            </w:r>
          </w:p>
        </w:tc>
        <w:tc>
          <w:tcPr>
            <w:tcW w:type="dxa" w:w="900"/>
            <w:shd w:fill="F6F8F3" w:color="auto" w:val="clear"/>
            <w:tcMar>
              <w:top w:type="dxa" w:w="80"/>
              <w:left w:type="dxa" w:w="120"/>
              <w:bottom w:type="dxa" w:w="80"/>
              <w:right w:type="dxa" w:w="120"/>
            </w:tcMar>
          </w:tcPr>
          <w:p>
            <w:pPr>
              <w:spacing w:after="40" w:line="264"/>
            </w:pPr>
            <w:r>
              <w:rPr>
                <w:b w:val="false"/>
                <w:bCs w:val="false"/>
                <w:sz w:val="19"/>
                <w:szCs w:val="19"/>
              </w:rPr>
              <w:t xml:space="preserve">5 min</w:t>
            </w:r>
          </w:p>
        </w:tc>
      </w:tr>
      <w:tr>
        <w:trPr>
          <w:cantSplit/>
        </w:trPr>
        <w:tc>
          <w:tcPr>
            <w:tcW w:type="dxa" w:w="500"/>
            <w:tcMar>
              <w:top w:type="dxa" w:w="80"/>
              <w:left w:type="dxa" w:w="120"/>
              <w:bottom w:type="dxa" w:w="80"/>
              <w:right w:type="dxa" w:w="120"/>
            </w:tcMar>
          </w:tcPr>
          <w:p>
            <w:pPr>
              <w:spacing w:after="40" w:line="264"/>
            </w:pPr>
            <w:r>
              <w:rPr>
                <w:b/>
                <w:bCs/>
                <w:sz w:val="19"/>
                <w:szCs w:val="19"/>
              </w:rPr>
              <w:t xml:space="preserve">5</w:t>
            </w:r>
          </w:p>
        </w:tc>
        <w:tc>
          <w:tcPr>
            <w:tcW w:type="dxa" w:w="1700"/>
            <w:tcMar>
              <w:top w:type="dxa" w:w="80"/>
              <w:left w:type="dxa" w:w="120"/>
              <w:bottom w:type="dxa" w:w="80"/>
              <w:right w:type="dxa" w:w="120"/>
            </w:tcMar>
          </w:tcPr>
          <w:p>
            <w:pPr>
              <w:spacing w:after="40" w:line="264"/>
            </w:pPr>
            <w:r>
              <w:rPr>
                <w:b w:val="false"/>
                <w:bCs w:val="false"/>
                <w:sz w:val="19"/>
                <w:szCs w:val="19"/>
              </w:rPr>
              <w:t xml:space="preserve">Ananya (patient)</w:t>
            </w:r>
          </w:p>
        </w:tc>
        <w:tc>
          <w:tcPr>
            <w:tcW w:type="dxa" w:w="6312"/>
            <w:tcMar>
              <w:top w:type="dxa" w:w="80"/>
              <w:left w:type="dxa" w:w="120"/>
              <w:bottom w:type="dxa" w:w="80"/>
              <w:right w:type="dxa" w:w="120"/>
            </w:tcMar>
          </w:tcPr>
          <w:p>
            <w:pPr>
              <w:spacing w:after="40" w:line="264"/>
            </w:pPr>
            <w:r>
              <w:rPr>
                <w:b w:val="false"/>
                <w:bCs w:val="false"/>
                <w:sz w:val="19"/>
                <w:szCs w:val="19"/>
              </w:rPr>
              <w:t xml:space="preserve">Visits &amp; results: the new care summary and e-prescription (print or save as PDF). Appointments → Past: rate the visit.</w:t>
            </w:r>
          </w:p>
        </w:tc>
        <w:tc>
          <w:tcPr>
            <w:tcW w:type="dxa" w:w="900"/>
            <w:tcMar>
              <w:top w:type="dxa" w:w="80"/>
              <w:left w:type="dxa" w:w="120"/>
              <w:bottom w:type="dxa" w:w="80"/>
              <w:right w:type="dxa" w:w="120"/>
            </w:tcMar>
          </w:tcPr>
          <w:p>
            <w:pPr>
              <w:spacing w:after="40" w:line="264"/>
            </w:pPr>
            <w:r>
              <w:rPr>
                <w:b w:val="false"/>
                <w:bCs w:val="false"/>
                <w:sz w:val="19"/>
                <w:szCs w:val="19"/>
              </w:rPr>
              <w:t xml:space="preserve">2 min</w:t>
            </w:r>
          </w:p>
        </w:tc>
      </w:tr>
      <w:tr>
        <w:trPr>
          <w:cantSplit/>
        </w:trPr>
        <w:tc>
          <w:tcPr>
            <w:tcW w:type="dxa" w:w="500"/>
            <w:shd w:fill="F6F8F3" w:color="auto" w:val="clear"/>
            <w:tcMar>
              <w:top w:type="dxa" w:w="80"/>
              <w:left w:type="dxa" w:w="120"/>
              <w:bottom w:type="dxa" w:w="80"/>
              <w:right w:type="dxa" w:w="120"/>
            </w:tcMar>
          </w:tcPr>
          <w:p>
            <w:pPr>
              <w:spacing w:after="40" w:line="264"/>
            </w:pPr>
            <w:r>
              <w:rPr>
                <w:b/>
                <w:bCs/>
                <w:sz w:val="19"/>
                <w:szCs w:val="19"/>
              </w:rPr>
              <w:t xml:space="preserve">6</w:t>
            </w:r>
          </w:p>
        </w:tc>
        <w:tc>
          <w:tcPr>
            <w:tcW w:type="dxa" w:w="1700"/>
            <w:shd w:fill="F6F8F3" w:color="auto" w:val="clear"/>
            <w:tcMar>
              <w:top w:type="dxa" w:w="80"/>
              <w:left w:type="dxa" w:w="120"/>
              <w:bottom w:type="dxa" w:w="80"/>
              <w:right w:type="dxa" w:w="120"/>
            </w:tcMar>
          </w:tcPr>
          <w:p>
            <w:pPr>
              <w:spacing w:after="40" w:line="264"/>
            </w:pPr>
            <w:r>
              <w:rPr>
                <w:b w:val="false"/>
                <w:bCs w:val="false"/>
                <w:sz w:val="19"/>
                <w:szCs w:val="19"/>
              </w:rPr>
              <w:t xml:space="preserve">Ananya (patient)</w:t>
            </w:r>
          </w:p>
        </w:tc>
        <w:tc>
          <w:tcPr>
            <w:tcW w:type="dxa" w:w="6312"/>
            <w:shd w:fill="F6F8F3" w:color="auto" w:val="clear"/>
            <w:tcMar>
              <w:top w:type="dxa" w:w="80"/>
              <w:left w:type="dxa" w:w="120"/>
              <w:bottom w:type="dxa" w:w="80"/>
              <w:right w:type="dxa" w:w="120"/>
            </w:tcMar>
          </w:tcPr>
          <w:p>
            <w:pPr>
              <w:spacing w:after="40" w:line="264"/>
            </w:pPr>
            <w:r>
              <w:rPr>
                <w:b w:val="false"/>
                <w:bCs w:val="false"/>
                <w:sz w:val="19"/>
                <w:szCs w:val="19"/>
              </w:rPr>
              <w:t xml:space="preserve">Privacy: access log, block a doctor, download my data. Switch to Aarav to show family profiles.</w:t>
            </w:r>
          </w:p>
        </w:tc>
        <w:tc>
          <w:tcPr>
            <w:tcW w:type="dxa" w:w="900"/>
            <w:shd w:fill="F6F8F3" w:color="auto" w:val="clear"/>
            <w:tcMar>
              <w:top w:type="dxa" w:w="80"/>
              <w:left w:type="dxa" w:w="120"/>
              <w:bottom w:type="dxa" w:w="80"/>
              <w:right w:type="dxa" w:w="120"/>
            </w:tcMar>
          </w:tcPr>
          <w:p>
            <w:pPr>
              <w:spacing w:after="40" w:line="264"/>
            </w:pPr>
            <w:r>
              <w:rPr>
                <w:b w:val="false"/>
                <w:bCs w:val="false"/>
                <w:sz w:val="19"/>
                <w:szCs w:val="19"/>
              </w:rPr>
              <w:t xml:space="preserve">2 min</w:t>
            </w:r>
          </w:p>
        </w:tc>
      </w:tr>
      <w:tr>
        <w:trPr>
          <w:cantSplit/>
        </w:trPr>
        <w:tc>
          <w:tcPr>
            <w:tcW w:type="dxa" w:w="500"/>
            <w:tcMar>
              <w:top w:type="dxa" w:w="80"/>
              <w:left w:type="dxa" w:w="120"/>
              <w:bottom w:type="dxa" w:w="80"/>
              <w:right w:type="dxa" w:w="120"/>
            </w:tcMar>
          </w:tcPr>
          <w:p>
            <w:pPr>
              <w:spacing w:after="40" w:line="264"/>
            </w:pPr>
            <w:r>
              <w:rPr>
                <w:b/>
                <w:bCs/>
                <w:sz w:val="19"/>
                <w:szCs w:val="19"/>
              </w:rPr>
              <w:t xml:space="preserve">7</w:t>
            </w:r>
          </w:p>
        </w:tc>
        <w:tc>
          <w:tcPr>
            <w:tcW w:type="dxa" w:w="1700"/>
            <w:tcMar>
              <w:top w:type="dxa" w:w="80"/>
              <w:left w:type="dxa" w:w="120"/>
              <w:bottom w:type="dxa" w:w="80"/>
              <w:right w:type="dxa" w:w="120"/>
            </w:tcMar>
          </w:tcPr>
          <w:p>
            <w:pPr>
              <w:spacing w:after="40" w:line="264"/>
            </w:pPr>
            <w:r>
              <w:rPr>
                <w:b w:val="false"/>
                <w:bCs w:val="false"/>
                <w:sz w:val="19"/>
                <w:szCs w:val="19"/>
              </w:rPr>
              <w:t xml:space="preserve">Admin</w:t>
            </w:r>
          </w:p>
        </w:tc>
        <w:tc>
          <w:tcPr>
            <w:tcW w:type="dxa" w:w="6312"/>
            <w:tcMar>
              <w:top w:type="dxa" w:w="80"/>
              <w:left w:type="dxa" w:w="120"/>
              <w:bottom w:type="dxa" w:w="80"/>
              <w:right w:type="dxa" w:w="120"/>
            </w:tcMar>
          </w:tcPr>
          <w:p>
            <w:pPr>
              <w:spacing w:after="40" w:line="264"/>
            </w:pPr>
            <w:r>
              <w:rPr>
                <w:b w:val="false"/>
                <w:bCs w:val="false"/>
                <w:sz w:val="19"/>
                <w:szCs w:val="19"/>
              </w:rPr>
              <w:t xml:space="preserve">Doctor verification: verify the doctor registered in step 1. Overview analytics.</w:t>
            </w:r>
          </w:p>
        </w:tc>
        <w:tc>
          <w:tcPr>
            <w:tcW w:type="dxa" w:w="900"/>
            <w:tcMar>
              <w:top w:type="dxa" w:w="80"/>
              <w:left w:type="dxa" w:w="120"/>
              <w:bottom w:type="dxa" w:w="80"/>
              <w:right w:type="dxa" w:w="120"/>
            </w:tcMar>
          </w:tcPr>
          <w:p>
            <w:pPr>
              <w:spacing w:after="40" w:line="264"/>
            </w:pPr>
            <w:r>
              <w:rPr>
                <w:b w:val="false"/>
                <w:bCs w:val="false"/>
                <w:sz w:val="19"/>
                <w:szCs w:val="19"/>
              </w:rPr>
              <w:t xml:space="preserve">2 min</w:t>
            </w:r>
          </w:p>
        </w:tc>
      </w:tr>
    </w:tbl>
    <w:p>
      <w:pPr>
        <w:pStyle w:val="Heading1"/>
        <w:pageBreakBefore/>
      </w:pPr>
      <w:r>
        <w:t xml:space="preserve">8. Coverage against the components document</w:t>
      </w:r>
    </w:p>
    <w:p>
      <w:pPr>
        <w:spacing w:after="140" w:line="288"/>
      </w:pPr>
      <w:r>
        <w:t xml:space="preserve">Status key: </w:t>
      </w:r>
      <w:r>
        <w:rPr>
          <w:b/>
          <w:bCs/>
        </w:rPr>
        <w:t xml:space="preserve">Built</w:t>
      </w:r>
      <w:r>
        <w:t xml:space="preserve"> works in the app; </w:t>
      </w:r>
      <w:r>
        <w:rPr>
          <w:b/>
          <w:bCs/>
        </w:rPr>
        <w:t xml:space="preserve">Simulated</w:t>
      </w:r>
      <w:r>
        <w:t xml:space="preserve"> behaves correctly in the app but is not connected to a real external service; </w:t>
      </w:r>
      <w:r>
        <w:rPr>
          <w:b/>
          <w:bCs/>
        </w:rPr>
        <w:t xml:space="preserve">Partly</w:t>
      </w:r>
      <w:r>
        <w:t xml:space="preserve"> means some items are built; </w:t>
      </w:r>
      <w:r>
        <w:rPr>
          <w:b/>
          <w:bCs/>
        </w:rPr>
        <w:t xml:space="preserve">To be decided</w:t>
      </w:r>
      <w:r>
        <w:t xml:space="preserve"> waits on a business decision; </w:t>
      </w:r>
      <w:r>
        <w:rPr>
          <w:b/>
          <w:bCs/>
        </w:rPr>
        <w:t xml:space="preserve">Not in POC</w:t>
      </w:r>
      <w:r>
        <w:t xml:space="preserve"> is not implemented.</w:t>
      </w:r>
    </w:p>
    <w:p>
      <w:pPr>
        <w:pStyle w:val="Heading2"/>
        <w:keepNext/>
      </w:pPr>
      <w:r>
        <w:t xml:space="preserve">Patient portal</w:t>
      </w:r>
    </w:p>
    <w:tbl>
      <w:tblPr>
        <w:tblW w:type="dxa" w:w="9412"/>
        <w:tblBorders>
          <w:top w:val="single" w:color="DCE6DF" w:sz="4"/>
          <w:left w:val="single" w:color="DCE6DF" w:sz="4"/>
          <w:bottom w:val="single" w:color="DCE6DF" w:sz="4"/>
          <w:right w:val="single" w:color="DCE6DF" w:sz="4"/>
          <w:insideH w:val="single" w:color="DCE6DF" w:sz="4"/>
          <w:insideV w:val="single" w:color="DCE6DF" w:sz="4"/>
        </w:tblBorders>
        <w:tblLayout w:type="fixed"/>
      </w:tblPr>
      <w:tblGrid>
        <w:gridCol w:w="2400"/>
        <w:gridCol w:w="5512"/>
        <w:gridCol w:w="1500"/>
      </w:tblGrid>
      <w:tr>
        <w:trPr>
          <w:tblHeader/>
        </w:trPr>
        <w:tc>
          <w:tcPr>
            <w:tcW w:type="dxa" w:w="2400"/>
            <w:shd w:fill="23695C" w:color="auto" w:val="clear"/>
            <w:tcMar>
              <w:top w:type="dxa" w:w="80"/>
              <w:left w:type="dxa" w:w="120"/>
              <w:bottom w:type="dxa" w:w="80"/>
              <w:right w:type="dxa" w:w="120"/>
            </w:tcMar>
          </w:tcPr>
          <w:p>
            <w:pPr>
              <w:spacing w:after="40" w:line="264"/>
            </w:pPr>
            <w:r>
              <w:rPr>
                <w:b/>
                <w:bCs/>
                <w:color w:val="FFFFFF"/>
                <w:sz w:val="19"/>
                <w:szCs w:val="19"/>
              </w:rPr>
              <w:t xml:space="preserve">Component</w:t>
            </w:r>
          </w:p>
        </w:tc>
        <w:tc>
          <w:tcPr>
            <w:tcW w:type="dxa" w:w="5512"/>
            <w:shd w:fill="23695C" w:color="auto" w:val="clear"/>
            <w:tcMar>
              <w:top w:type="dxa" w:w="80"/>
              <w:left w:type="dxa" w:w="120"/>
              <w:bottom w:type="dxa" w:w="80"/>
              <w:right w:type="dxa" w:w="120"/>
            </w:tcMar>
          </w:tcPr>
          <w:p>
            <w:pPr>
              <w:spacing w:after="40" w:line="264"/>
            </w:pPr>
            <w:r>
              <w:rPr>
                <w:b/>
                <w:bCs/>
                <w:color w:val="FFFFFF"/>
                <w:sz w:val="19"/>
                <w:szCs w:val="19"/>
              </w:rPr>
              <w:t xml:space="preserve">In the POC</w:t>
            </w:r>
          </w:p>
        </w:tc>
        <w:tc>
          <w:tcPr>
            <w:tcW w:type="dxa" w:w="1500"/>
            <w:shd w:fill="23695C" w:color="auto" w:val="clear"/>
            <w:tcMar>
              <w:top w:type="dxa" w:w="80"/>
              <w:left w:type="dxa" w:w="120"/>
              <w:bottom w:type="dxa" w:w="80"/>
              <w:right w:type="dxa" w:w="120"/>
            </w:tcMar>
          </w:tcPr>
          <w:p>
            <w:pPr>
              <w:spacing w:after="40" w:line="264"/>
            </w:pPr>
            <w:r>
              <w:rPr>
                <w:b/>
                <w:bCs/>
                <w:color w:val="FFFFFF"/>
                <w:sz w:val="19"/>
                <w:szCs w:val="19"/>
              </w:rPr>
              <w:t xml:space="preserve">Status</w:t>
            </w:r>
          </w:p>
        </w:tc>
      </w:tr>
      <w:tr>
        <w:trPr>
          <w:cantSplit/>
        </w:trPr>
        <w:tc>
          <w:tcPr>
            <w:tcW w:type="dxa" w:w="2400"/>
            <w:tcMar>
              <w:top w:type="dxa" w:w="80"/>
              <w:left w:type="dxa" w:w="120"/>
              <w:bottom w:type="dxa" w:w="80"/>
              <w:right w:type="dxa" w:w="120"/>
            </w:tcMar>
          </w:tcPr>
          <w:p>
            <w:pPr>
              <w:spacing w:after="40" w:line="264"/>
            </w:pPr>
            <w:r>
              <w:rPr>
                <w:b/>
                <w:bCs/>
                <w:sz w:val="19"/>
                <w:szCs w:val="19"/>
              </w:rPr>
              <w:t xml:space="preserve">Registration and login</w:t>
            </w:r>
          </w:p>
        </w:tc>
        <w:tc>
          <w:tcPr>
            <w:tcW w:type="dxa" w:w="5512"/>
            <w:tcMar>
              <w:top w:type="dxa" w:w="80"/>
              <w:left w:type="dxa" w:w="120"/>
              <w:bottom w:type="dxa" w:w="80"/>
              <w:right w:type="dxa" w:w="120"/>
            </w:tcMar>
          </w:tcPr>
          <w:p>
            <w:pPr>
              <w:spacing w:after="40" w:line="264"/>
            </w:pPr>
            <w:r>
              <w:rPr>
                <w:b w:val="false"/>
                <w:bCs w:val="false"/>
                <w:sz w:val="19"/>
                <w:szCs w:val="19"/>
              </w:rPr>
              <w:t xml:space="preserve">Self-registration; sign-in by email or phone with PIN 1234. OTP, email verification and biometrics are not implemented.</w:t>
            </w:r>
          </w:p>
        </w:tc>
        <w:tc>
          <w:tcPr>
            <w:tcW w:type="dxa" w:w="1500"/>
            <w:shd w:fill="FAF1DC" w:color="auto" w:val="clear"/>
            <w:tcMar>
              <w:top w:type="dxa" w:w="80"/>
              <w:left w:type="dxa" w:w="120"/>
              <w:bottom w:type="dxa" w:w="80"/>
              <w:right w:type="dxa" w:w="120"/>
            </w:tcMar>
          </w:tcPr>
          <w:p>
            <w:pPr>
              <w:spacing w:after="40" w:line="264"/>
            </w:pPr>
            <w:r>
              <w:rPr>
                <w:b/>
                <w:bCs/>
                <w:color w:val="8D6E27"/>
                <w:sz w:val="19"/>
                <w:szCs w:val="19"/>
              </w:rPr>
              <w:t xml:space="preserve">Partly</w:t>
            </w:r>
          </w:p>
        </w:tc>
      </w:tr>
      <w:tr>
        <w:trPr>
          <w:cantSplit/>
        </w:trPr>
        <w:tc>
          <w:tcPr>
            <w:tcW w:type="dxa" w:w="2400"/>
            <w:shd w:fill="F6F8F3" w:color="auto" w:val="clear"/>
            <w:tcMar>
              <w:top w:type="dxa" w:w="80"/>
              <w:left w:type="dxa" w:w="120"/>
              <w:bottom w:type="dxa" w:w="80"/>
              <w:right w:type="dxa" w:w="120"/>
            </w:tcMar>
          </w:tcPr>
          <w:p>
            <w:pPr>
              <w:spacing w:after="40" w:line="264"/>
            </w:pPr>
            <w:r>
              <w:rPr>
                <w:b/>
                <w:bCs/>
                <w:sz w:val="19"/>
                <w:szCs w:val="19"/>
              </w:rPr>
              <w:t xml:space="preserve">Consent</w:t>
            </w:r>
          </w:p>
        </w:tc>
        <w:tc>
          <w:tcPr>
            <w:tcW w:type="dxa" w:w="5512"/>
            <w:shd w:fill="F6F8F3" w:color="auto" w:val="clear"/>
            <w:tcMar>
              <w:top w:type="dxa" w:w="80"/>
              <w:left w:type="dxa" w:w="120"/>
              <w:bottom w:type="dxa" w:w="80"/>
              <w:right w:type="dxa" w:w="120"/>
            </w:tcMar>
          </w:tcPr>
          <w:p>
            <w:pPr>
              <w:spacing w:after="40" w:line="264"/>
            </w:pPr>
            <w:r>
              <w:rPr>
                <w:b w:val="false"/>
                <w:bCs w:val="false"/>
                <w:sz w:val="19"/>
                <w:szCs w:val="19"/>
              </w:rPr>
              <w:t xml:space="preserve">Terms, remote follow-up and data sharing; captured at registration and editable under Privacy.</w:t>
            </w:r>
          </w:p>
        </w:tc>
        <w:tc>
          <w:tcPr>
            <w:tcW w:type="dxa" w:w="1500"/>
            <w:shd w:fill="E9F3E9" w:color="auto" w:val="clear"/>
            <w:tcMar>
              <w:top w:type="dxa" w:w="80"/>
              <w:left w:type="dxa" w:w="120"/>
              <w:bottom w:type="dxa" w:w="80"/>
              <w:right w:type="dxa" w:w="120"/>
            </w:tcMar>
          </w:tcPr>
          <w:p>
            <w:pPr>
              <w:spacing w:after="40" w:line="264"/>
            </w:pPr>
            <w:r>
              <w:rPr>
                <w:b/>
                <w:bCs/>
                <w:color w:val="23695C"/>
                <w:sz w:val="19"/>
                <w:szCs w:val="19"/>
              </w:rPr>
              <w:t xml:space="preserve">Built</w:t>
            </w:r>
          </w:p>
        </w:tc>
      </w:tr>
      <w:tr>
        <w:trPr>
          <w:cantSplit/>
        </w:trPr>
        <w:tc>
          <w:tcPr>
            <w:tcW w:type="dxa" w:w="2400"/>
            <w:tcMar>
              <w:top w:type="dxa" w:w="80"/>
              <w:left w:type="dxa" w:w="120"/>
              <w:bottom w:type="dxa" w:w="80"/>
              <w:right w:type="dxa" w:w="120"/>
            </w:tcMar>
          </w:tcPr>
          <w:p>
            <w:pPr>
              <w:spacing w:after="40" w:line="264"/>
            </w:pPr>
            <w:r>
              <w:rPr>
                <w:b/>
                <w:bCs/>
                <w:sz w:val="19"/>
                <w:szCs w:val="19"/>
              </w:rPr>
              <w:t xml:space="preserve">Family and dependent profiles</w:t>
            </w:r>
          </w:p>
        </w:tc>
        <w:tc>
          <w:tcPr>
            <w:tcW w:type="dxa" w:w="5512"/>
            <w:tcMar>
              <w:top w:type="dxa" w:w="80"/>
              <w:left w:type="dxa" w:w="120"/>
              <w:bottom w:type="dxa" w:w="80"/>
              <w:right w:type="dxa" w:w="120"/>
            </w:tcMar>
          </w:tcPr>
          <w:p>
            <w:pPr>
              <w:spacing w:after="40" w:line="264"/>
            </w:pPr>
            <w:r>
              <w:rPr>
                <w:b w:val="false"/>
                <w:bCs w:val="false"/>
                <w:sz w:val="19"/>
                <w:szCs w:val="19"/>
              </w:rPr>
              <w:t xml:space="preserve">Add, edit and delete dependents; switch whose records are shown.</w:t>
            </w:r>
          </w:p>
        </w:tc>
        <w:tc>
          <w:tcPr>
            <w:tcW w:type="dxa" w:w="1500"/>
            <w:shd w:fill="E9F3E9" w:color="auto" w:val="clear"/>
            <w:tcMar>
              <w:top w:type="dxa" w:w="80"/>
              <w:left w:type="dxa" w:w="120"/>
              <w:bottom w:type="dxa" w:w="80"/>
              <w:right w:type="dxa" w:w="120"/>
            </w:tcMar>
          </w:tcPr>
          <w:p>
            <w:pPr>
              <w:spacing w:after="40" w:line="264"/>
            </w:pPr>
            <w:r>
              <w:rPr>
                <w:b/>
                <w:bCs/>
                <w:color w:val="23695C"/>
                <w:sz w:val="19"/>
                <w:szCs w:val="19"/>
              </w:rPr>
              <w:t xml:space="preserve">Built</w:t>
            </w:r>
          </w:p>
        </w:tc>
      </w:tr>
      <w:tr>
        <w:trPr>
          <w:cantSplit/>
        </w:trPr>
        <w:tc>
          <w:tcPr>
            <w:tcW w:type="dxa" w:w="2400"/>
            <w:shd w:fill="F6F8F3" w:color="auto" w:val="clear"/>
            <w:tcMar>
              <w:top w:type="dxa" w:w="80"/>
              <w:left w:type="dxa" w:w="120"/>
              <w:bottom w:type="dxa" w:w="80"/>
              <w:right w:type="dxa" w:w="120"/>
            </w:tcMar>
          </w:tcPr>
          <w:p>
            <w:pPr>
              <w:spacing w:after="40" w:line="264"/>
            </w:pPr>
            <w:r>
              <w:rPr>
                <w:b/>
                <w:bCs/>
                <w:sz w:val="19"/>
                <w:szCs w:val="19"/>
              </w:rPr>
              <w:t xml:space="preserve">Health profile</w:t>
            </w:r>
          </w:p>
        </w:tc>
        <w:tc>
          <w:tcPr>
            <w:tcW w:type="dxa" w:w="5512"/>
            <w:shd w:fill="F6F8F3" w:color="auto" w:val="clear"/>
            <w:tcMar>
              <w:top w:type="dxa" w:w="80"/>
              <w:left w:type="dxa" w:w="120"/>
              <w:bottom w:type="dxa" w:w="80"/>
              <w:right w:type="dxa" w:w="120"/>
            </w:tcMar>
          </w:tcPr>
          <w:p>
            <w:pPr>
              <w:spacing w:after="40" w:line="264"/>
            </w:pPr>
            <w:r>
              <w:rPr>
                <w:b w:val="false"/>
                <w:bCs w:val="false"/>
                <w:sz w:val="19"/>
                <w:szCs w:val="19"/>
              </w:rPr>
              <w:t xml:space="preserve">History, allergies, medications, vitals and document upload. Device readings are simulated.</w:t>
            </w:r>
          </w:p>
        </w:tc>
        <w:tc>
          <w:tcPr>
            <w:tcW w:type="dxa" w:w="1500"/>
            <w:shd w:fill="E9F3E9" w:color="auto" w:val="clear"/>
            <w:tcMar>
              <w:top w:type="dxa" w:w="80"/>
              <w:left w:type="dxa" w:w="120"/>
              <w:bottom w:type="dxa" w:w="80"/>
              <w:right w:type="dxa" w:w="120"/>
            </w:tcMar>
          </w:tcPr>
          <w:p>
            <w:pPr>
              <w:spacing w:after="40" w:line="264"/>
            </w:pPr>
            <w:r>
              <w:rPr>
                <w:b/>
                <w:bCs/>
                <w:color w:val="23695C"/>
                <w:sz w:val="19"/>
                <w:szCs w:val="19"/>
              </w:rPr>
              <w:t xml:space="preserve">Built</w:t>
            </w:r>
          </w:p>
        </w:tc>
      </w:tr>
      <w:tr>
        <w:trPr>
          <w:cantSplit/>
        </w:trPr>
        <w:tc>
          <w:tcPr>
            <w:tcW w:type="dxa" w:w="2400"/>
            <w:tcMar>
              <w:top w:type="dxa" w:w="80"/>
              <w:left w:type="dxa" w:w="120"/>
              <w:bottom w:type="dxa" w:w="80"/>
              <w:right w:type="dxa" w:w="120"/>
            </w:tcMar>
          </w:tcPr>
          <w:p>
            <w:pPr>
              <w:spacing w:after="40" w:line="264"/>
            </w:pPr>
            <w:r>
              <w:rPr>
                <w:b/>
                <w:bCs/>
                <w:sz w:val="19"/>
                <w:szCs w:val="19"/>
              </w:rPr>
              <w:t xml:space="preserve">Finding and booking</w:t>
            </w:r>
          </w:p>
        </w:tc>
        <w:tc>
          <w:tcPr>
            <w:tcW w:type="dxa" w:w="5512"/>
            <w:tcMar>
              <w:top w:type="dxa" w:w="80"/>
              <w:left w:type="dxa" w:w="120"/>
              <w:bottom w:type="dxa" w:w="80"/>
              <w:right w:type="dxa" w:w="120"/>
            </w:tcMar>
          </w:tcPr>
          <w:p>
            <w:pPr>
              <w:spacing w:after="40" w:line="264"/>
            </w:pPr>
            <w:r>
              <w:rPr>
                <w:b w:val="false"/>
                <w:bCs w:val="false"/>
                <w:sz w:val="19"/>
                <w:szCs w:val="19"/>
              </w:rPr>
              <w:t xml:space="preserve">Search with filters; slots from real schedules; reschedule and cancel.</w:t>
            </w:r>
          </w:p>
        </w:tc>
        <w:tc>
          <w:tcPr>
            <w:tcW w:type="dxa" w:w="1500"/>
            <w:shd w:fill="E9F3E9" w:color="auto" w:val="clear"/>
            <w:tcMar>
              <w:top w:type="dxa" w:w="80"/>
              <w:left w:type="dxa" w:w="120"/>
              <w:bottom w:type="dxa" w:w="80"/>
              <w:right w:type="dxa" w:w="120"/>
            </w:tcMar>
          </w:tcPr>
          <w:p>
            <w:pPr>
              <w:spacing w:after="40" w:line="264"/>
            </w:pPr>
            <w:r>
              <w:rPr>
                <w:b/>
                <w:bCs/>
                <w:color w:val="23695C"/>
                <w:sz w:val="19"/>
                <w:szCs w:val="19"/>
              </w:rPr>
              <w:t xml:space="preserve">Built</w:t>
            </w:r>
          </w:p>
        </w:tc>
      </w:tr>
      <w:tr>
        <w:trPr>
          <w:cantSplit/>
        </w:trPr>
        <w:tc>
          <w:tcPr>
            <w:tcW w:type="dxa" w:w="2400"/>
            <w:shd w:fill="F6F8F3" w:color="auto" w:val="clear"/>
            <w:tcMar>
              <w:top w:type="dxa" w:w="80"/>
              <w:left w:type="dxa" w:w="120"/>
              <w:bottom w:type="dxa" w:w="80"/>
              <w:right w:type="dxa" w:w="120"/>
            </w:tcMar>
          </w:tcPr>
          <w:p>
            <w:pPr>
              <w:spacing w:after="40" w:line="264"/>
            </w:pPr>
            <w:r>
              <w:rPr>
                <w:b/>
                <w:bCs/>
                <w:sz w:val="19"/>
                <w:szCs w:val="19"/>
              </w:rPr>
              <w:t xml:space="preserve">Reminders</w:t>
            </w:r>
          </w:p>
        </w:tc>
        <w:tc>
          <w:tcPr>
            <w:tcW w:type="dxa" w:w="5512"/>
            <w:shd w:fill="F6F8F3" w:color="auto" w:val="clear"/>
            <w:tcMar>
              <w:top w:type="dxa" w:w="80"/>
              <w:left w:type="dxa" w:w="120"/>
              <w:bottom w:type="dxa" w:w="80"/>
              <w:right w:type="dxa" w:w="120"/>
            </w:tcMar>
          </w:tcPr>
          <w:p>
            <w:pPr>
              <w:spacing w:after="40" w:line="264"/>
            </w:pPr>
            <w:r>
              <w:rPr>
                <w:b w:val="false"/>
                <w:bCs w:val="false"/>
                <w:sz w:val="19"/>
                <w:szCs w:val="19"/>
              </w:rPr>
              <w:t xml:space="preserve">In-app notification centre. Push, SMS and email delivery is simulated.</w:t>
            </w:r>
          </w:p>
        </w:tc>
        <w:tc>
          <w:tcPr>
            <w:tcW w:type="dxa" w:w="1500"/>
            <w:shd w:fill="E8F0F8" w:color="auto" w:val="clear"/>
            <w:tcMar>
              <w:top w:type="dxa" w:w="80"/>
              <w:left w:type="dxa" w:w="120"/>
              <w:bottom w:type="dxa" w:w="80"/>
              <w:right w:type="dxa" w:w="120"/>
            </w:tcMar>
          </w:tcPr>
          <w:p>
            <w:pPr>
              <w:spacing w:after="40" w:line="264"/>
            </w:pPr>
            <w:r>
              <w:rPr>
                <w:b/>
                <w:bCs/>
                <w:color w:val="2D5F8A"/>
                <w:sz w:val="19"/>
                <w:szCs w:val="19"/>
              </w:rPr>
              <w:t xml:space="preserve">Simulated</w:t>
            </w:r>
          </w:p>
        </w:tc>
      </w:tr>
      <w:tr>
        <w:trPr>
          <w:cantSplit/>
        </w:trPr>
        <w:tc>
          <w:tcPr>
            <w:tcW w:type="dxa" w:w="2400"/>
            <w:tcMar>
              <w:top w:type="dxa" w:w="80"/>
              <w:left w:type="dxa" w:w="120"/>
              <w:bottom w:type="dxa" w:w="80"/>
              <w:right w:type="dxa" w:w="120"/>
            </w:tcMar>
          </w:tcPr>
          <w:p>
            <w:pPr>
              <w:spacing w:after="40" w:line="264"/>
            </w:pPr>
            <w:r>
              <w:rPr>
                <w:b/>
                <w:bCs/>
                <w:sz w:val="19"/>
                <w:szCs w:val="19"/>
              </w:rPr>
              <w:t xml:space="preserve">Consultation</w:t>
            </w:r>
          </w:p>
        </w:tc>
        <w:tc>
          <w:tcPr>
            <w:tcW w:type="dxa" w:w="5512"/>
            <w:tcMar>
              <w:top w:type="dxa" w:w="80"/>
              <w:left w:type="dxa" w:w="120"/>
              <w:bottom w:type="dxa" w:w="80"/>
              <w:right w:type="dxa" w:w="120"/>
            </w:tcMar>
          </w:tcPr>
          <w:p>
            <w:pPr>
              <w:spacing w:after="40" w:line="264"/>
            </w:pPr>
            <w:r>
              <w:rPr>
                <w:b w:val="false"/>
                <w:bCs w:val="false"/>
                <w:sz w:val="19"/>
                <w:szCs w:val="19"/>
              </w:rPr>
              <w:t xml:space="preserve">Pre-visit questions, check-in on arrival, and an emergency notice. Video, audio and chat are omitted because visits are face-to-face.</w:t>
            </w:r>
          </w:p>
        </w:tc>
        <w:tc>
          <w:tcPr>
            <w:tcW w:type="dxa" w:w="1500"/>
            <w:shd w:fill="E9F3E9" w:color="auto" w:val="clear"/>
            <w:tcMar>
              <w:top w:type="dxa" w:w="80"/>
              <w:left w:type="dxa" w:w="120"/>
              <w:bottom w:type="dxa" w:w="80"/>
              <w:right w:type="dxa" w:w="120"/>
            </w:tcMar>
          </w:tcPr>
          <w:p>
            <w:pPr>
              <w:spacing w:after="40" w:line="264"/>
            </w:pPr>
            <w:r>
              <w:rPr>
                <w:b/>
                <w:bCs/>
                <w:color w:val="23695C"/>
                <w:sz w:val="19"/>
                <w:szCs w:val="19"/>
              </w:rPr>
              <w:t xml:space="preserve">Built</w:t>
            </w:r>
          </w:p>
        </w:tc>
      </w:tr>
      <w:tr>
        <w:trPr>
          <w:cantSplit/>
        </w:trPr>
        <w:tc>
          <w:tcPr>
            <w:tcW w:type="dxa" w:w="2400"/>
            <w:shd w:fill="F6F8F3" w:color="auto" w:val="clear"/>
            <w:tcMar>
              <w:top w:type="dxa" w:w="80"/>
              <w:left w:type="dxa" w:w="120"/>
              <w:bottom w:type="dxa" w:w="80"/>
              <w:right w:type="dxa" w:w="120"/>
            </w:tcMar>
          </w:tcPr>
          <w:p>
            <w:pPr>
              <w:spacing w:after="40" w:line="264"/>
            </w:pPr>
            <w:r>
              <w:rPr>
                <w:b/>
                <w:bCs/>
                <w:sz w:val="19"/>
                <w:szCs w:val="19"/>
              </w:rPr>
              <w:t xml:space="preserve">After the visit</w:t>
            </w:r>
          </w:p>
        </w:tc>
        <w:tc>
          <w:tcPr>
            <w:tcW w:type="dxa" w:w="5512"/>
            <w:shd w:fill="F6F8F3" w:color="auto" w:val="clear"/>
            <w:tcMar>
              <w:top w:type="dxa" w:w="80"/>
              <w:left w:type="dxa" w:w="120"/>
              <w:bottom w:type="dxa" w:w="80"/>
              <w:right w:type="dxa" w:w="120"/>
            </w:tcMar>
          </w:tcPr>
          <w:p>
            <w:pPr>
              <w:spacing w:after="40" w:line="264"/>
            </w:pPr>
            <w:r>
              <w:rPr>
                <w:b w:val="false"/>
                <w:bCs w:val="false"/>
                <w:sz w:val="19"/>
                <w:szCs w:val="19"/>
              </w:rPr>
              <w:t xml:space="preserve">E-prescriptions, results, follow-up booking, adherence tracker, refill reminders, visit history and ratings.</w:t>
            </w:r>
          </w:p>
        </w:tc>
        <w:tc>
          <w:tcPr>
            <w:tcW w:type="dxa" w:w="1500"/>
            <w:shd w:fill="E9F3E9" w:color="auto" w:val="clear"/>
            <w:tcMar>
              <w:top w:type="dxa" w:w="80"/>
              <w:left w:type="dxa" w:w="120"/>
              <w:bottom w:type="dxa" w:w="80"/>
              <w:right w:type="dxa" w:w="120"/>
            </w:tcMar>
          </w:tcPr>
          <w:p>
            <w:pPr>
              <w:spacing w:after="40" w:line="264"/>
            </w:pPr>
            <w:r>
              <w:rPr>
                <w:b/>
                <w:bCs/>
                <w:color w:val="23695C"/>
                <w:sz w:val="19"/>
                <w:szCs w:val="19"/>
              </w:rPr>
              <w:t xml:space="preserve">Built</w:t>
            </w:r>
          </w:p>
        </w:tc>
      </w:tr>
      <w:tr>
        <w:trPr>
          <w:cantSplit/>
        </w:trPr>
        <w:tc>
          <w:tcPr>
            <w:tcW w:type="dxa" w:w="2400"/>
            <w:tcMar>
              <w:top w:type="dxa" w:w="80"/>
              <w:left w:type="dxa" w:w="120"/>
              <w:bottom w:type="dxa" w:w="80"/>
              <w:right w:type="dxa" w:w="120"/>
            </w:tcMar>
          </w:tcPr>
          <w:p>
            <w:pPr>
              <w:spacing w:after="40" w:line="264"/>
            </w:pPr>
            <w:r>
              <w:rPr>
                <w:b/>
                <w:bCs/>
                <w:sz w:val="19"/>
                <w:szCs w:val="19"/>
              </w:rPr>
              <w:t xml:space="preserve">Payments</w:t>
            </w:r>
          </w:p>
        </w:tc>
        <w:tc>
          <w:tcPr>
            <w:tcW w:type="dxa" w:w="5512"/>
            <w:tcMar>
              <w:top w:type="dxa" w:w="80"/>
              <w:left w:type="dxa" w:w="120"/>
              <w:bottom w:type="dxa" w:w="80"/>
              <w:right w:type="dxa" w:w="120"/>
            </w:tcMar>
          </w:tcPr>
          <w:p>
            <w:pPr>
              <w:spacing w:after="40" w:line="264"/>
            </w:pPr>
            <w:r>
              <w:rPr>
                <w:b w:val="false"/>
                <w:bCs w:val="false"/>
                <w:sz w:val="19"/>
                <w:szCs w:val="19"/>
              </w:rPr>
              <w:t xml:space="preserve">Fees shown; payment is collected at the clinic.</w:t>
            </w:r>
          </w:p>
        </w:tc>
        <w:tc>
          <w:tcPr>
            <w:tcW w:type="dxa" w:w="1500"/>
            <w:shd w:fill="FAF1DC" w:color="auto" w:val="clear"/>
            <w:tcMar>
              <w:top w:type="dxa" w:w="80"/>
              <w:left w:type="dxa" w:w="120"/>
              <w:bottom w:type="dxa" w:w="80"/>
              <w:right w:type="dxa" w:w="120"/>
            </w:tcMar>
          </w:tcPr>
          <w:p>
            <w:pPr>
              <w:spacing w:after="40" w:line="264"/>
            </w:pPr>
            <w:r>
              <w:rPr>
                <w:b/>
                <w:bCs/>
                <w:color w:val="8D6E27"/>
                <w:sz w:val="19"/>
                <w:szCs w:val="19"/>
              </w:rPr>
              <w:t xml:space="preserve">To be decided</w:t>
            </w:r>
          </w:p>
        </w:tc>
      </w:tr>
      <w:tr>
        <w:trPr>
          <w:cantSplit/>
        </w:trPr>
        <w:tc>
          <w:tcPr>
            <w:tcW w:type="dxa" w:w="2400"/>
            <w:shd w:fill="F6F8F3" w:color="auto" w:val="clear"/>
            <w:tcMar>
              <w:top w:type="dxa" w:w="80"/>
              <w:left w:type="dxa" w:w="120"/>
              <w:bottom w:type="dxa" w:w="80"/>
              <w:right w:type="dxa" w:w="120"/>
            </w:tcMar>
          </w:tcPr>
          <w:p>
            <w:pPr>
              <w:spacing w:after="40" w:line="264"/>
            </w:pPr>
            <w:r>
              <w:rPr>
                <w:b/>
                <w:bCs/>
                <w:sz w:val="19"/>
                <w:szCs w:val="19"/>
              </w:rPr>
              <w:t xml:space="preserve">Privacy controls</w:t>
            </w:r>
          </w:p>
        </w:tc>
        <w:tc>
          <w:tcPr>
            <w:tcW w:type="dxa" w:w="5512"/>
            <w:shd w:fill="F6F8F3" w:color="auto" w:val="clear"/>
            <w:tcMar>
              <w:top w:type="dxa" w:w="80"/>
              <w:left w:type="dxa" w:w="120"/>
              <w:bottom w:type="dxa" w:w="80"/>
              <w:right w:type="dxa" w:w="120"/>
            </w:tcMar>
          </w:tcPr>
          <w:p>
            <w:pPr>
              <w:spacing w:after="40" w:line="264"/>
            </w:pPr>
            <w:r>
              <w:rPr>
                <w:b w:val="false"/>
                <w:bCs w:val="false"/>
                <w:sz w:val="19"/>
                <w:szCs w:val="19"/>
              </w:rPr>
              <w:t xml:space="preserve">Block doctors, access log, data export and account deletion.</w:t>
            </w:r>
          </w:p>
        </w:tc>
        <w:tc>
          <w:tcPr>
            <w:tcW w:type="dxa" w:w="1500"/>
            <w:shd w:fill="E9F3E9" w:color="auto" w:val="clear"/>
            <w:tcMar>
              <w:top w:type="dxa" w:w="80"/>
              <w:left w:type="dxa" w:w="120"/>
              <w:bottom w:type="dxa" w:w="80"/>
              <w:right w:type="dxa" w:w="120"/>
            </w:tcMar>
          </w:tcPr>
          <w:p>
            <w:pPr>
              <w:spacing w:after="40" w:line="264"/>
            </w:pPr>
            <w:r>
              <w:rPr>
                <w:b/>
                <w:bCs/>
                <w:color w:val="23695C"/>
                <w:sz w:val="19"/>
                <w:szCs w:val="19"/>
              </w:rPr>
              <w:t xml:space="preserve">Built</w:t>
            </w:r>
          </w:p>
        </w:tc>
      </w:tr>
    </w:tbl>
    <w:p>
      <w:pPr>
        <w:pStyle w:val="Heading2"/>
        <w:keepNext/>
      </w:pPr>
      <w:r>
        <w:t xml:space="preserve">Doctor portal</w:t>
      </w:r>
    </w:p>
    <w:tbl>
      <w:tblPr>
        <w:tblW w:type="dxa" w:w="9412"/>
        <w:tblBorders>
          <w:top w:val="single" w:color="DCE6DF" w:sz="4"/>
          <w:left w:val="single" w:color="DCE6DF" w:sz="4"/>
          <w:bottom w:val="single" w:color="DCE6DF" w:sz="4"/>
          <w:right w:val="single" w:color="DCE6DF" w:sz="4"/>
          <w:insideH w:val="single" w:color="DCE6DF" w:sz="4"/>
          <w:insideV w:val="single" w:color="DCE6DF" w:sz="4"/>
        </w:tblBorders>
        <w:tblLayout w:type="fixed"/>
      </w:tblPr>
      <w:tblGrid>
        <w:gridCol w:w="2400"/>
        <w:gridCol w:w="5512"/>
        <w:gridCol w:w="1500"/>
      </w:tblGrid>
      <w:tr>
        <w:trPr>
          <w:tblHeader/>
        </w:trPr>
        <w:tc>
          <w:tcPr>
            <w:tcW w:type="dxa" w:w="2400"/>
            <w:shd w:fill="23695C" w:color="auto" w:val="clear"/>
            <w:tcMar>
              <w:top w:type="dxa" w:w="80"/>
              <w:left w:type="dxa" w:w="120"/>
              <w:bottom w:type="dxa" w:w="80"/>
              <w:right w:type="dxa" w:w="120"/>
            </w:tcMar>
          </w:tcPr>
          <w:p>
            <w:pPr>
              <w:spacing w:after="40" w:line="264"/>
            </w:pPr>
            <w:r>
              <w:rPr>
                <w:b/>
                <w:bCs/>
                <w:color w:val="FFFFFF"/>
                <w:sz w:val="19"/>
                <w:szCs w:val="19"/>
              </w:rPr>
              <w:t xml:space="preserve">Component</w:t>
            </w:r>
          </w:p>
        </w:tc>
        <w:tc>
          <w:tcPr>
            <w:tcW w:type="dxa" w:w="5512"/>
            <w:shd w:fill="23695C" w:color="auto" w:val="clear"/>
            <w:tcMar>
              <w:top w:type="dxa" w:w="80"/>
              <w:left w:type="dxa" w:w="120"/>
              <w:bottom w:type="dxa" w:w="80"/>
              <w:right w:type="dxa" w:w="120"/>
            </w:tcMar>
          </w:tcPr>
          <w:p>
            <w:pPr>
              <w:spacing w:after="40" w:line="264"/>
            </w:pPr>
            <w:r>
              <w:rPr>
                <w:b/>
                <w:bCs/>
                <w:color w:val="FFFFFF"/>
                <w:sz w:val="19"/>
                <w:szCs w:val="19"/>
              </w:rPr>
              <w:t xml:space="preserve">In the POC</w:t>
            </w:r>
          </w:p>
        </w:tc>
        <w:tc>
          <w:tcPr>
            <w:tcW w:type="dxa" w:w="1500"/>
            <w:shd w:fill="23695C" w:color="auto" w:val="clear"/>
            <w:tcMar>
              <w:top w:type="dxa" w:w="80"/>
              <w:left w:type="dxa" w:w="120"/>
              <w:bottom w:type="dxa" w:w="80"/>
              <w:right w:type="dxa" w:w="120"/>
            </w:tcMar>
          </w:tcPr>
          <w:p>
            <w:pPr>
              <w:spacing w:after="40" w:line="264"/>
            </w:pPr>
            <w:r>
              <w:rPr>
                <w:b/>
                <w:bCs/>
                <w:color w:val="FFFFFF"/>
                <w:sz w:val="19"/>
                <w:szCs w:val="19"/>
              </w:rPr>
              <w:t xml:space="preserve">Status</w:t>
            </w:r>
          </w:p>
        </w:tc>
      </w:tr>
      <w:tr>
        <w:trPr>
          <w:cantSplit/>
        </w:trPr>
        <w:tc>
          <w:tcPr>
            <w:tcW w:type="dxa" w:w="2400"/>
            <w:tcMar>
              <w:top w:type="dxa" w:w="80"/>
              <w:left w:type="dxa" w:w="120"/>
              <w:bottom w:type="dxa" w:w="80"/>
              <w:right w:type="dxa" w:w="120"/>
            </w:tcMar>
          </w:tcPr>
          <w:p>
            <w:pPr>
              <w:spacing w:after="40" w:line="264"/>
            </w:pPr>
            <w:r>
              <w:rPr>
                <w:b/>
                <w:bCs/>
                <w:sz w:val="19"/>
                <w:szCs w:val="19"/>
              </w:rPr>
              <w:t xml:space="preserve">Onboarding and verification</w:t>
            </w:r>
          </w:p>
        </w:tc>
        <w:tc>
          <w:tcPr>
            <w:tcW w:type="dxa" w:w="5512"/>
            <w:tcMar>
              <w:top w:type="dxa" w:w="80"/>
              <w:left w:type="dxa" w:w="120"/>
              <w:bottom w:type="dxa" w:w="80"/>
              <w:right w:type="dxa" w:w="120"/>
            </w:tcMar>
          </w:tcPr>
          <w:p>
            <w:pPr>
              <w:spacing w:after="40" w:line="264"/>
            </w:pPr>
            <w:r>
              <w:rPr>
                <w:b w:val="false"/>
                <w:bCs w:val="false"/>
                <w:sz w:val="19"/>
                <w:szCs w:val="19"/>
              </w:rPr>
              <w:t xml:space="preserve">Registration with council number, licence and specialty; pending until an admin verifies.</w:t>
            </w:r>
          </w:p>
        </w:tc>
        <w:tc>
          <w:tcPr>
            <w:tcW w:type="dxa" w:w="1500"/>
            <w:shd w:fill="E9F3E9" w:color="auto" w:val="clear"/>
            <w:tcMar>
              <w:top w:type="dxa" w:w="80"/>
              <w:left w:type="dxa" w:w="120"/>
              <w:bottom w:type="dxa" w:w="80"/>
              <w:right w:type="dxa" w:w="120"/>
            </w:tcMar>
          </w:tcPr>
          <w:p>
            <w:pPr>
              <w:spacing w:after="40" w:line="264"/>
            </w:pPr>
            <w:r>
              <w:rPr>
                <w:b/>
                <w:bCs/>
                <w:color w:val="23695C"/>
                <w:sz w:val="19"/>
                <w:szCs w:val="19"/>
              </w:rPr>
              <w:t xml:space="preserve">Built</w:t>
            </w:r>
          </w:p>
        </w:tc>
      </w:tr>
      <w:tr>
        <w:trPr>
          <w:cantSplit/>
        </w:trPr>
        <w:tc>
          <w:tcPr>
            <w:tcW w:type="dxa" w:w="2400"/>
            <w:shd w:fill="F6F8F3" w:color="auto" w:val="clear"/>
            <w:tcMar>
              <w:top w:type="dxa" w:w="80"/>
              <w:left w:type="dxa" w:w="120"/>
              <w:bottom w:type="dxa" w:w="80"/>
              <w:right w:type="dxa" w:w="120"/>
            </w:tcMar>
          </w:tcPr>
          <w:p>
            <w:pPr>
              <w:spacing w:after="40" w:line="264"/>
            </w:pPr>
            <w:r>
              <w:rPr>
                <w:b/>
                <w:bCs/>
                <w:sz w:val="19"/>
                <w:szCs w:val="19"/>
              </w:rPr>
              <w:t xml:space="preserve">Schedule management</w:t>
            </w:r>
          </w:p>
        </w:tc>
        <w:tc>
          <w:tcPr>
            <w:tcW w:type="dxa" w:w="5512"/>
            <w:shd w:fill="F6F8F3" w:color="auto" w:val="clear"/>
            <w:tcMar>
              <w:top w:type="dxa" w:w="80"/>
              <w:left w:type="dxa" w:w="120"/>
              <w:bottom w:type="dxa" w:w="80"/>
              <w:right w:type="dxa" w:w="120"/>
            </w:tcMar>
          </w:tcPr>
          <w:p>
            <w:pPr>
              <w:spacing w:after="40" w:line="264"/>
            </w:pPr>
            <w:r>
              <w:rPr>
                <w:b w:val="false"/>
                <w:bCs w:val="false"/>
                <w:sz w:val="19"/>
                <w:szCs w:val="19"/>
              </w:rPr>
              <w:t xml:space="preserve">Working hours, breaks, buffers, leave, appointment types and fees, calendar and day queue.</w:t>
            </w:r>
          </w:p>
        </w:tc>
        <w:tc>
          <w:tcPr>
            <w:tcW w:type="dxa" w:w="1500"/>
            <w:shd w:fill="E9F3E9" w:color="auto" w:val="clear"/>
            <w:tcMar>
              <w:top w:type="dxa" w:w="80"/>
              <w:left w:type="dxa" w:w="120"/>
              <w:bottom w:type="dxa" w:w="80"/>
              <w:right w:type="dxa" w:w="120"/>
            </w:tcMar>
          </w:tcPr>
          <w:p>
            <w:pPr>
              <w:spacing w:after="40" w:line="264"/>
            </w:pPr>
            <w:r>
              <w:rPr>
                <w:b/>
                <w:bCs/>
                <w:color w:val="23695C"/>
                <w:sz w:val="19"/>
                <w:szCs w:val="19"/>
              </w:rPr>
              <w:t xml:space="preserve">Built</w:t>
            </w:r>
          </w:p>
        </w:tc>
      </w:tr>
      <w:tr>
        <w:trPr>
          <w:cantSplit/>
        </w:trPr>
        <w:tc>
          <w:tcPr>
            <w:tcW w:type="dxa" w:w="2400"/>
            <w:tcMar>
              <w:top w:type="dxa" w:w="80"/>
              <w:left w:type="dxa" w:w="120"/>
              <w:bottom w:type="dxa" w:w="80"/>
              <w:right w:type="dxa" w:w="120"/>
            </w:tcMar>
          </w:tcPr>
          <w:p>
            <w:pPr>
              <w:spacing w:after="40" w:line="264"/>
            </w:pPr>
            <w:r>
              <w:rPr>
                <w:b/>
                <w:bCs/>
                <w:sz w:val="19"/>
                <w:szCs w:val="19"/>
              </w:rPr>
              <w:t xml:space="preserve">Patient record view</w:t>
            </w:r>
          </w:p>
        </w:tc>
        <w:tc>
          <w:tcPr>
            <w:tcW w:type="dxa" w:w="5512"/>
            <w:tcMar>
              <w:top w:type="dxa" w:w="80"/>
              <w:left w:type="dxa" w:w="120"/>
              <w:bottom w:type="dxa" w:w="80"/>
              <w:right w:type="dxa" w:w="120"/>
            </w:tcMar>
          </w:tcPr>
          <w:p>
            <w:pPr>
              <w:spacing w:after="40" w:line="264"/>
            </w:pPr>
            <w:r>
              <w:rPr>
                <w:b w:val="false"/>
                <w:bCs w:val="false"/>
                <w:sz w:val="19"/>
                <w:szCs w:val="19"/>
              </w:rPr>
              <w:t xml:space="preserve">Single-screen summary of the whole record.</w:t>
            </w:r>
          </w:p>
        </w:tc>
        <w:tc>
          <w:tcPr>
            <w:tcW w:type="dxa" w:w="1500"/>
            <w:shd w:fill="E9F3E9" w:color="auto" w:val="clear"/>
            <w:tcMar>
              <w:top w:type="dxa" w:w="80"/>
              <w:left w:type="dxa" w:w="120"/>
              <w:bottom w:type="dxa" w:w="80"/>
              <w:right w:type="dxa" w:w="120"/>
            </w:tcMar>
          </w:tcPr>
          <w:p>
            <w:pPr>
              <w:spacing w:after="40" w:line="264"/>
            </w:pPr>
            <w:r>
              <w:rPr>
                <w:b/>
                <w:bCs/>
                <w:color w:val="23695C"/>
                <w:sz w:val="19"/>
                <w:szCs w:val="19"/>
              </w:rPr>
              <w:t xml:space="preserve">Built</w:t>
            </w:r>
          </w:p>
        </w:tc>
      </w:tr>
      <w:tr>
        <w:trPr>
          <w:cantSplit/>
        </w:trPr>
        <w:tc>
          <w:tcPr>
            <w:tcW w:type="dxa" w:w="2400"/>
            <w:shd w:fill="F6F8F3" w:color="auto" w:val="clear"/>
            <w:tcMar>
              <w:top w:type="dxa" w:w="80"/>
              <w:left w:type="dxa" w:w="120"/>
              <w:bottom w:type="dxa" w:w="80"/>
              <w:right w:type="dxa" w:w="120"/>
            </w:tcMar>
          </w:tcPr>
          <w:p>
            <w:pPr>
              <w:spacing w:after="40" w:line="264"/>
            </w:pPr>
            <w:r>
              <w:rPr>
                <w:b/>
                <w:bCs/>
                <w:sz w:val="19"/>
                <w:szCs w:val="19"/>
              </w:rPr>
              <w:t xml:space="preserve">Consultation workspace</w:t>
            </w:r>
          </w:p>
        </w:tc>
        <w:tc>
          <w:tcPr>
            <w:tcW w:type="dxa" w:w="5512"/>
            <w:shd w:fill="F6F8F3" w:color="auto" w:val="clear"/>
            <w:tcMar>
              <w:top w:type="dxa" w:w="80"/>
              <w:left w:type="dxa" w:w="120"/>
              <w:bottom w:type="dxa" w:w="80"/>
              <w:right w:type="dxa" w:w="120"/>
            </w:tcMar>
          </w:tcPr>
          <w:p>
            <w:pPr>
              <w:spacing w:after="40" w:line="264"/>
            </w:pPr>
            <w:r>
              <w:rPr>
                <w:b w:val="false"/>
                <w:bCs w:val="false"/>
                <w:sz w:val="19"/>
                <w:szCs w:val="19"/>
              </w:rPr>
              <w:t xml:space="preserve">SOAP notes, templates, quick text, voice dictation (Chrome or Edge), ICD-10, follow-up, care summary (template-based).</w:t>
            </w:r>
          </w:p>
        </w:tc>
        <w:tc>
          <w:tcPr>
            <w:tcW w:type="dxa" w:w="1500"/>
            <w:shd w:fill="E9F3E9" w:color="auto" w:val="clear"/>
            <w:tcMar>
              <w:top w:type="dxa" w:w="80"/>
              <w:left w:type="dxa" w:w="120"/>
              <w:bottom w:type="dxa" w:w="80"/>
              <w:right w:type="dxa" w:w="120"/>
            </w:tcMar>
          </w:tcPr>
          <w:p>
            <w:pPr>
              <w:spacing w:after="40" w:line="264"/>
            </w:pPr>
            <w:r>
              <w:rPr>
                <w:b/>
                <w:bCs/>
                <w:color w:val="23695C"/>
                <w:sz w:val="19"/>
                <w:szCs w:val="19"/>
              </w:rPr>
              <w:t xml:space="preserve">Built</w:t>
            </w:r>
          </w:p>
        </w:tc>
      </w:tr>
      <w:tr>
        <w:trPr>
          <w:cantSplit/>
        </w:trPr>
        <w:tc>
          <w:tcPr>
            <w:tcW w:type="dxa" w:w="2400"/>
            <w:tcMar>
              <w:top w:type="dxa" w:w="80"/>
              <w:left w:type="dxa" w:w="120"/>
              <w:bottom w:type="dxa" w:w="80"/>
              <w:right w:type="dxa" w:w="120"/>
            </w:tcMar>
          </w:tcPr>
          <w:p>
            <w:pPr>
              <w:spacing w:after="40" w:line="264"/>
            </w:pPr>
            <w:r>
              <w:rPr>
                <w:b/>
                <w:bCs/>
                <w:sz w:val="19"/>
                <w:szCs w:val="19"/>
              </w:rPr>
              <w:t xml:space="preserve">Prescriptions and orders</w:t>
            </w:r>
          </w:p>
        </w:tc>
        <w:tc>
          <w:tcPr>
            <w:tcW w:type="dxa" w:w="5512"/>
            <w:tcMar>
              <w:top w:type="dxa" w:w="80"/>
              <w:left w:type="dxa" w:w="120"/>
              <w:bottom w:type="dxa" w:w="80"/>
              <w:right w:type="dxa" w:w="120"/>
            </w:tcMar>
          </w:tcPr>
          <w:p>
            <w:pPr>
              <w:spacing w:after="40" w:line="264"/>
            </w:pPr>
            <w:r>
              <w:rPr>
                <w:b w:val="false"/>
                <w:bCs w:val="false"/>
                <w:sz w:val="19"/>
                <w:szCs w:val="19"/>
              </w:rPr>
              <w:t xml:space="preserve">E-prescriptions with safety checks and favourites; lab and imaging orders. The digital signature is simulated; pharmacy routing (optional) is not included.</w:t>
            </w:r>
          </w:p>
        </w:tc>
        <w:tc>
          <w:tcPr>
            <w:tcW w:type="dxa" w:w="1500"/>
            <w:shd w:fill="FAF1DC" w:color="auto" w:val="clear"/>
            <w:tcMar>
              <w:top w:type="dxa" w:w="80"/>
              <w:left w:type="dxa" w:w="120"/>
              <w:bottom w:type="dxa" w:w="80"/>
              <w:right w:type="dxa" w:w="120"/>
            </w:tcMar>
          </w:tcPr>
          <w:p>
            <w:pPr>
              <w:spacing w:after="40" w:line="264"/>
            </w:pPr>
            <w:r>
              <w:rPr>
                <w:b/>
                <w:bCs/>
                <w:color w:val="8D6E27"/>
                <w:sz w:val="19"/>
                <w:szCs w:val="19"/>
              </w:rPr>
              <w:t xml:space="preserve">Partly</w:t>
            </w:r>
          </w:p>
        </w:tc>
      </w:tr>
      <w:tr>
        <w:trPr>
          <w:cantSplit/>
        </w:trPr>
        <w:tc>
          <w:tcPr>
            <w:tcW w:type="dxa" w:w="2400"/>
            <w:shd w:fill="F6F8F3" w:color="auto" w:val="clear"/>
            <w:tcMar>
              <w:top w:type="dxa" w:w="80"/>
              <w:left w:type="dxa" w:w="120"/>
              <w:bottom w:type="dxa" w:w="80"/>
              <w:right w:type="dxa" w:w="120"/>
            </w:tcMar>
          </w:tcPr>
          <w:p>
            <w:pPr>
              <w:spacing w:after="40" w:line="264"/>
            </w:pPr>
            <w:r>
              <w:rPr>
                <w:b/>
                <w:bCs/>
                <w:sz w:val="19"/>
                <w:szCs w:val="19"/>
              </w:rPr>
              <w:t xml:space="preserve">Continuity of care</w:t>
            </w:r>
          </w:p>
        </w:tc>
        <w:tc>
          <w:tcPr>
            <w:tcW w:type="dxa" w:w="5512"/>
            <w:shd w:fill="F6F8F3" w:color="auto" w:val="clear"/>
            <w:tcMar>
              <w:top w:type="dxa" w:w="80"/>
              <w:left w:type="dxa" w:w="120"/>
              <w:bottom w:type="dxa" w:w="80"/>
              <w:right w:type="dxa" w:w="120"/>
            </w:tcMar>
          </w:tcPr>
          <w:p>
            <w:pPr>
              <w:spacing w:after="40" w:line="264"/>
            </w:pPr>
            <w:r>
              <w:rPr>
                <w:b w:val="false"/>
                <w:bCs w:val="false"/>
                <w:sz w:val="19"/>
                <w:szCs w:val="19"/>
              </w:rPr>
              <w:t xml:space="preserve">Messaging, referrals, care summaries, abnormal-result alerts.</w:t>
            </w:r>
          </w:p>
        </w:tc>
        <w:tc>
          <w:tcPr>
            <w:tcW w:type="dxa" w:w="1500"/>
            <w:shd w:fill="E9F3E9" w:color="auto" w:val="clear"/>
            <w:tcMar>
              <w:top w:type="dxa" w:w="80"/>
              <w:left w:type="dxa" w:w="120"/>
              <w:bottom w:type="dxa" w:w="80"/>
              <w:right w:type="dxa" w:w="120"/>
            </w:tcMar>
          </w:tcPr>
          <w:p>
            <w:pPr>
              <w:spacing w:after="40" w:line="264"/>
            </w:pPr>
            <w:r>
              <w:rPr>
                <w:b/>
                <w:bCs/>
                <w:color w:val="23695C"/>
                <w:sz w:val="19"/>
                <w:szCs w:val="19"/>
              </w:rPr>
              <w:t xml:space="preserve">Built</w:t>
            </w:r>
          </w:p>
        </w:tc>
      </w:tr>
      <w:tr>
        <w:trPr>
          <w:cantSplit/>
        </w:trPr>
        <w:tc>
          <w:tcPr>
            <w:tcW w:type="dxa" w:w="2400"/>
            <w:tcMar>
              <w:top w:type="dxa" w:w="80"/>
              <w:left w:type="dxa" w:w="120"/>
              <w:bottom w:type="dxa" w:w="80"/>
              <w:right w:type="dxa" w:w="120"/>
            </w:tcMar>
          </w:tcPr>
          <w:p>
            <w:pPr>
              <w:spacing w:after="40" w:line="264"/>
            </w:pPr>
            <w:r>
              <w:rPr>
                <w:b/>
                <w:bCs/>
                <w:sz w:val="19"/>
                <w:szCs w:val="19"/>
              </w:rPr>
              <w:t xml:space="preserve">Earnings and performance</w:t>
            </w:r>
          </w:p>
        </w:tc>
        <w:tc>
          <w:tcPr>
            <w:tcW w:type="dxa" w:w="5512"/>
            <w:tcMar>
              <w:top w:type="dxa" w:w="80"/>
              <w:left w:type="dxa" w:w="120"/>
              <w:bottom w:type="dxa" w:w="80"/>
              <w:right w:type="dxa" w:w="120"/>
            </w:tcMar>
          </w:tcPr>
          <w:p>
            <w:pPr>
              <w:spacing w:after="40" w:line="264"/>
            </w:pPr>
            <w:r>
              <w:rPr>
                <w:b w:val="false"/>
                <w:bCs w:val="false"/>
                <w:sz w:val="19"/>
                <w:szCs w:val="19"/>
              </w:rPr>
              <w:t xml:space="preserve">Earnings, consultations, durations, no-shows, ratings. Payouts and invoices wait on payments.</w:t>
            </w:r>
          </w:p>
        </w:tc>
        <w:tc>
          <w:tcPr>
            <w:tcW w:type="dxa" w:w="1500"/>
            <w:shd w:fill="FAF1DC" w:color="auto" w:val="clear"/>
            <w:tcMar>
              <w:top w:type="dxa" w:w="80"/>
              <w:left w:type="dxa" w:w="120"/>
              <w:bottom w:type="dxa" w:w="80"/>
              <w:right w:type="dxa" w:w="120"/>
            </w:tcMar>
          </w:tcPr>
          <w:p>
            <w:pPr>
              <w:spacing w:after="40" w:line="264"/>
            </w:pPr>
            <w:r>
              <w:rPr>
                <w:b/>
                <w:bCs/>
                <w:color w:val="8D6E27"/>
                <w:sz w:val="19"/>
                <w:szCs w:val="19"/>
              </w:rPr>
              <w:t xml:space="preserve">Partly</w:t>
            </w:r>
          </w:p>
        </w:tc>
      </w:tr>
    </w:tbl>
    <w:p>
      <w:pPr>
        <w:pStyle w:val="Heading2"/>
        <w:keepNext/>
      </w:pPr>
      <w:r>
        <w:t xml:space="preserve">Shared and backend</w:t>
      </w:r>
    </w:p>
    <w:tbl>
      <w:tblPr>
        <w:tblW w:type="dxa" w:w="9412"/>
        <w:tblBorders>
          <w:top w:val="single" w:color="DCE6DF" w:sz="4"/>
          <w:left w:val="single" w:color="DCE6DF" w:sz="4"/>
          <w:bottom w:val="single" w:color="DCE6DF" w:sz="4"/>
          <w:right w:val="single" w:color="DCE6DF" w:sz="4"/>
          <w:insideH w:val="single" w:color="DCE6DF" w:sz="4"/>
          <w:insideV w:val="single" w:color="DCE6DF" w:sz="4"/>
        </w:tblBorders>
        <w:tblLayout w:type="fixed"/>
      </w:tblPr>
      <w:tblGrid>
        <w:gridCol w:w="2400"/>
        <w:gridCol w:w="5512"/>
        <w:gridCol w:w="1500"/>
      </w:tblGrid>
      <w:tr>
        <w:trPr>
          <w:tblHeader/>
        </w:trPr>
        <w:tc>
          <w:tcPr>
            <w:tcW w:type="dxa" w:w="2400"/>
            <w:shd w:fill="23695C" w:color="auto" w:val="clear"/>
            <w:tcMar>
              <w:top w:type="dxa" w:w="80"/>
              <w:left w:type="dxa" w:w="120"/>
              <w:bottom w:type="dxa" w:w="80"/>
              <w:right w:type="dxa" w:w="120"/>
            </w:tcMar>
          </w:tcPr>
          <w:p>
            <w:pPr>
              <w:spacing w:after="40" w:line="264"/>
            </w:pPr>
            <w:r>
              <w:rPr>
                <w:b/>
                <w:bCs/>
                <w:color w:val="FFFFFF"/>
                <w:sz w:val="19"/>
                <w:szCs w:val="19"/>
              </w:rPr>
              <w:t xml:space="preserve">Component</w:t>
            </w:r>
          </w:p>
        </w:tc>
        <w:tc>
          <w:tcPr>
            <w:tcW w:type="dxa" w:w="5512"/>
            <w:shd w:fill="23695C" w:color="auto" w:val="clear"/>
            <w:tcMar>
              <w:top w:type="dxa" w:w="80"/>
              <w:left w:type="dxa" w:w="120"/>
              <w:bottom w:type="dxa" w:w="80"/>
              <w:right w:type="dxa" w:w="120"/>
            </w:tcMar>
          </w:tcPr>
          <w:p>
            <w:pPr>
              <w:spacing w:after="40" w:line="264"/>
            </w:pPr>
            <w:r>
              <w:rPr>
                <w:b/>
                <w:bCs/>
                <w:color w:val="FFFFFF"/>
                <w:sz w:val="19"/>
                <w:szCs w:val="19"/>
              </w:rPr>
              <w:t xml:space="preserve">In the POC</w:t>
            </w:r>
          </w:p>
        </w:tc>
        <w:tc>
          <w:tcPr>
            <w:tcW w:type="dxa" w:w="1500"/>
            <w:shd w:fill="23695C" w:color="auto" w:val="clear"/>
            <w:tcMar>
              <w:top w:type="dxa" w:w="80"/>
              <w:left w:type="dxa" w:w="120"/>
              <w:bottom w:type="dxa" w:w="80"/>
              <w:right w:type="dxa" w:w="120"/>
            </w:tcMar>
          </w:tcPr>
          <w:p>
            <w:pPr>
              <w:spacing w:after="40" w:line="264"/>
            </w:pPr>
            <w:r>
              <w:rPr>
                <w:b/>
                <w:bCs/>
                <w:color w:val="FFFFFF"/>
                <w:sz w:val="19"/>
                <w:szCs w:val="19"/>
              </w:rPr>
              <w:t xml:space="preserve">Status</w:t>
            </w:r>
          </w:p>
        </w:tc>
      </w:tr>
      <w:tr>
        <w:trPr>
          <w:cantSplit/>
        </w:trPr>
        <w:tc>
          <w:tcPr>
            <w:tcW w:type="dxa" w:w="2400"/>
            <w:tcMar>
              <w:top w:type="dxa" w:w="80"/>
              <w:left w:type="dxa" w:w="120"/>
              <w:bottom w:type="dxa" w:w="80"/>
              <w:right w:type="dxa" w:w="120"/>
            </w:tcMar>
          </w:tcPr>
          <w:p>
            <w:pPr>
              <w:spacing w:after="40" w:line="264"/>
            </w:pPr>
            <w:r>
              <w:rPr>
                <w:b/>
                <w:bCs/>
                <w:sz w:val="19"/>
                <w:szCs w:val="19"/>
              </w:rPr>
              <w:t xml:space="preserve">Security</w:t>
            </w:r>
          </w:p>
        </w:tc>
        <w:tc>
          <w:tcPr>
            <w:tcW w:type="dxa" w:w="5512"/>
            <w:tcMar>
              <w:top w:type="dxa" w:w="80"/>
              <w:left w:type="dxa" w:w="120"/>
              <w:bottom w:type="dxa" w:w="80"/>
              <w:right w:type="dxa" w:w="120"/>
            </w:tcMar>
          </w:tcPr>
          <w:p>
            <w:pPr>
              <w:spacing w:after="40" w:line="264"/>
            </w:pPr>
            <w:r>
              <w:rPr>
                <w:b w:val="false"/>
                <w:bCs w:val="false"/>
                <w:sz w:val="19"/>
                <w:szCs w:val="19"/>
              </w:rPr>
              <w:t xml:space="preserve">Role-based access on every request, audit log, session timeouts, sign-in rate limiting. No encryption at rest.</w:t>
            </w:r>
          </w:p>
        </w:tc>
        <w:tc>
          <w:tcPr>
            <w:tcW w:type="dxa" w:w="1500"/>
            <w:shd w:fill="FAF1DC" w:color="auto" w:val="clear"/>
            <w:tcMar>
              <w:top w:type="dxa" w:w="80"/>
              <w:left w:type="dxa" w:w="120"/>
              <w:bottom w:type="dxa" w:w="80"/>
              <w:right w:type="dxa" w:w="120"/>
            </w:tcMar>
          </w:tcPr>
          <w:p>
            <w:pPr>
              <w:spacing w:after="40" w:line="264"/>
            </w:pPr>
            <w:r>
              <w:rPr>
                <w:b/>
                <w:bCs/>
                <w:color w:val="8D6E27"/>
                <w:sz w:val="19"/>
                <w:szCs w:val="19"/>
              </w:rPr>
              <w:t xml:space="preserve">Partly</w:t>
            </w:r>
          </w:p>
        </w:tc>
      </w:tr>
      <w:tr>
        <w:trPr>
          <w:cantSplit/>
        </w:trPr>
        <w:tc>
          <w:tcPr>
            <w:tcW w:type="dxa" w:w="2400"/>
            <w:shd w:fill="F6F8F3" w:color="auto" w:val="clear"/>
            <w:tcMar>
              <w:top w:type="dxa" w:w="80"/>
              <w:left w:type="dxa" w:w="120"/>
              <w:bottom w:type="dxa" w:w="80"/>
              <w:right w:type="dxa" w:w="120"/>
            </w:tcMar>
          </w:tcPr>
          <w:p>
            <w:pPr>
              <w:spacing w:after="40" w:line="264"/>
            </w:pPr>
            <w:r>
              <w:rPr>
                <w:b/>
                <w:bCs/>
                <w:sz w:val="19"/>
                <w:szCs w:val="19"/>
              </w:rPr>
              <w:t xml:space="preserve">Compliance (DPDP, HIPAA, GDPR, ABDM)</w:t>
            </w:r>
          </w:p>
        </w:tc>
        <w:tc>
          <w:tcPr>
            <w:tcW w:type="dxa" w:w="5512"/>
            <w:shd w:fill="F6F8F3" w:color="auto" w:val="clear"/>
            <w:tcMar>
              <w:top w:type="dxa" w:w="80"/>
              <w:left w:type="dxa" w:w="120"/>
              <w:bottom w:type="dxa" w:w="80"/>
              <w:right w:type="dxa" w:w="120"/>
            </w:tcMar>
          </w:tcPr>
          <w:p>
            <w:pPr>
              <w:spacing w:after="40" w:line="264"/>
            </w:pPr>
            <w:r>
              <w:rPr>
                <w:b w:val="false"/>
                <w:bCs w:val="false"/>
                <w:sz w:val="19"/>
                <w:szCs w:val="19"/>
              </w:rPr>
              <w:t xml:space="preserve">Consent, access log, export and deletion exist as building blocks only.</w:t>
            </w:r>
          </w:p>
        </w:tc>
        <w:tc>
          <w:tcPr>
            <w:tcW w:type="dxa" w:w="1500"/>
            <w:shd w:fill="FCEFEB" w:color="auto" w:val="clear"/>
            <w:tcMar>
              <w:top w:type="dxa" w:w="80"/>
              <w:left w:type="dxa" w:w="120"/>
              <w:bottom w:type="dxa" w:w="80"/>
              <w:right w:type="dxa" w:w="120"/>
            </w:tcMar>
          </w:tcPr>
          <w:p>
            <w:pPr>
              <w:spacing w:after="40" w:line="264"/>
            </w:pPr>
            <w:r>
              <w:rPr>
                <w:b/>
                <w:bCs/>
                <w:color w:val="A8483A"/>
                <w:sz w:val="19"/>
                <w:szCs w:val="19"/>
              </w:rPr>
              <w:t xml:space="preserve">Not in POC</w:t>
            </w:r>
          </w:p>
        </w:tc>
      </w:tr>
      <w:tr>
        <w:trPr>
          <w:cantSplit/>
        </w:trPr>
        <w:tc>
          <w:tcPr>
            <w:tcW w:type="dxa" w:w="2400"/>
            <w:tcMar>
              <w:top w:type="dxa" w:w="80"/>
              <w:left w:type="dxa" w:w="120"/>
              <w:bottom w:type="dxa" w:w="80"/>
              <w:right w:type="dxa" w:w="120"/>
            </w:tcMar>
          </w:tcPr>
          <w:p>
            <w:pPr>
              <w:spacing w:after="40" w:line="264"/>
            </w:pPr>
            <w:r>
              <w:rPr>
                <w:b/>
                <w:bCs/>
                <w:sz w:val="19"/>
                <w:szCs w:val="19"/>
              </w:rPr>
              <w:t xml:space="preserve">Interoperability (FHIR, ICD, SNOMED, LOINC)</w:t>
            </w:r>
          </w:p>
        </w:tc>
        <w:tc>
          <w:tcPr>
            <w:tcW w:type="dxa" w:w="5512"/>
            <w:tcMar>
              <w:top w:type="dxa" w:w="80"/>
              <w:left w:type="dxa" w:w="120"/>
              <w:bottom w:type="dxa" w:w="80"/>
              <w:right w:type="dxa" w:w="120"/>
            </w:tcMar>
          </w:tcPr>
          <w:p>
            <w:pPr>
              <w:spacing w:after="40" w:line="264"/>
            </w:pPr>
            <w:r>
              <w:rPr>
                <w:b w:val="false"/>
                <w:bCs w:val="false"/>
                <w:sz w:val="19"/>
                <w:szCs w:val="19"/>
              </w:rPr>
              <w:t xml:space="preserve">A built-in ICD-10 subset only.</w:t>
            </w:r>
          </w:p>
        </w:tc>
        <w:tc>
          <w:tcPr>
            <w:tcW w:type="dxa" w:w="1500"/>
            <w:shd w:fill="FAF1DC" w:color="auto" w:val="clear"/>
            <w:tcMar>
              <w:top w:type="dxa" w:w="80"/>
              <w:left w:type="dxa" w:w="120"/>
              <w:bottom w:type="dxa" w:w="80"/>
              <w:right w:type="dxa" w:w="120"/>
            </w:tcMar>
          </w:tcPr>
          <w:p>
            <w:pPr>
              <w:spacing w:after="40" w:line="264"/>
            </w:pPr>
            <w:r>
              <w:rPr>
                <w:b/>
                <w:bCs/>
                <w:color w:val="8D6E27"/>
                <w:sz w:val="19"/>
                <w:szCs w:val="19"/>
              </w:rPr>
              <w:t xml:space="preserve">Partly</w:t>
            </w:r>
          </w:p>
        </w:tc>
      </w:tr>
      <w:tr>
        <w:trPr>
          <w:cantSplit/>
        </w:trPr>
        <w:tc>
          <w:tcPr>
            <w:tcW w:type="dxa" w:w="2400"/>
            <w:shd w:fill="F6F8F3" w:color="auto" w:val="clear"/>
            <w:tcMar>
              <w:top w:type="dxa" w:w="80"/>
              <w:left w:type="dxa" w:w="120"/>
              <w:bottom w:type="dxa" w:w="80"/>
              <w:right w:type="dxa" w:w="120"/>
            </w:tcMar>
          </w:tcPr>
          <w:p>
            <w:pPr>
              <w:spacing w:after="40" w:line="264"/>
            </w:pPr>
            <w:r>
              <w:rPr>
                <w:b/>
                <w:bCs/>
                <w:sz w:val="19"/>
                <w:szCs w:val="19"/>
              </w:rPr>
              <w:t xml:space="preserve">Notifications engine</w:t>
            </w:r>
          </w:p>
        </w:tc>
        <w:tc>
          <w:tcPr>
            <w:tcW w:type="dxa" w:w="5512"/>
            <w:shd w:fill="F6F8F3" w:color="auto" w:val="clear"/>
            <w:tcMar>
              <w:top w:type="dxa" w:w="80"/>
              <w:left w:type="dxa" w:w="120"/>
              <w:bottom w:type="dxa" w:w="80"/>
              <w:right w:type="dxa" w:w="120"/>
            </w:tcMar>
          </w:tcPr>
          <w:p>
            <w:pPr>
              <w:spacing w:after="40" w:line="264"/>
            </w:pPr>
            <w:r>
              <w:rPr>
                <w:b w:val="false"/>
                <w:bCs w:val="false"/>
                <w:sz w:val="19"/>
                <w:szCs w:val="19"/>
              </w:rPr>
              <w:t xml:space="preserve">In-app notifications; external channels simulated.</w:t>
            </w:r>
          </w:p>
        </w:tc>
        <w:tc>
          <w:tcPr>
            <w:tcW w:type="dxa" w:w="1500"/>
            <w:shd w:fill="E8F0F8" w:color="auto" w:val="clear"/>
            <w:tcMar>
              <w:top w:type="dxa" w:w="80"/>
              <w:left w:type="dxa" w:w="120"/>
              <w:bottom w:type="dxa" w:w="80"/>
              <w:right w:type="dxa" w:w="120"/>
            </w:tcMar>
          </w:tcPr>
          <w:p>
            <w:pPr>
              <w:spacing w:after="40" w:line="264"/>
            </w:pPr>
            <w:r>
              <w:rPr>
                <w:b/>
                <w:bCs/>
                <w:color w:val="2D5F8A"/>
                <w:sz w:val="19"/>
                <w:szCs w:val="19"/>
              </w:rPr>
              <w:t xml:space="preserve">Simulated</w:t>
            </w:r>
          </w:p>
        </w:tc>
      </w:tr>
      <w:tr>
        <w:trPr>
          <w:cantSplit/>
        </w:trPr>
        <w:tc>
          <w:tcPr>
            <w:tcW w:type="dxa" w:w="2400"/>
            <w:tcMar>
              <w:top w:type="dxa" w:w="80"/>
              <w:left w:type="dxa" w:w="120"/>
              <w:bottom w:type="dxa" w:w="80"/>
              <w:right w:type="dxa" w:w="120"/>
            </w:tcMar>
          </w:tcPr>
          <w:p>
            <w:pPr>
              <w:spacing w:after="40" w:line="264"/>
            </w:pPr>
            <w:r>
              <w:rPr>
                <w:b/>
                <w:bCs/>
                <w:sz w:val="19"/>
                <w:szCs w:val="19"/>
              </w:rPr>
              <w:t xml:space="preserve">Admin panel</w:t>
            </w:r>
          </w:p>
        </w:tc>
        <w:tc>
          <w:tcPr>
            <w:tcW w:type="dxa" w:w="5512"/>
            <w:tcMar>
              <w:top w:type="dxa" w:w="80"/>
              <w:left w:type="dxa" w:w="120"/>
              <w:bottom w:type="dxa" w:w="80"/>
              <w:right w:type="dxa" w:w="120"/>
            </w:tcMar>
          </w:tcPr>
          <w:p>
            <w:pPr>
              <w:spacing w:after="40" w:line="264"/>
            </w:pPr>
            <w:r>
              <w:rPr>
                <w:b w:val="false"/>
                <w:bCs w:val="false"/>
                <w:sz w:val="19"/>
                <w:szCs w:val="19"/>
              </w:rPr>
              <w:t xml:space="preserve">Doctor verification, user management and analytics. Disputes depend on payments.</w:t>
            </w:r>
          </w:p>
        </w:tc>
        <w:tc>
          <w:tcPr>
            <w:tcW w:type="dxa" w:w="1500"/>
            <w:shd w:fill="E9F3E9" w:color="auto" w:val="clear"/>
            <w:tcMar>
              <w:top w:type="dxa" w:w="80"/>
              <w:left w:type="dxa" w:w="120"/>
              <w:bottom w:type="dxa" w:w="80"/>
              <w:right w:type="dxa" w:w="120"/>
            </w:tcMar>
          </w:tcPr>
          <w:p>
            <w:pPr>
              <w:spacing w:after="40" w:line="264"/>
            </w:pPr>
            <w:r>
              <w:rPr>
                <w:b/>
                <w:bCs/>
                <w:color w:val="23695C"/>
                <w:sz w:val="19"/>
                <w:szCs w:val="19"/>
              </w:rPr>
              <w:t xml:space="preserve">Built</w:t>
            </w:r>
          </w:p>
        </w:tc>
      </w:tr>
    </w:tbl>
    <w:p>
      <w:pPr>
        <w:pStyle w:val="Heading1"/>
        <w:pageBreakBefore/>
      </w:pPr>
      <w:r>
        <w:t xml:space="preserve">9. Known limits and next steps</w:t>
      </w:r>
    </w:p>
    <w:p>
      <w:pPr>
        <w:pStyle w:val="Heading2"/>
        <w:keepNext/>
      </w:pPr>
      <w:r>
        <w:t xml:space="preserve">Limits of the POC</w:t>
      </w:r>
    </w:p>
    <w:p>
      <w:pPr>
        <w:pStyle w:val="ListParagraph"/>
        <w:numPr>
          <w:ilvl w:val="0"/>
          <w:numId w:val="3"/>
        </w:numPr>
        <w:spacing w:after="60" w:line="276"/>
      </w:pPr>
      <w:r>
        <w:rPr>
          <w:b/>
          <w:bCs/>
        </w:rPr>
        <w:t xml:space="preserve">Demo sign-in:</w:t>
      </w:r>
      <w:r>
        <w:t xml:space="preserve"> every account shares the PIN 1234. Replace it with real authentication (OTP, passwords or biometrics) before anyone outside the demo uses the app.</w:t>
      </w:r>
    </w:p>
    <w:p>
      <w:pPr>
        <w:pStyle w:val="ListParagraph"/>
        <w:numPr>
          <w:ilvl w:val="0"/>
          <w:numId w:val="3"/>
        </w:numPr>
        <w:spacing w:after="60" w:line="276"/>
      </w:pPr>
      <w:r>
        <w:rPr>
          <w:b/>
          <w:bCs/>
        </w:rPr>
        <w:t xml:space="preserve">Storage:</w:t>
      </w:r>
      <w:r>
        <w:t xml:space="preserve"> one JSON file on one server. It suits a demo, not real patient data or several servers.</w:t>
      </w:r>
    </w:p>
    <w:p>
      <w:pPr>
        <w:pStyle w:val="ListParagraph"/>
        <w:numPr>
          <w:ilvl w:val="0"/>
          <w:numId w:val="3"/>
        </w:numPr>
        <w:spacing w:after="60" w:line="276"/>
      </w:pPr>
      <w:r>
        <w:rPr>
          <w:b/>
          <w:bCs/>
        </w:rPr>
        <w:t xml:space="preserve">Clinical content:</w:t>
      </w:r>
      <w:r>
        <w:t xml:space="preserve"> the drug list, interaction rules and ICD-10 codes are small demo datasets, not clinical guidance.</w:t>
      </w:r>
    </w:p>
    <w:p>
      <w:pPr>
        <w:pStyle w:val="ListParagraph"/>
        <w:numPr>
          <w:ilvl w:val="0"/>
          <w:numId w:val="3"/>
        </w:numPr>
        <w:spacing w:after="60" w:line="276"/>
      </w:pPr>
      <w:r>
        <w:rPr>
          <w:b/>
          <w:bCs/>
        </w:rPr>
        <w:t xml:space="preserve">External services:</w:t>
      </w:r>
      <w:r>
        <w:t xml:space="preserve"> SMS, email and push delivery, device readings and the digital signature are simulated.</w:t>
      </w:r>
    </w:p>
    <w:p>
      <w:pPr>
        <w:pStyle w:val="ListParagraph"/>
        <w:numPr>
          <w:ilvl w:val="0"/>
          <w:numId w:val="3"/>
        </w:numPr>
        <w:spacing w:after="60" w:line="276"/>
      </w:pPr>
      <w:r>
        <w:rPr>
          <w:b/>
          <w:bCs/>
        </w:rPr>
        <w:t xml:space="preserve">Doctor details:</w:t>
      </w:r>
      <w:r>
        <w:t xml:space="preserve"> Dr. Padmanaban's registration and licence numbers, qualifications and clinic address are placeholders.</w:t>
      </w:r>
    </w:p>
    <w:p>
      <w:pPr>
        <w:pStyle w:val="Heading2"/>
        <w:keepNext/>
      </w:pPr>
      <w:r>
        <w:t xml:space="preserve">Decisions and work for the next phase</w:t>
      </w:r>
    </w:p>
    <w:p>
      <w:pPr>
        <w:pStyle w:val="ListParagraph"/>
        <w:numPr>
          <w:ilvl w:val="0"/>
          <w:numId w:val="4"/>
        </w:numPr>
        <w:spacing w:after="60" w:line="276"/>
      </w:pPr>
      <w:r>
        <w:t xml:space="preserve">Confirm Dr. Padmanaban's registration details, qualifications, clinic address, fees and working hours.</w:t>
      </w:r>
    </w:p>
    <w:p>
      <w:pPr>
        <w:pStyle w:val="ListParagraph"/>
        <w:numPr>
          <w:ilvl w:val="0"/>
          <w:numId w:val="4"/>
        </w:numPr>
        <w:spacing w:after="60" w:line="276"/>
      </w:pPr>
      <w:r>
        <w:t xml:space="preserve">Decide the payments approach (online or at the clinic, invoices, refunds, payouts). This unlocks payment screens and admin disputes.</w:t>
      </w:r>
    </w:p>
    <w:p>
      <w:pPr>
        <w:pStyle w:val="ListParagraph"/>
        <w:numPr>
          <w:ilvl w:val="0"/>
          <w:numId w:val="4"/>
        </w:numPr>
        <w:spacing w:after="60" w:line="276"/>
      </w:pPr>
      <w:r>
        <w:t xml:space="preserve">Choose the production sign-in method and notification providers (SMS, email, push).</w:t>
      </w:r>
    </w:p>
    <w:p>
      <w:pPr>
        <w:pStyle w:val="ListParagraph"/>
        <w:numPr>
          <w:ilvl w:val="0"/>
          <w:numId w:val="4"/>
        </w:numPr>
        <w:spacing w:after="60" w:line="276"/>
      </w:pPr>
      <w:r>
        <w:t xml:space="preserve">Move from the JSON file to a managed database with encryption at rest and backups.</w:t>
      </w:r>
    </w:p>
    <w:p>
      <w:pPr>
        <w:pStyle w:val="ListParagraph"/>
        <w:numPr>
          <w:ilvl w:val="0"/>
          <w:numId w:val="4"/>
        </w:numPr>
        <w:spacing w:after="60" w:line="276"/>
      </w:pPr>
      <w:r>
        <w:t xml:space="preserve">Plan compliance work (DPDP, and ABDM if required), and agree on clinical content sources for drugs, interactions and coding.</w:t>
      </w:r>
    </w:p>
    <w:p>
      <w:pPr>
        <w:spacing w:after="200"/>
      </w:pP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c>
          <w:tcPr>
            <w:tcW w:type="dxa" w:w="9412"/>
            <w:shd w:fill="E9F3E9" w:color="auto" w:val="clear"/>
            <w:tcMar>
              <w:top w:type="dxa" w:w="140"/>
              <w:left w:type="dxa" w:w="200"/>
              <w:bottom w:type="dxa" w:w="140"/>
              <w:right w:type="dxa" w:w="200"/>
            </w:tcMar>
          </w:tcPr>
          <w:p>
            <w:pPr>
              <w:spacing w:after="0" w:line="276"/>
            </w:pPr>
            <w:r>
              <w:rPr>
                <w:color w:val="173F3B"/>
                <w:sz w:val="20"/>
                <w:szCs w:val="20"/>
              </w:rPr>
              <w:t xml:space="preserve">All names, records and reports in this guide are fictional dummy data.</w:t>
            </w:r>
          </w:p>
        </w:tc>
      </w:tr>
    </w:tbl>
    <w:sectPr>
      <w:footerReference w:type="default" r:id="rId6"/>
      <w:footerReference w:type="first" r:id="rId7"/>
      <w:pgSz w:w="11906" w:h="16838" w:orient="portrait"/>
      <w:pgMar w:top="1134" w:right="1247" w:bottom="1134" w:left="1247"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B73"/>
        <w:sz w:val="16"/>
        <w:szCs w:val="16"/>
      </w:rPr>
      <w:t xml:space="preserve">LK Wellness · POC demo guide · Page </w:t>
    </w:r>
    <w:r>
      <w:rPr>
        <w:color w:val="647B7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5463F"/>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mbria" w:cs="Cambria" w:eastAsia="Cambria" w:hAnsi="Cambria"/>
      <w:color w:val="173F3B"/>
      <w:sz w:val="40"/>
      <w:szCs w:val="40"/>
    </w:rPr>
  </w:style>
  <w:style w:type="paragraph" w:styleId="Heading2">
    <w:name w:val="Heading 2"/>
    <w:basedOn w:val="Normal"/>
    <w:next w:val="Normal"/>
    <w:qFormat/>
    <w:pPr>
      <w:spacing w:after="120" w:before="280"/>
      <w:outlineLvl w:val="1"/>
    </w:pPr>
    <w:rPr>
      <w:rFonts w:ascii="Calibri" w:cs="Calibri" w:eastAsia="Calibri" w:hAnsi="Calibri"/>
      <w:b/>
      <w:bCs/>
      <w:color w:val="23695C"/>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d3ac68ec3e6e886ce44f9289d54a7611c2441df5.jpg"/><Relationship Id="rId10" Type="http://schemas.openxmlformats.org/officeDocument/2006/relationships/image" Target="media/473665bf7d891316ff5ebc8663a39f0508bb1ee6.jpg"/><Relationship Id="rId11" Type="http://schemas.openxmlformats.org/officeDocument/2006/relationships/image" Target="media/7dec0d8d5b01a21019f2257103ede64dfe2f582d.jpg"/><Relationship Id="rId12" Type="http://schemas.openxmlformats.org/officeDocument/2006/relationships/image" Target="media/e502399d2d940c6abacf9beda13c65dc10a0c6fe.jpg"/><Relationship Id="rId13" Type="http://schemas.openxmlformats.org/officeDocument/2006/relationships/image" Target="media/ba9aec4b6d1f1b93c18d3b908a5aebbe23818bc7.jpg"/><Relationship Id="rId14" Type="http://schemas.openxmlformats.org/officeDocument/2006/relationships/image" Target="media/c4dfb1c98da3ff5c41a0b82b418d1b7821fffca7.jpg"/><Relationship Id="rId15" Type="http://schemas.openxmlformats.org/officeDocument/2006/relationships/image" Target="media/e03427274531f9ec654e7da05f8399bb95e6d5a9.jpg"/><Relationship Id="rId16" Type="http://schemas.openxmlformats.org/officeDocument/2006/relationships/image" Target="media/7ef0a8609604e3929d5285f2d274b547f538a33b.jpg"/><Relationship Id="rId17" Type="http://schemas.openxmlformats.org/officeDocument/2006/relationships/image" Target="media/4fdde82a43aae32679147e38ae458f8286456f06.jpg"/><Relationship Id="rId18" Type="http://schemas.openxmlformats.org/officeDocument/2006/relationships/image" Target="media/13277458c01dde189ee91abe7c8c4b7879e73631.jpg"/><Relationship Id="rId19" Type="http://schemas.openxmlformats.org/officeDocument/2006/relationships/image" Target="media/3d626c3d9559bdba838145ce901480f892f288b0.jpg"/><Relationship Id="rId20" Type="http://schemas.openxmlformats.org/officeDocument/2006/relationships/image" Target="media/e7ed3e9d59852a13284a9074bbccf81f4d951d29.jpg"/><Relationship Id="rId21" Type="http://schemas.openxmlformats.org/officeDocument/2006/relationships/image" Target="media/4da93188e10e6d11fdfcf1ac3d03d17e1989d237.jpg"/><Relationship Id="rId22" Type="http://schemas.openxmlformats.org/officeDocument/2006/relationships/image" Target="media/2d02fa19bb0970c742580f176f78e0665426c451.jpg"/><Relationship Id="rId23" Type="http://schemas.openxmlformats.org/officeDocument/2006/relationships/image" Target="media/136f12d003124c66fe4142bdd619a0aad7ff7a39.jpg"/><Relationship Id="rId24" Type="http://schemas.openxmlformats.org/officeDocument/2006/relationships/image" Target="media/857d6d163f8479f7031d4f81024b44103c4079a9.jpg"/><Relationship Id="rId25" Type="http://schemas.openxmlformats.org/officeDocument/2006/relationships/image" Target="media/d395db78fb239d308026ed6cb40503e3620f78f1.jpg"/><Relationship Id="rId26" Type="http://schemas.openxmlformats.org/officeDocument/2006/relationships/image" Target="media/1d46a3622f7d7b02ac07d8e94ead54d13cda12a2.jpg"/><Relationship Id="rId27" Type="http://schemas.openxmlformats.org/officeDocument/2006/relationships/image" Target="media/8d200c2dba91e508648c2dea2d1d545cdc62f439.jpg"/><Relationship Id="rId28" Type="http://schemas.openxmlformats.org/officeDocument/2006/relationships/image" Target="media/3e63b630a342abbace7f8be682a3747de895d3d3.jpg"/><Relationship Id="rId29" Type="http://schemas.openxmlformats.org/officeDocument/2006/relationships/image" Target="media/0503822c19c8557fd9753b2cc824d830473857ec.jpg"/><Relationship Id="rId30" Type="http://schemas.openxmlformats.org/officeDocument/2006/relationships/image" Target="media/d88e14f08a9aab7d53d3b3de5e5c5cbed0b9ddc2.jpg"/><Relationship Id="rId31" Type="http://schemas.openxmlformats.org/officeDocument/2006/relationships/image" Target="media/30c50ca43ba94fb63125bafcca495f282fd39eb6.jpg"/><Relationship Id="rId32" Type="http://schemas.openxmlformats.org/officeDocument/2006/relationships/image" Target="media/6a4b976a2a8e056adbd1f2f26a3a793a34ec13ea.jpg"/><Relationship Id="rId33" Type="http://schemas.openxmlformats.org/officeDocument/2006/relationships/image" Target="media/0418aebfba79b22f60865800923796278936d288.jpg"/><Relationship Id="rId34" Type="http://schemas.openxmlformats.org/officeDocument/2006/relationships/image" Target="media/901661e935df0dc081666245f22b2db11be4169a.jpg"/><Relationship Id="rId35" Type="http://schemas.openxmlformats.org/officeDocument/2006/relationships/image" Target="media/094c0ba7084241dfe4bd5a2400f7edaafd3cc531.jpg"/><Relationship Id="rId36" Type="http://schemas.openxmlformats.org/officeDocument/2006/relationships/image" Target="media/1d7c386607960e4342562a3ef4e6026d9fb79b49.jpg"/><Relationship Id="rId37" Type="http://schemas.openxmlformats.org/officeDocument/2006/relationships/image" Target="media/12f5d0896ca1f307809148982028c88dc8000bcf.jpg"/><Relationship Id="rId38" Type="http://schemas.openxmlformats.org/officeDocument/2006/relationships/image" Target="media/d1dc8f4e944fe0e8dc22a50e2a9ba0089b246b29.jpg"/><Relationship Id="rId39" Type="http://schemas.openxmlformats.org/officeDocument/2006/relationships/image" Target="media/ea172ed33a3c7b3f1433b21ef1154b995e667094.jpg"/><Relationship Id="rId40" Type="http://schemas.openxmlformats.org/officeDocument/2006/relationships/image" Target="media/82d56083723af8b6fd5409e19b52fc3753d51f04.jpg"/><Relationship Id="rId41" Type="http://schemas.openxmlformats.org/officeDocument/2006/relationships/image" Target="media/e72ea1a2e9c86b1d2fbb65cdb21018c38424b3f8.jpg"/><Relationship Id="rId42" Type="http://schemas.openxmlformats.org/officeDocument/2006/relationships/image" Target="media/52f74d7a99ecbfe958cee9e3f500e60b4d4444c6.jpg"/><Relationship Id="rId43" Type="http://schemas.openxmlformats.org/officeDocument/2006/relationships/image" Target="media/851a95f71b670fb43603da596184066ec3360221.jpg"/><Relationship Id="rId44" Type="http://schemas.openxmlformats.org/officeDocument/2006/relationships/image" Target="media/6ea421f0a032fb1a46a916eb4d0bfd8513b7fcf6.jpg"/><Relationship Id="rId45" Type="http://schemas.openxmlformats.org/officeDocument/2006/relationships/image" Target="media/7cadf33aa57649a5f8ea959e71360ba45766e373.jpg"/><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LK Wellness Doctor–Patient App: POC demo guide</dc:title>
  <dc:creator>LK Wellness POC</dc:creator>
  <dc:description>Walkthrough of the proof of concept with screenshots</dc:description>
  <cp:lastModifiedBy>Un-named</cp:lastModifiedBy>
  <cp:revision>1</cp:revision>
  <dcterms:created xsi:type="dcterms:W3CDTF">2026-10-02T12:13:57.221Z</dcterms:created>
  <dcterms:modified xsi:type="dcterms:W3CDTF">2026-10-02T12:13:57.222Z</dcterms:modified>
</cp:coreProperties>
</file>

<file path=docProps/custom.xml><?xml version="1.0" encoding="utf-8"?>
<Properties xmlns="http://schemas.openxmlformats.org/officeDocument/2006/custom-properties" xmlns:vt="http://schemas.openxmlformats.org/officeDocument/2006/docPropsVTypes"/>
</file>