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4B9C"/>
          <w:sz w:val="36"/>
          <w:szCs w:val="36"/>
        </w:rPr>
        <w:t xml:space="preserve">IFPUG Function Point Analysis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EI / EO / EQ Inventory — NexusBuild Platform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Scope: React 19 Frontend + Supabase/Postgres Backend  •  Method: Code-verified only  •  Date: 16 Aug 2026</w:t>
      </w:r>
    </w:p>
    <w:p>
      <w:pPr>
        <w:pStyle w:val="Heading2"/>
        <w:spacing w:after="120" w:before="300"/>
      </w:pPr>
      <w:r>
        <w:rPr>
          <w:b/>
          <w:bCs/>
        </w:rPr>
        <w:t xml:space="preserve">Referenced ILFs (Supabase Tables)</w:t>
      </w:r>
    </w:p>
    <w:p>
      <w:pPr>
        <w:spacing w:after="80"/>
      </w:pPr>
      <w:r>
        <w:rPr>
          <w:sz w:val="20"/>
          <w:szCs w:val="20"/>
        </w:rPr>
        <w:t xml:space="preserve">For FTR counting, these 12 ILFs are confirmed via supabase.from() calls. Supabase Auth is treated as an EIF.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Supabase Table</w:t>
            </w:r>
          </w:p>
        </w:tc>
        <w:tc>
          <w:tcPr>
            <w:tcW w:type="dxa" w:w="4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Short Name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clients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CLI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leads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LED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applications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APP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projects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PRJ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properties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PRP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installments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INS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transactions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TXN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site_updates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SIT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tickets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TKT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public_projects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PUB</w:t>
            </w:r>
          </w:p>
        </w:tc>
      </w:tr>
      <w:tr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project_photos</w:t>
            </w:r>
          </w:p>
        </w:tc>
        <w:tc>
          <w:tcPr>
            <w:tcW w:type="dxa" w:w="4200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PHO</w:t>
            </w:r>
          </w:p>
        </w:tc>
      </w:tr>
      <w:tr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system_settings</w:t>
            </w:r>
          </w:p>
        </w:tc>
        <w:tc>
          <w:tcPr>
            <w:tcW w:type="dxa" w:w="4200"/>
            <w:shd w:fill="F2F6FC" w:val="clear"/>
          </w:tcPr>
          <w:p>
            <w:pPr>
              <w:spacing w:after="20" w:before="20"/>
            </w:pPr>
            <w:r>
              <w:rPr>
                <w:sz w:val="16"/>
                <w:szCs w:val="16"/>
              </w:rPr>
              <w:t xml:space="preserve">SET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b/>
          <w:bCs/>
        </w:rPr>
        <w:t xml:space="preserve">1. External Inputs (EI)</w:t>
      </w:r>
    </w:p>
    <w:p>
      <w:pPr>
        <w:spacing w:after="80"/>
      </w:pPr>
      <w:r>
        <w:rPr>
          <w:sz w:val="20"/>
          <w:szCs w:val="20"/>
        </w:rPr>
        <w:t xml:space="preserve">Each row is one elementary process that adds, changes, or deletes data in at least one ILF. 39 candidates identified.</w:t>
      </w:r>
    </w:p>
    <w:p>
      <w:pPr>
        <w:spacing w:after="10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EI Name</w:t>
            </w:r>
          </w:p>
        </w:tc>
        <w:tc>
          <w:tcPr>
            <w:tcW w:type="dxa" w:w="18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Source File(s)</w:t>
            </w:r>
          </w:p>
        </w:tc>
        <w:tc>
          <w:tcPr>
            <w:tcW w:type="dxa" w:w="11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ILFs Maintained</w:t>
            </w:r>
          </w:p>
        </w:tc>
        <w:tc>
          <w:tcPr>
            <w:tcW w:type="dxa" w:w="8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ILFs Ref'd</w:t>
            </w:r>
          </w:p>
        </w:tc>
        <w:tc>
          <w:tcPr>
            <w:tcW w:type="dxa" w:w="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DETs</w:t>
            </w:r>
          </w:p>
        </w:tc>
        <w:tc>
          <w:tcPr>
            <w:tcW w:type="dxa" w:w="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FTRs</w:t>
            </w:r>
          </w:p>
        </w:tc>
        <w:tc>
          <w:tcPr>
            <w:tcW w:type="dxa" w:w="7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24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Justification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EI-01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User Login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Login.jsx, AuthContext.jsx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AUTH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signInWithPassword + clients role check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EI-02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User Registration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Register.jsx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AUTH, APP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Low/Avg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signUp + auto-insert application; borderline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EI-03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User Logout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AuthContext.jsx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AUTH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signOut action only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EI-04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Send Password Reset Email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ForgotPasswordModal.jsx, auth.js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AUTH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resetPasswordForEmail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EI-05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Password (Reset)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ResetPassword.jsx, auth.js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AUTH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updateUser with new password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EI-06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Submit Contact Form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Contact.jsx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addLead with fullName, email, subject, message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EI-07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Submit Remodeling Inquiry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Home.jsx, Projects.jsx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lead with plotSize, address, description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EI-08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Submit Site Visit Request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Home.jsx, Projects.jsx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lead with project selector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EI-09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Submit General Inquiry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Home.jsx, Projects.jsx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lead with description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EI-10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Send Chat Message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ChatWidget.jsx, api/chat.js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EIF (Gemini)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Ambiguous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⚠ No ILF maintained; ephemeral AI call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EI-11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Client (Admin)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ClientManagement.jsx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CLI, PRP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PRJ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client + conditional property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EI-12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Client Profile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ClientDataContext.jsx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client record fields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EI-13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Client (Admin)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PRP, TKT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client; cascading state cleanup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EI-14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Property Details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PRP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8 property fields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EI-15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Installment (Admin)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PRP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with 7 fields referencing property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EI-16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Record Installment Payment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INS, PRP, TXN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High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Complex: update installment + recalc property balance + auto-insert transaction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EI-17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Installment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simple delete by id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EI-18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Transaction (Admin)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TXN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PRP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Low/Avg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transaction with property reference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EI-19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Lead (Admin)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AdminLeads.jsx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admin-initiated lead insert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EI-20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Lead Status / Convert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LED, APP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status; auto-insert application when Converted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EI-21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Lead (Admin)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simple delete by id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EI-22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Application (Manual)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manual application insert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EI-23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Advance Application Stage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stage/status fields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EI-24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Approve All Applications (Batch)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⚠ Could merge with EI-23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EI-25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Onboard Client from Application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CLI, PRP, INS, APP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High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Most complex EI: create client+property+N installments, delete application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EI-26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Reject / Delete Application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application by id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EI-27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Public Project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with 10 fields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EI-28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Public Project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upsert with same 10 fields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EI-29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Public Project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by id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EI-30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Project Photo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PHO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photo with projectId reference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EI-31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Project Photo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PHO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delete by id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EI-32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Internal Project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PRJ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with id, name, totalUnits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EI-33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Project Phase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PRJ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⚠ Could merge with EI-34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EI-34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Project Milestones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PRJ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⚠ Could merge with EI-33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EI-35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Add Site Update / Announcement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SIT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PRJ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insert with 6 fields + project ref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EI-36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Reply to Support Ticket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TKT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⚠ Could merge with EI-37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EI-37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Resolve Support Ticket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DatabaseContext.jsx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TKT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⚠ Could merge with EI-36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EI-38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Create Support Ticket (Client)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Support.jsx, DatabaseContext.jsx</w:t>
            </w:r>
          </w:p>
        </w:tc>
        <w:tc>
          <w:tcPr>
            <w:tcW w:type="dxa" w:w="11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TKT</w:t>
            </w:r>
          </w:p>
        </w:tc>
        <w:tc>
          <w:tcPr>
            <w:tcW w:type="dxa" w:w="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client-initiated ticket insert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EI-39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Update System/Contact Settings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AdminSettings.jsx, AdminContact.jsx</w:t>
            </w:r>
          </w:p>
        </w:tc>
        <w:tc>
          <w:tcPr>
            <w:tcW w:type="dxa" w:w="11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SET</w:t>
            </w:r>
          </w:p>
        </w:tc>
        <w:tc>
          <w:tcPr>
            <w:tcW w:type="dxa" w:w="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8+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tcW w:type="dxa" w:w="2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⚠ Same function, 2 pages — count 1 or 2?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EI Subtotal: 39 candidates (5 flagged ambiguities for potential merging)</w:t>
      </w:r>
    </w:p>
    <w:p>
      <w:pPr>
        <w:spacing w:after="300"/>
      </w:pPr>
    </w:p>
    <w:p>
      <w:pPr>
        <w:pStyle w:val="Heading1"/>
        <w:spacing w:after="120" w:before="300"/>
      </w:pPr>
      <w:r>
        <w:rPr>
          <w:b/>
          <w:bCs/>
        </w:rPr>
        <w:t xml:space="preserve">2. External Outputs (EO)</w:t>
      </w:r>
    </w:p>
    <w:p>
      <w:pPr>
        <w:spacing w:after="80"/>
      </w:pPr>
      <w:r>
        <w:rPr>
          <w:sz w:val="20"/>
          <w:szCs w:val="20"/>
        </w:rPr>
        <w:t xml:space="preserve">Each row is one elementary process that presents derived or calculated data. 9 candidates identified.</w:t>
      </w:r>
    </w:p>
    <w:p>
      <w:pPr>
        <w:spacing w:after="10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EO Name</w:t>
            </w:r>
          </w:p>
        </w:tc>
        <w:tc>
          <w:tcPr>
            <w:tcW w:type="dxa" w:w="18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Source File</w:t>
            </w:r>
          </w:p>
        </w:tc>
        <w:tc>
          <w:tcPr>
            <w:tcW w:type="dxa" w:w="1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ILFs Read</w:t>
            </w:r>
          </w:p>
        </w:tc>
        <w:tc>
          <w:tcPr>
            <w:tcW w:type="dxa" w:w="23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Key Computations</w:t>
            </w:r>
          </w:p>
        </w:tc>
        <w:tc>
          <w:tcPr>
            <w:tcW w:type="dxa" w:w="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DETs</w:t>
            </w:r>
          </w:p>
        </w:tc>
        <w:tc>
          <w:tcPr>
            <w:tcW w:type="dxa" w:w="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FTRs</w:t>
            </w:r>
          </w:p>
        </w:tc>
        <w:tc>
          <w:tcPr>
            <w:tcW w:type="dxa" w:w="1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EO-01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 Dashboard KPI Overview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AdminDashboard.jsx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TXN, PRP, PRJ, CLI, LED, APP</w:t>
            </w:r>
          </w:p>
        </w:tc>
        <w:tc>
          <w:tcPr>
            <w:tcW w:type="dxa" w:w="23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.reduce() → totalRevenue, totalReceivables; Math.round() → collectionRate, revenueGrowth, inventory %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~15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EO-02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 Dashboard Print Report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AdminDashboard.jsx (AdminPrintReport)</w:t>
            </w:r>
          </w:p>
        </w:tc>
        <w:tc>
          <w:tcPr>
            <w:tcW w:type="dxa" w:w="1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TXN, PRP, PRJ, CLI</w:t>
            </w:r>
          </w:p>
        </w:tc>
        <w:tc>
          <w:tcPr>
            <w:tcW w:type="dxa" w:w="23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Same computed values as EO-01 formatted for print with formatBDT()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~15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High ⚠ May merge with EO-01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EO-03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 Financial Ledger Summary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AdminFinancials.jsx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TXN, PRP, INS</w:t>
            </w:r>
          </w:p>
        </w:tc>
        <w:tc>
          <w:tcPr>
            <w:tcW w:type="dxa" w:w="23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.reduce() → totalRevenue, netOutstanding, totalOverdue; dynamic balance recalc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EO-04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 Installment Collection Rate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AdminInstallments.jsx</w:t>
            </w:r>
          </w:p>
        </w:tc>
        <w:tc>
          <w:tcPr>
            <w:tcW w:type="dxa" w:w="1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INS</w:t>
            </w:r>
          </w:p>
        </w:tc>
        <w:tc>
          <w:tcPr>
            <w:tcW w:type="dxa" w:w="23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Math.round((collected/expected)*100) → collectionRate %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~8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EO-05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 Client Portfolio (Computed Dues)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ClientManagement.jsx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CLI, PRP, INS</w:t>
            </w:r>
          </w:p>
        </w:tc>
        <w:tc>
          <w:tcPr>
            <w:tcW w:type="dxa" w:w="23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Math.max(0, v+o-p) per client; .reduce() for total arrears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~12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EO-06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 Dashboard Overview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Overview.jsx</w:t>
            </w:r>
          </w:p>
        </w:tc>
        <w:tc>
          <w:tcPr>
            <w:tcW w:type="dxa" w:w="1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PRP, PRJ, INS, TXN</w:t>
            </w:r>
          </w:p>
        </w:tc>
        <w:tc>
          <w:tcPr>
            <w:tcW w:type="dxa" w:w="23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Math.round(valuation/numInstallments); Math.min(100,...) for progress %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~10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Average/High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EO-07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 Financial Statement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FinancialLedger.jsx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PRP, INS, TXN</w:t>
            </w:r>
          </w:p>
        </w:tc>
        <w:tc>
          <w:tcPr>
            <w:tcW w:type="dxa" w:w="23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Formatted Statement of Account with running totals (⚠ borderline EO/EQ)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~15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EO-08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 Project Progress</w:t>
            </w:r>
          </w:p>
        </w:tc>
        <w:tc>
          <w:tcPr>
            <w:tcW w:type="dxa" w:w="1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ProjectProgress.jsx</w:t>
            </w:r>
          </w:p>
        </w:tc>
        <w:tc>
          <w:tcPr>
            <w:tcW w:type="dxa" w:w="1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PRJ</w:t>
            </w:r>
          </w:p>
        </w:tc>
        <w:tc>
          <w:tcPr>
            <w:tcW w:type="dxa" w:w="23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Computed progress bar widths from phase index / total phases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~6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EO-09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AI Chat Response</w:t>
            </w:r>
          </w:p>
        </w:tc>
        <w:tc>
          <w:tcPr>
            <w:tcW w:type="dxa" w:w="1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ChatWidget.jsx, api/chat.js</w:t>
            </w:r>
          </w:p>
        </w:tc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EIF (Gemini API)</w:t>
            </w:r>
          </w:p>
        </w:tc>
        <w:tc>
          <w:tcPr>
            <w:tcW w:type="dxa" w:w="23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generateContent() — AI-derived response (⚠ ephemeral, no ILF read)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~3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Ambiguous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EO Subtotal: 9 candidates (3 flagged ambiguities)</w:t>
      </w:r>
    </w:p>
    <w:p>
      <w:pPr>
        <w:spacing w:after="300"/>
      </w:pPr>
    </w:p>
    <w:p>
      <w:pPr>
        <w:pStyle w:val="Heading1"/>
        <w:spacing w:after="120" w:before="300"/>
      </w:pPr>
      <w:r>
        <w:rPr>
          <w:b/>
          <w:bCs/>
        </w:rPr>
        <w:t xml:space="preserve">3. External Inquiries (EQ)</w:t>
      </w:r>
    </w:p>
    <w:p>
      <w:pPr>
        <w:spacing w:after="80"/>
      </w:pPr>
      <w:r>
        <w:rPr>
          <w:sz w:val="20"/>
          <w:szCs w:val="20"/>
        </w:rPr>
        <w:t xml:space="preserve">Each row is one elementary process that retrieves and presents data with no derived logic. 15 candidates identified.</w:t>
      </w:r>
    </w:p>
    <w:p>
      <w:pPr>
        <w:spacing w:after="10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EQ Name</w:t>
            </w:r>
          </w:p>
        </w:tc>
        <w:tc>
          <w:tcPr>
            <w:tcW w:type="dxa" w:w="16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Source File</w:t>
            </w:r>
          </w:p>
        </w:tc>
        <w:tc>
          <w:tcPr>
            <w:tcW w:type="dxa" w:w="9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ILFs Read</w:t>
            </w:r>
          </w:p>
        </w:tc>
        <w:tc>
          <w:tcPr>
            <w:tcW w:type="dxa" w:w="28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What Is Retrieved</w:t>
            </w:r>
          </w:p>
        </w:tc>
        <w:tc>
          <w:tcPr>
            <w:tcW w:type="dxa" w:w="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DETs</w:t>
            </w:r>
          </w:p>
        </w:tc>
        <w:tc>
          <w:tcPr>
            <w:tcW w:type="dxa" w:w="6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FTRs</w:t>
            </w:r>
          </w:p>
        </w:tc>
        <w:tc>
          <w:tcPr>
            <w:tcW w:type="dxa" w:w="14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Complexity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EQ-01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Public Projects Catalog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Projects.jsx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List all public projects; .filter() by location/type/status (string match only)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~8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EQ-02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Project Details by ID</w:t>
            </w:r>
          </w:p>
        </w:tc>
        <w:tc>
          <w:tcPr>
            <w:tcW w:type="dxa" w:w="1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ProjectDetails.jsx</w:t>
            </w:r>
          </w:p>
        </w:tc>
        <w:tc>
          <w:tcPr>
            <w:tcW w:type="dxa" w:w="9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2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Single-record lookup by id/slug; display specs, features, gallery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~18</w:t>
            </w:r>
          </w:p>
        </w:tc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EQ-03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GIS Map with Project List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Gismap.jsx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Map display + sidebar project list; .includes() search filter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~10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EQ-04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Navbar Global Search</w:t>
            </w:r>
          </w:p>
        </w:tc>
        <w:tc>
          <w:tcPr>
            <w:tcW w:type="dxa" w:w="1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Navbar.jsx</w:t>
            </w:r>
          </w:p>
        </w:tc>
        <w:tc>
          <w:tcPr>
            <w:tcW w:type="dxa" w:w="9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2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Client-side .includes() text filter on project names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~4</w:t>
            </w:r>
          </w:p>
        </w:tc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EQ-05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Leads Pipeline (Admin)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AdminLeads.jsx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LED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Lead list with status tab filtering; simple counts (⚠ counts borderline EO)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~7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EQ-06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Onboarding Applications</w:t>
            </w:r>
          </w:p>
        </w:tc>
        <w:tc>
          <w:tcPr>
            <w:tcW w:type="dxa" w:w="1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AdminOnboarding.jsx</w:t>
            </w:r>
          </w:p>
        </w:tc>
        <w:tc>
          <w:tcPr>
            <w:tcW w:type="dxa" w:w="9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</w:t>
            </w:r>
          </w:p>
        </w:tc>
        <w:tc>
          <w:tcPr>
            <w:tcW w:type="dxa" w:w="2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Application list with stage-based filtering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~6</w:t>
            </w:r>
          </w:p>
        </w:tc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EQ-07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Support Tickets (Admin)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AdminTickets.jsx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TKT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Ticket list filtered by status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~6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EQ-08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Support Tickets (Client)</w:t>
            </w:r>
          </w:p>
        </w:tc>
        <w:tc>
          <w:tcPr>
            <w:tcW w:type="dxa" w:w="1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Support.jsx</w:t>
            </w:r>
          </w:p>
        </w:tc>
        <w:tc>
          <w:tcPr>
            <w:tcW w:type="dxa" w:w="9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TKT, CLI</w:t>
            </w:r>
          </w:p>
        </w:tc>
        <w:tc>
          <w:tcPr>
            <w:tcW w:type="dxa" w:w="2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Client tickets filtered by clientId + FAQs + exec contact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~8</w:t>
            </w:r>
          </w:p>
        </w:tc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1-2</w:t>
            </w:r>
          </w:p>
        </w:tc>
        <w:tc>
          <w:tcPr>
            <w:tcW w:type="dxa" w:w="1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EQ-09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Site Progress Updates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AdminSiteProgress.jsx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SIT, PRJ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Site updates list filtered by project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~8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EQ-10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Website Projects (Admin)</w:t>
            </w:r>
          </w:p>
        </w:tc>
        <w:tc>
          <w:tcPr>
            <w:tcW w:type="dxa" w:w="1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AdminWebsiteProjects.jsx</w:t>
            </w:r>
          </w:p>
        </w:tc>
        <w:tc>
          <w:tcPr>
            <w:tcW w:type="dxa" w:w="9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PUB, PHO</w:t>
            </w:r>
          </w:p>
        </w:tc>
        <w:tc>
          <w:tcPr>
            <w:tcW w:type="dxa" w:w="2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Public projects with associated gallery photos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~12</w:t>
            </w:r>
          </w:p>
        </w:tc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1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Average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EQ-11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Internal Projects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AdminProjectDetails.jsx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PRJ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Internal projects with unit counts and phase data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~5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EQ-12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System Settings</w:t>
            </w:r>
          </w:p>
        </w:tc>
        <w:tc>
          <w:tcPr>
            <w:tcW w:type="dxa" w:w="1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AdminSettings.jsx</w:t>
            </w:r>
          </w:p>
        </w:tc>
        <w:tc>
          <w:tcPr>
            <w:tcW w:type="dxa" w:w="9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SET</w:t>
            </w:r>
          </w:p>
        </w:tc>
        <w:tc>
          <w:tcPr>
            <w:tcW w:type="dxa" w:w="2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Display current system settings for editing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~6</w:t>
            </w:r>
          </w:p>
        </w:tc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EQ-13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Contact Settings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AdminContact.jsx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SET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Contact-specific settings display (⚠ may merge with EQ-12)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~5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7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EQ-14</w:t>
            </w:r>
          </w:p>
        </w:tc>
        <w:tc>
          <w:tcPr>
            <w:tcW w:type="dxa" w:w="22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About Page</w:t>
            </w:r>
          </w:p>
        </w:tc>
        <w:tc>
          <w:tcPr>
            <w:tcW w:type="dxa" w:w="1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About.jsx</w:t>
            </w:r>
          </w:p>
        </w:tc>
        <w:tc>
          <w:tcPr>
            <w:tcW w:type="dxa" w:w="9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— (none)</w:t>
            </w:r>
          </w:p>
        </w:tc>
        <w:tc>
          <w:tcPr>
            <w:tcW w:type="dxa" w:w="28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All content hardcoded JSX (⚠ may not qualify — no ILF read)</w:t>
            </w:r>
          </w:p>
        </w:tc>
        <w:tc>
          <w:tcPr>
            <w:tcW w:type="dxa" w:w="5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N/A</w:t>
            </w:r>
          </w:p>
        </w:tc>
        <w:tc>
          <w:tcPr>
            <w:tcW w:type="dxa" w:w="6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type="dxa" w:w="1400"/>
            <w:shd w:fill="F2F6FC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Exclude?</w:t>
            </w:r>
          </w:p>
        </w:tc>
      </w:tr>
      <w:tr>
        <w:tc>
          <w:tcPr>
            <w:tcW w:type="dxa" w:w="7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EQ-15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View Home Featured Projects</w:t>
            </w:r>
          </w:p>
        </w:tc>
        <w:tc>
          <w:tcPr>
            <w:tcW w:type="dxa" w:w="1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Home.jsx</w:t>
            </w:r>
          </w:p>
        </w:tc>
        <w:tc>
          <w:tcPr>
            <w:tcW w:type="dxa" w:w="9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PUB</w:t>
            </w:r>
          </w:p>
        </w:tc>
        <w:tc>
          <w:tcPr>
            <w:tcW w:type="dxa" w:w="28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Featured project cards from publicProjects (⚠ hardcoded fallback)</w:t>
            </w:r>
          </w:p>
        </w:tc>
        <w:tc>
          <w:tcPr>
            <w:tcW w:type="dxa" w:w="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~6</w:t>
            </w:r>
          </w:p>
        </w:tc>
        <w:tc>
          <w:tcPr>
            <w:tcW w:type="dxa" w:w="6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Low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EQ Subtotal: 15 candidates (3 flagged for exclusion/merging)</w:t>
      </w:r>
    </w:p>
    <w:p>
      <w:pPr>
        <w:spacing w:after="300"/>
      </w:pPr>
    </w:p>
    <w:p>
      <w:pPr>
        <w:pStyle w:val="Heading1"/>
        <w:spacing w:after="120" w:before="300"/>
      </w:pPr>
      <w:r>
        <w:rPr>
          <w:b/>
          <w:bCs/>
        </w:rPr>
        <w:t xml:space="preserve">Summary Counts</w:t>
      </w:r>
    </w:p>
    <w:p>
      <w:pPr>
        <w:spacing w:after="10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Candidates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Ambiguous / Flagged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Conservative Count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EI (External Inputs)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potential merges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34–39</w:t>
            </w:r>
          </w:p>
        </w:tc>
      </w:tr>
      <w:tr>
        <w:tc>
          <w:tcPr>
            <w:tcW w:type="dxa" w:w="2000"/>
            <w:shd w:fill="F2F6FC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EO (External Outputs)</w:t>
            </w:r>
          </w:p>
        </w:tc>
        <w:tc>
          <w:tcPr>
            <w:tcW w:type="dxa" w:w="1500"/>
            <w:shd w:fill="F2F6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2F6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borderline cases</w:t>
            </w:r>
          </w:p>
        </w:tc>
        <w:tc>
          <w:tcPr>
            <w:tcW w:type="dxa" w:w="2200"/>
            <w:shd w:fill="F2F6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6–9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EQ (External Inquiries)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for exclusion/merging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12–15</w:t>
            </w:r>
          </w:p>
        </w:tc>
      </w:tr>
      <w:tr>
        <w:tc>
          <w:tcPr>
            <w:tcW w:type="dxa" w:w="20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63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52–63</w:t>
            </w:r>
          </w:p>
        </w:tc>
      </w:tr>
    </w:tbl>
    <w:p>
      <w:pPr>
        <w:spacing w:after="300"/>
      </w:pPr>
    </w:p>
    <w:p>
      <w:pPr>
        <w:pStyle w:val="Heading1"/>
        <w:spacing w:after="120" w:before="300"/>
      </w:pPr>
      <w:r>
        <w:rPr>
          <w:b/>
          <w:bCs/>
        </w:rPr>
        <w:t xml:space="preserve">Ambiguity Register</w:t>
      </w:r>
    </w:p>
    <w:p>
      <w:pPr>
        <w:spacing w:after="80"/>
      </w:pPr>
      <w:r>
        <w:rPr>
          <w:sz w:val="20"/>
          <w:szCs w:val="20"/>
        </w:rPr>
        <w:t xml:space="preserve">The following items require academic judgment. Evidence is provided for both sides of each classification decision.</w:t>
      </w:r>
    </w:p>
    <w:p>
      <w:pPr>
        <w:spacing w:after="100"/>
      </w:pP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2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3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Evidence For</w:t>
            </w:r>
          </w:p>
        </w:tc>
        <w:tc>
          <w:tcPr>
            <w:tcW w:type="dxa" w:w="3500"/>
            <w:shd w:fill="1A4B9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Evidence Against</w:t>
            </w:r>
          </w:p>
        </w:tc>
      </w:tr>
      <w:tr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EI-10 (Chat)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Is sending a chat message an EI?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User input crosses boundary, triggers API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No ILF maintained; ephemeral</w:t>
            </w:r>
          </w:p>
        </w:tc>
      </w:tr>
      <w:tr>
        <w:tc>
          <w:tcPr>
            <w:tcW w:type="dxa" w:w="1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EI-07/08/09</w:t>
            </w:r>
          </w:p>
        </w:tc>
        <w:tc>
          <w:tcPr>
            <w:tcW w:type="dxa" w:w="22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Count as 1 EI or 3?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Different field sets per form type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Same function, same table (leads)</w:t>
            </w:r>
          </w:p>
        </w:tc>
      </w:tr>
      <w:tr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EI-23 + EI-24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Merge into 1 EI?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Both update applications.stage/status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Approve All is batch variant</w:t>
            </w:r>
          </w:p>
        </w:tc>
      </w:tr>
      <w:tr>
        <w:tc>
          <w:tcPr>
            <w:tcW w:type="dxa" w:w="1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EI-33 + EI-34</w:t>
            </w:r>
          </w:p>
        </w:tc>
        <w:tc>
          <w:tcPr>
            <w:tcW w:type="dxa" w:w="22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Merge into 1 EI?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Both update projects.phases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Different UI actions, different semantics</w:t>
            </w:r>
          </w:p>
        </w:tc>
      </w:tr>
      <w:tr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EI-36 + EI-37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Merge into 1 EI?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Both update tickets table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Reply adds message; Resolve changes status only</w:t>
            </w:r>
          </w:p>
        </w:tc>
      </w:tr>
      <w:tr>
        <w:tc>
          <w:tcPr>
            <w:tcW w:type="dxa" w:w="1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EI-39</w:t>
            </w:r>
          </w:p>
        </w:tc>
        <w:tc>
          <w:tcPr>
            <w:tcW w:type="dxa" w:w="22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Count as 1 or 2 EIs?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Same updateSystemSettings() function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Different admin pages with different fields</w:t>
            </w:r>
          </w:p>
        </w:tc>
      </w:tr>
      <w:tr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EO-02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Same EO as EO-01?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Same computed data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Different rendering target (screen vs print)</w:t>
            </w:r>
          </w:p>
        </w:tc>
      </w:tr>
      <w:tr>
        <w:tc>
          <w:tcPr>
            <w:tcW w:type="dxa" w:w="1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EO-07</w:t>
            </w:r>
          </w:p>
        </w:tc>
        <w:tc>
          <w:tcPr>
            <w:tcW w:type="dxa" w:w="22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 or EQ?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Formatted financial statement = report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Core values pre-stored, not re-computed</w:t>
            </w:r>
          </w:p>
        </w:tc>
      </w:tr>
      <w:tr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EO-09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Valid EO?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AI response is derived content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No ILF referenced; ephemeral API</w:t>
            </w:r>
          </w:p>
        </w:tc>
      </w:tr>
      <w:tr>
        <w:tc>
          <w:tcPr>
            <w:tcW w:type="dxa" w:w="1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EQ-12 + EQ-13</w:t>
            </w:r>
          </w:p>
        </w:tc>
        <w:tc>
          <w:tcPr>
            <w:tcW w:type="dxa" w:w="22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Merge into 1 EQ?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Same table, same row</w:t>
            </w:r>
          </w:p>
        </w:tc>
        <w:tc>
          <w:tcPr>
            <w:tcW w:type="dxa" w:w="3500"/>
            <w:shd w:fill="FFF8E1" w:val="clear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Different pages, different field subsets</w:t>
            </w:r>
          </w:p>
        </w:tc>
      </w:tr>
      <w:tr>
        <w:tc>
          <w:tcPr>
            <w:tcW w:type="dxa" w:w="1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EQ-14 (About)</w:t>
            </w:r>
          </w:p>
        </w:tc>
        <w:tc>
          <w:tcPr>
            <w:tcW w:type="dxa" w:w="22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Include as EQ?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It is a displayable page</w:t>
            </w:r>
          </w:p>
        </w:tc>
        <w:tc>
          <w:tcPr>
            <w:tcW w:type="dxa" w:w="3500"/>
          </w:tcPr>
          <w:p>
            <w:pPr>
              <w:spacing w:after="20" w:before="20"/>
            </w:pPr>
            <w:r>
              <w:rPr>
                <w:sz w:val="14"/>
                <w:szCs w:val="14"/>
              </w:rPr>
              <w:t xml:space="preserve">All content hardcoded — no ILF read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i/>
          <w:iCs/>
          <w:sz w:val="16"/>
          <w:szCs w:val="16"/>
        </w:rPr>
        <w:t xml:space="preserve">Note: FP weights and totals are NOT computed in this document — left for manual application per IFPUG CPM 4.3.1 methodology.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2026-08-16T05:30:04.099Z</dcterms:created>
  <dcterms:modified xsi:type="dcterms:W3CDTF">2026-08-16T05:30:04.100Z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