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ByteWallet AI: Strategic Strengths &amp; Real-World Applicability</w:t>
      </w:r>
    </w:p>
    <w:p>
      <w:r>
        <w:t>ByteWallet AI is a state-of-the-art predictive financial engine designed for ASEAN youth. It shifts financial tracking from retrospective charts to prospective, proactive intelligence.</w:t>
      </w:r>
    </w:p>
    <w:p>
      <w:pPr>
        <w:pStyle w:val="Heading1"/>
      </w:pPr>
      <w:r>
        <w:t>1. Core Technical Strengths</w:t>
      </w:r>
    </w:p>
    <w:p>
      <w:pPr>
        <w:pStyle w:val="ListBullet"/>
      </w:pPr>
      <w:r>
        <w:t>Prospective Intelligence: Predicting month-end outcomes before they happen.</w:t>
      </w:r>
    </w:p>
    <w:p>
      <w:pPr>
        <w:pStyle w:val="ListBullet"/>
      </w:pPr>
      <w:r>
        <w:t>Universal Multi-Agent Monitoring: 6 autonomous agents (Liquidity, Income, Goal, Anomaly, Subscription, Savings).</w:t>
      </w:r>
    </w:p>
    <w:p>
      <w:pPr>
        <w:pStyle w:val="ListBullet"/>
      </w:pPr>
      <w:r>
        <w:t>Condition-1 (Liquidity Guard): Directly protects rent and utilities with numerical cutback targets.</w:t>
      </w:r>
    </w:p>
    <w:p>
      <w:pPr>
        <w:pStyle w:val="ListBullet"/>
      </w:pPr>
      <w:r>
        <w:t>Privacy-First Hybrid AI: All math and voice generation runs 100% locally.</w:t>
      </w:r>
    </w:p>
    <w:p>
      <w:pPr>
        <w:pStyle w:val="Heading1"/>
      </w:pPr>
      <w:r>
        <w:t>2. Digital Marketing &amp; Real-World Deployment</w:t>
      </w:r>
    </w:p>
    <w:p>
      <w:pPr>
        <w:pStyle w:val="ListBullet"/>
      </w:pPr>
      <w:r>
        <w:t>Hyper-Personalized Interventions: Targeted financial safety offers based on behavioral categorization.</w:t>
      </w:r>
    </w:p>
    <w:p>
      <w:pPr>
        <w:pStyle w:val="ListBullet"/>
      </w:pPr>
      <w:r>
        <w:t>User Retention &amp; Stickiness: Proactive coaching builds daily trust.</w:t>
      </w:r>
    </w:p>
    <w:p>
      <w:pPr>
        <w:pStyle w:val="ListBullet"/>
      </w:pPr>
      <w:r>
        <w:t>Brand Trust: Privacy-first positioning is a major competitive advantage for Gen Z.</w:t>
      </w:r>
    </w:p>
    <w:p>
      <w:pPr>
        <w:pStyle w:val="Heading1"/>
      </w:pPr>
      <w:r>
        <w:t>3. Notification Ecosystem &amp; UX Impact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Logic</w:t>
            </w:r>
          </w:p>
        </w:tc>
        <w:tc>
          <w:tcPr>
            <w:tcW w:type="dxa" w:w="2880"/>
          </w:tcPr>
          <w:p>
            <w:r>
              <w:t>Sample Message</w:t>
            </w:r>
          </w:p>
        </w:tc>
      </w:tr>
      <w:tr>
        <w:tc>
          <w:tcPr>
            <w:tcW w:type="dxa" w:w="2880"/>
          </w:tcPr>
          <w:p>
            <w:r>
              <w:t>Priority Warning</w:t>
            </w:r>
          </w:p>
        </w:tc>
        <w:tc>
          <w:tcPr>
            <w:tcW w:type="dxa" w:w="2880"/>
          </w:tcPr>
          <w:p>
            <w:r>
              <w:t>Liquidity Agent</w:t>
            </w:r>
          </w:p>
        </w:tc>
        <w:tc>
          <w:tcPr>
            <w:tcW w:type="dxa" w:w="2880"/>
          </w:tcPr>
          <w:p>
            <w:r>
              <w:t>Urgent: You need 850k more for rent. Cut 5 Grab rides.</w:t>
            </w:r>
          </w:p>
        </w:tc>
      </w:tr>
      <w:tr>
        <w:tc>
          <w:tcPr>
            <w:tcW w:type="dxa" w:w="2880"/>
          </w:tcPr>
          <w:p>
            <w:r>
              <w:t>Income Guard</w:t>
            </w:r>
          </w:p>
        </w:tc>
        <w:tc>
          <w:tcPr>
            <w:tcW w:type="dxa" w:w="2880"/>
          </w:tcPr>
          <w:p>
            <w:r>
              <w:t>Income Agent</w:t>
            </w:r>
          </w:p>
        </w:tc>
        <w:tc>
          <w:tcPr>
            <w:tcW w:type="dxa" w:w="2880"/>
          </w:tcPr>
          <w:p>
            <w:r>
              <w:t>Your paycheck is late. Switching to Safety Mode.</w:t>
            </w:r>
          </w:p>
        </w:tc>
      </w:tr>
      <w:tr>
        <w:tc>
          <w:tcPr>
            <w:tcW w:type="dxa" w:w="2880"/>
          </w:tcPr>
          <w:p>
            <w:r>
              <w:t>Goal Celebration</w:t>
            </w:r>
          </w:p>
        </w:tc>
        <w:tc>
          <w:tcPr>
            <w:tcW w:type="dxa" w:w="2880"/>
          </w:tcPr>
          <w:p>
            <w:r>
              <w:t>Goal Agent</w:t>
            </w:r>
          </w:p>
        </w:tc>
        <w:tc>
          <w:tcPr>
            <w:tcW w:type="dxa" w:w="2880"/>
          </w:tcPr>
          <w:p>
            <w:r>
              <w:t>1M VND away from your New Phone! You got this.</w:t>
            </w:r>
          </w:p>
        </w:tc>
      </w:tr>
      <w:tr>
        <w:tc>
          <w:tcPr>
            <w:tcW w:type="dxa" w:w="2880"/>
          </w:tcPr>
          <w:p>
            <w:r>
              <w:t>Anomaly Alert</w:t>
            </w:r>
          </w:p>
        </w:tc>
        <w:tc>
          <w:tcPr>
            <w:tcW w:type="dxa" w:w="2880"/>
          </w:tcPr>
          <w:p>
            <w:r>
              <w:t>Anomaly Agent</w:t>
            </w:r>
          </w:p>
        </w:tc>
        <w:tc>
          <w:tcPr>
            <w:tcW w:type="dxa" w:w="2880"/>
          </w:tcPr>
          <w:p>
            <w:r>
              <w:t>Unusual spike in Fashion detected.</w:t>
            </w:r>
          </w:p>
        </w:tc>
      </w:tr>
      <w:tr>
        <w:tc>
          <w:tcPr>
            <w:tcW w:type="dxa" w:w="2880"/>
          </w:tcPr>
          <w:p>
            <w:r>
              <w:t>Savings Nudge</w:t>
            </w:r>
          </w:p>
        </w:tc>
        <w:tc>
          <w:tcPr>
            <w:tcW w:type="dxa" w:w="2880"/>
          </w:tcPr>
          <w:p>
            <w:r>
              <w:t>Savings Agent</w:t>
            </w:r>
          </w:p>
        </w:tc>
        <w:tc>
          <w:tcPr>
            <w:tcW w:type="dxa" w:w="2880"/>
          </w:tcPr>
          <w:p>
            <w:r>
              <w:t>Move 2M VND to savings to hit your goal 4 days faster.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