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bonizbi4icb" w:id="0"/>
      <w:bookmarkEnd w:id="0"/>
      <w:r w:rsidDel="00000000" w:rsidR="00000000" w:rsidRPr="00000000">
        <w:rPr>
          <w:rtl w:val="0"/>
        </w:rPr>
        <w:t xml:space="preserve">Capturas de pantallas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25gtr160wxj" w:id="1"/>
      <w:bookmarkEnd w:id="1"/>
      <w:r w:rsidDel="00000000" w:rsidR="00000000" w:rsidRPr="00000000">
        <w:rPr>
          <w:rtl w:val="0"/>
        </w:rPr>
        <w:t xml:space="preserve">Creación de objetos de cada figura.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función loadShapes() nos permite cargar las figuras al ArrayList, cargado 2 figuras por cada una de las tres figuras geométricas, así creamos los objetos.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175213</wp:posOffset>
            </wp:positionV>
            <wp:extent cx="5760000" cy="27432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152400</wp:posOffset>
            </wp:positionV>
            <wp:extent cx="2505075" cy="384167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4578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156163</wp:posOffset>
            </wp:positionV>
            <wp:extent cx="2505075" cy="326045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39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60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5ss9j8erh2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ectktminbc9t" w:id="3"/>
      <w:bookmarkEnd w:id="3"/>
      <w:r w:rsidDel="00000000" w:rsidR="00000000" w:rsidRPr="00000000">
        <w:rPr>
          <w:rtl w:val="0"/>
        </w:rPr>
        <w:t xml:space="preserve">Inserción de las figuras en el ArrayList.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este apartado, se eliminaron las figuras cargadas por defecto para proceder a insertar dos figuras y así observar el proceso de inserción de figuras.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165925</wp:posOffset>
            </wp:positionV>
            <wp:extent cx="2678946" cy="4962638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946" cy="496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2959650</wp:posOffset>
            </wp:positionH>
            <wp:positionV relativeFrom="paragraph">
              <wp:posOffset>161925</wp:posOffset>
            </wp:positionV>
            <wp:extent cx="2800781" cy="5867513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781" cy="586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p95vpqwo78y7" w:id="4"/>
      <w:bookmarkEnd w:id="4"/>
      <w:r w:rsidDel="00000000" w:rsidR="00000000" w:rsidRPr="00000000">
        <w:rPr>
          <w:rtl w:val="0"/>
        </w:rPr>
        <w:t xml:space="preserve">Resultados de área y perímetro calculados por cada objeto.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Cada figura se muestra con su area y perimetro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7029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