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8AAFF" w14:textId="77777777" w:rsidR="00066228" w:rsidRPr="00066228" w:rsidRDefault="00066228" w:rsidP="00066228">
      <w:r w:rsidRPr="00066228">
        <w:t xml:space="preserve">Na základě analýzy dokumentu </w:t>
      </w:r>
      <w:r w:rsidRPr="00066228">
        <w:rPr>
          <w:b/>
          <w:bCs/>
        </w:rPr>
        <w:t>"</w:t>
      </w:r>
      <w:r w:rsidRPr="00066228">
        <w:rPr>
          <w:rFonts w:ascii="Segoe UI Emoji" w:hAnsi="Segoe UI Emoji" w:cs="Segoe UI Emoji"/>
          <w:b/>
          <w:bCs/>
        </w:rPr>
        <w:t>📈</w:t>
      </w:r>
      <w:r w:rsidRPr="00066228">
        <w:rPr>
          <w:b/>
          <w:bCs/>
        </w:rPr>
        <w:t xml:space="preserve"> PPAP Roadmap.docx"</w:t>
      </w:r>
      <w:r w:rsidRPr="00066228">
        <w:t xml:space="preserve"> lze identifikovat klíčové problémy a navrhnout systémová </w:t>
      </w:r>
      <w:r w:rsidRPr="00066228">
        <w:rPr>
          <w:b/>
          <w:bCs/>
        </w:rPr>
        <w:t>opatření</w:t>
      </w:r>
      <w:r w:rsidRPr="00066228">
        <w:t xml:space="preserve"> pro zlepšení řízení PPAP procesů mezi HRO a KOSTAL.</w:t>
      </w:r>
    </w:p>
    <w:p w14:paraId="7474C297" w14:textId="77777777" w:rsidR="00066228" w:rsidRPr="00066228" w:rsidRDefault="00066228" w:rsidP="00066228">
      <w:r w:rsidRPr="00066228">
        <w:pict w14:anchorId="567009C3">
          <v:rect id="_x0000_i1049" style="width:0;height:1.5pt" o:hralign="center" o:hrstd="t" o:hr="t" fillcolor="#a0a0a0" stroked="f"/>
        </w:pict>
      </w:r>
    </w:p>
    <w:p w14:paraId="3E59FF69" w14:textId="77777777" w:rsidR="00066228" w:rsidRPr="00066228" w:rsidRDefault="00066228" w:rsidP="00066228">
      <w:pPr>
        <w:rPr>
          <w:b/>
          <w:bCs/>
        </w:rPr>
      </w:pPr>
      <w:r w:rsidRPr="00066228">
        <w:rPr>
          <w:rFonts w:ascii="Segoe UI Emoji" w:hAnsi="Segoe UI Emoji" w:cs="Segoe UI Emoji"/>
          <w:b/>
          <w:bCs/>
        </w:rPr>
        <w:t>📊</w:t>
      </w:r>
      <w:r w:rsidRPr="00066228">
        <w:rPr>
          <w:b/>
          <w:bCs/>
        </w:rPr>
        <w:t xml:space="preserve"> Shrnutí hlavních problémů</w:t>
      </w:r>
    </w:p>
    <w:p w14:paraId="1DA82FFF" w14:textId="77777777" w:rsidR="00066228" w:rsidRPr="00066228" w:rsidRDefault="00066228" w:rsidP="00066228">
      <w:pPr>
        <w:rPr>
          <w:b/>
          <w:bCs/>
        </w:rPr>
      </w:pPr>
      <w:r w:rsidRPr="00066228">
        <w:rPr>
          <w:b/>
          <w:bCs/>
        </w:rPr>
        <w:t>1. Nedostatky v řízení projektů a zdrojích</w:t>
      </w:r>
    </w:p>
    <w:p w14:paraId="5845FCBD" w14:textId="77777777" w:rsidR="00066228" w:rsidRPr="00066228" w:rsidRDefault="00066228" w:rsidP="00066228">
      <w:pPr>
        <w:numPr>
          <w:ilvl w:val="0"/>
          <w:numId w:val="1"/>
        </w:numPr>
      </w:pPr>
      <w:r w:rsidRPr="00066228">
        <w:t>Přetížení klíčových osob (PM, kvalita) – chybějící kontrola a kapacity.</w:t>
      </w:r>
    </w:p>
    <w:p w14:paraId="0FFDB3DB" w14:textId="77777777" w:rsidR="00066228" w:rsidRPr="00066228" w:rsidRDefault="00066228" w:rsidP="00066228">
      <w:pPr>
        <w:numPr>
          <w:ilvl w:val="0"/>
          <w:numId w:val="1"/>
        </w:numPr>
      </w:pPr>
      <w:r w:rsidRPr="00066228">
        <w:t>Zpožděné zahájení APQP – negativní dopad na časový rámec.</w:t>
      </w:r>
    </w:p>
    <w:p w14:paraId="12E9A031" w14:textId="77777777" w:rsidR="00066228" w:rsidRPr="00066228" w:rsidRDefault="00066228" w:rsidP="00066228">
      <w:pPr>
        <w:rPr>
          <w:b/>
          <w:bCs/>
        </w:rPr>
      </w:pPr>
      <w:r w:rsidRPr="00066228">
        <w:rPr>
          <w:b/>
          <w:bCs/>
        </w:rPr>
        <w:t>2. Nedostatečná komunikace</w:t>
      </w:r>
    </w:p>
    <w:p w14:paraId="27B34428" w14:textId="77777777" w:rsidR="00066228" w:rsidRPr="00066228" w:rsidRDefault="00066228" w:rsidP="00066228">
      <w:pPr>
        <w:numPr>
          <w:ilvl w:val="0"/>
          <w:numId w:val="2"/>
        </w:numPr>
      </w:pPr>
      <w:r w:rsidRPr="00066228">
        <w:t>E-mailová komunikace bez struktury – zmatek v odpovědnosti a sledování témat.</w:t>
      </w:r>
    </w:p>
    <w:p w14:paraId="234A6988" w14:textId="77777777" w:rsidR="00066228" w:rsidRPr="00066228" w:rsidRDefault="00066228" w:rsidP="00066228">
      <w:pPr>
        <w:rPr>
          <w:b/>
          <w:bCs/>
        </w:rPr>
      </w:pPr>
      <w:r w:rsidRPr="00066228">
        <w:rPr>
          <w:b/>
          <w:bCs/>
        </w:rPr>
        <w:t>3. Technická a procesní neefektivita</w:t>
      </w:r>
    </w:p>
    <w:p w14:paraId="78BF4651" w14:textId="77777777" w:rsidR="00066228" w:rsidRPr="00066228" w:rsidRDefault="00066228" w:rsidP="00066228">
      <w:pPr>
        <w:numPr>
          <w:ilvl w:val="0"/>
          <w:numId w:val="3"/>
        </w:numPr>
      </w:pPr>
      <w:r w:rsidRPr="00066228">
        <w:t>Pozdní uvolnění návrhů a časté změny (</w:t>
      </w:r>
      <w:proofErr w:type="spellStart"/>
      <w:r w:rsidRPr="00066228">
        <w:t>ECs</w:t>
      </w:r>
      <w:proofErr w:type="spellEnd"/>
      <w:r w:rsidRPr="00066228">
        <w:t>).</w:t>
      </w:r>
    </w:p>
    <w:p w14:paraId="5CF98F4E" w14:textId="77777777" w:rsidR="00066228" w:rsidRPr="00066228" w:rsidRDefault="00066228" w:rsidP="00066228">
      <w:pPr>
        <w:numPr>
          <w:ilvl w:val="0"/>
          <w:numId w:val="3"/>
        </w:numPr>
      </w:pPr>
      <w:r w:rsidRPr="00066228">
        <w:t xml:space="preserve">Nejednotné </w:t>
      </w:r>
      <w:proofErr w:type="spellStart"/>
      <w:r w:rsidRPr="00066228">
        <w:t>workflow</w:t>
      </w:r>
      <w:proofErr w:type="spellEnd"/>
      <w:r w:rsidRPr="00066228">
        <w:t xml:space="preserve"> – nesoulad mezi daty v systému a dohodami.</w:t>
      </w:r>
    </w:p>
    <w:p w14:paraId="6CFB832B" w14:textId="77777777" w:rsidR="00066228" w:rsidRPr="00066228" w:rsidRDefault="00066228" w:rsidP="00066228">
      <w:pPr>
        <w:numPr>
          <w:ilvl w:val="0"/>
          <w:numId w:val="3"/>
        </w:numPr>
      </w:pPr>
      <w:r w:rsidRPr="00066228">
        <w:t>Zpožděné IMDS a materiálové testy kvůli špatnému plánování.</w:t>
      </w:r>
    </w:p>
    <w:p w14:paraId="07E3EEAD" w14:textId="77777777" w:rsidR="00066228" w:rsidRPr="00066228" w:rsidRDefault="00066228" w:rsidP="00066228">
      <w:pPr>
        <w:rPr>
          <w:b/>
          <w:bCs/>
        </w:rPr>
      </w:pPr>
      <w:r w:rsidRPr="00066228">
        <w:rPr>
          <w:b/>
          <w:bCs/>
        </w:rPr>
        <w:t>4. Nedostatky v interních systémech a odpovědnostech</w:t>
      </w:r>
    </w:p>
    <w:p w14:paraId="4E48259C" w14:textId="77777777" w:rsidR="00066228" w:rsidRPr="00066228" w:rsidRDefault="00066228" w:rsidP="00066228">
      <w:pPr>
        <w:numPr>
          <w:ilvl w:val="0"/>
          <w:numId w:val="4"/>
        </w:numPr>
      </w:pPr>
      <w:r w:rsidRPr="00066228">
        <w:t>Nejasná odpovědnost mezi nákupem a kvalitou.</w:t>
      </w:r>
    </w:p>
    <w:p w14:paraId="40D7A571" w14:textId="77777777" w:rsidR="00066228" w:rsidRPr="00066228" w:rsidRDefault="00066228" w:rsidP="00066228">
      <w:pPr>
        <w:numPr>
          <w:ilvl w:val="0"/>
          <w:numId w:val="4"/>
        </w:numPr>
      </w:pPr>
      <w:r w:rsidRPr="00066228">
        <w:t>Slabá zpětná vazba u zamítnutých PPAP (NOK).</w:t>
      </w:r>
    </w:p>
    <w:p w14:paraId="2BF2BCBD" w14:textId="77777777" w:rsidR="00066228" w:rsidRPr="00066228" w:rsidRDefault="00066228" w:rsidP="00066228">
      <w:pPr>
        <w:numPr>
          <w:ilvl w:val="0"/>
          <w:numId w:val="4"/>
        </w:numPr>
      </w:pPr>
      <w:r w:rsidRPr="00066228">
        <w:t xml:space="preserve">Neznalost </w:t>
      </w:r>
      <w:proofErr w:type="spellStart"/>
      <w:r w:rsidRPr="00066228">
        <w:t>automotive</w:t>
      </w:r>
      <w:proofErr w:type="spellEnd"/>
      <w:r w:rsidRPr="00066228">
        <w:t xml:space="preserve"> standardů, zejména u náhradních dílů.</w:t>
      </w:r>
    </w:p>
    <w:p w14:paraId="1A3F6C97" w14:textId="77777777" w:rsidR="00066228" w:rsidRPr="00066228" w:rsidRDefault="00066228" w:rsidP="00066228">
      <w:r w:rsidRPr="00066228">
        <w:pict w14:anchorId="233372A8">
          <v:rect id="_x0000_i1050" style="width:0;height:1.5pt" o:hralign="center" o:hrstd="t" o:hr="t" fillcolor="#a0a0a0" stroked="f"/>
        </w:pict>
      </w:r>
    </w:p>
    <w:p w14:paraId="0E358CBD" w14:textId="77777777" w:rsidR="00066228" w:rsidRPr="00066228" w:rsidRDefault="00066228" w:rsidP="00066228">
      <w:pPr>
        <w:rPr>
          <w:b/>
          <w:bCs/>
        </w:rPr>
      </w:pPr>
      <w:r w:rsidRPr="00066228">
        <w:rPr>
          <w:rFonts w:ascii="Segoe UI Emoji" w:hAnsi="Segoe UI Emoji" w:cs="Segoe UI Emoji"/>
          <w:b/>
          <w:bCs/>
        </w:rPr>
        <w:t>✅</w:t>
      </w:r>
      <w:r w:rsidRPr="00066228">
        <w:rPr>
          <w:b/>
          <w:bCs/>
        </w:rPr>
        <w:t xml:space="preserve"> Návrh opatření</w:t>
      </w:r>
    </w:p>
    <w:p w14:paraId="3764E4C2" w14:textId="77777777" w:rsidR="00066228" w:rsidRPr="00066228" w:rsidRDefault="00066228" w:rsidP="00066228">
      <w:pPr>
        <w:rPr>
          <w:b/>
          <w:bCs/>
        </w:rPr>
      </w:pPr>
      <w:r w:rsidRPr="00066228">
        <w:rPr>
          <w:rFonts w:ascii="Segoe UI Emoji" w:hAnsi="Segoe UI Emoji" w:cs="Segoe UI Emoji"/>
          <w:b/>
          <w:bCs/>
        </w:rPr>
        <w:t>📌</w:t>
      </w:r>
      <w:r w:rsidRPr="00066228">
        <w:rPr>
          <w:b/>
          <w:bCs/>
        </w:rPr>
        <w:t xml:space="preserve"> Strategická opatření</w:t>
      </w:r>
    </w:p>
    <w:p w14:paraId="34A8C5DC" w14:textId="77777777" w:rsidR="00066228" w:rsidRPr="00066228" w:rsidRDefault="00066228" w:rsidP="00066228">
      <w:pPr>
        <w:numPr>
          <w:ilvl w:val="0"/>
          <w:numId w:val="5"/>
        </w:numPr>
      </w:pPr>
      <w:r w:rsidRPr="00066228">
        <w:rPr>
          <w:b/>
          <w:bCs/>
        </w:rPr>
        <w:t>Zvýšení kapacit v týmu HRO</w:t>
      </w:r>
      <w:r w:rsidRPr="00066228">
        <w:t>:</w:t>
      </w:r>
    </w:p>
    <w:p w14:paraId="49BB6B87" w14:textId="77777777" w:rsidR="00066228" w:rsidRPr="00066228" w:rsidRDefault="00066228" w:rsidP="00066228">
      <w:pPr>
        <w:numPr>
          <w:ilvl w:val="1"/>
          <w:numId w:val="5"/>
        </w:numPr>
      </w:pPr>
      <w:r w:rsidRPr="00066228">
        <w:t xml:space="preserve">Posílení projektového a </w:t>
      </w:r>
      <w:proofErr w:type="spellStart"/>
      <w:r w:rsidRPr="00066228">
        <w:t>kvalitářského</w:t>
      </w:r>
      <w:proofErr w:type="spellEnd"/>
      <w:r w:rsidRPr="00066228">
        <w:t xml:space="preserve"> týmu dle zátěže (poměr projektů/osob).</w:t>
      </w:r>
    </w:p>
    <w:p w14:paraId="3618F562" w14:textId="77777777" w:rsidR="00066228" w:rsidRPr="00066228" w:rsidRDefault="00066228" w:rsidP="00066228">
      <w:pPr>
        <w:numPr>
          <w:ilvl w:val="1"/>
          <w:numId w:val="5"/>
        </w:numPr>
      </w:pPr>
      <w:r w:rsidRPr="00066228">
        <w:t>Zavedení KPI na dostupnost zdrojů a reakční dobu.</w:t>
      </w:r>
    </w:p>
    <w:p w14:paraId="768A742F" w14:textId="77777777" w:rsidR="00066228" w:rsidRPr="00066228" w:rsidRDefault="00066228" w:rsidP="00066228">
      <w:pPr>
        <w:numPr>
          <w:ilvl w:val="0"/>
          <w:numId w:val="5"/>
        </w:numPr>
      </w:pPr>
      <w:r w:rsidRPr="00066228">
        <w:rPr>
          <w:b/>
          <w:bCs/>
        </w:rPr>
        <w:t>Strukturovaná komunikace</w:t>
      </w:r>
      <w:r w:rsidRPr="00066228">
        <w:t>:</w:t>
      </w:r>
    </w:p>
    <w:p w14:paraId="38982922" w14:textId="77777777" w:rsidR="00066228" w:rsidRPr="00066228" w:rsidRDefault="00066228" w:rsidP="00066228">
      <w:pPr>
        <w:numPr>
          <w:ilvl w:val="1"/>
          <w:numId w:val="5"/>
        </w:numPr>
      </w:pPr>
      <w:r w:rsidRPr="00066228">
        <w:t xml:space="preserve">Zavést </w:t>
      </w:r>
      <w:proofErr w:type="spellStart"/>
      <w:r w:rsidRPr="00066228">
        <w:rPr>
          <w:i/>
          <w:iCs/>
        </w:rPr>
        <w:t>collaboration</w:t>
      </w:r>
      <w:proofErr w:type="spellEnd"/>
      <w:r w:rsidRPr="00066228">
        <w:rPr>
          <w:i/>
          <w:iCs/>
        </w:rPr>
        <w:t xml:space="preserve"> platformu</w:t>
      </w:r>
      <w:r w:rsidRPr="00066228">
        <w:t xml:space="preserve"> (např. MS Teams, </w:t>
      </w:r>
      <w:proofErr w:type="spellStart"/>
      <w:r w:rsidRPr="00066228">
        <w:t>Jira</w:t>
      </w:r>
      <w:proofErr w:type="spellEnd"/>
      <w:r w:rsidRPr="00066228">
        <w:t>) s přehledem úkolů, odpovědností a termínů.</w:t>
      </w:r>
    </w:p>
    <w:p w14:paraId="406ED325" w14:textId="77777777" w:rsidR="00066228" w:rsidRPr="00066228" w:rsidRDefault="00066228" w:rsidP="00066228">
      <w:pPr>
        <w:numPr>
          <w:ilvl w:val="1"/>
          <w:numId w:val="5"/>
        </w:numPr>
      </w:pPr>
      <w:r w:rsidRPr="00066228">
        <w:t>Vytvořit standardizovaný formát komunikace pro PPAP témata.</w:t>
      </w:r>
    </w:p>
    <w:p w14:paraId="76A70B74" w14:textId="77777777" w:rsidR="00066228" w:rsidRPr="00066228" w:rsidRDefault="00066228" w:rsidP="00066228">
      <w:pPr>
        <w:rPr>
          <w:b/>
          <w:bCs/>
        </w:rPr>
      </w:pPr>
      <w:r w:rsidRPr="00066228">
        <w:rPr>
          <w:rFonts w:ascii="Segoe UI Emoji" w:hAnsi="Segoe UI Emoji" w:cs="Segoe UI Emoji"/>
          <w:b/>
          <w:bCs/>
        </w:rPr>
        <w:lastRenderedPageBreak/>
        <w:t>🔄</w:t>
      </w:r>
      <w:r w:rsidRPr="00066228">
        <w:rPr>
          <w:b/>
          <w:bCs/>
        </w:rPr>
        <w:t xml:space="preserve"> Taktická a operativní opatření</w:t>
      </w:r>
    </w:p>
    <w:p w14:paraId="016F5941" w14:textId="77777777" w:rsidR="00066228" w:rsidRPr="00066228" w:rsidRDefault="00066228" w:rsidP="00066228">
      <w:pPr>
        <w:numPr>
          <w:ilvl w:val="0"/>
          <w:numId w:val="6"/>
        </w:numPr>
      </w:pPr>
      <w:r w:rsidRPr="00066228">
        <w:rPr>
          <w:b/>
          <w:bCs/>
        </w:rPr>
        <w:t xml:space="preserve">Zavedení revize </w:t>
      </w:r>
      <w:proofErr w:type="spellStart"/>
      <w:r w:rsidRPr="00066228">
        <w:rPr>
          <w:b/>
          <w:bCs/>
        </w:rPr>
        <w:t>workflow</w:t>
      </w:r>
      <w:proofErr w:type="spellEnd"/>
      <w:r w:rsidRPr="00066228">
        <w:rPr>
          <w:b/>
          <w:bCs/>
        </w:rPr>
        <w:t xml:space="preserve"> vs. reálné dohody</w:t>
      </w:r>
      <w:r w:rsidRPr="00066228">
        <w:t>:</w:t>
      </w:r>
    </w:p>
    <w:p w14:paraId="27BFCCAF" w14:textId="77777777" w:rsidR="00066228" w:rsidRPr="00066228" w:rsidRDefault="00066228" w:rsidP="00066228">
      <w:pPr>
        <w:numPr>
          <w:ilvl w:val="1"/>
          <w:numId w:val="6"/>
        </w:numPr>
      </w:pPr>
      <w:r w:rsidRPr="00066228">
        <w:t>Automatizované notifikace při změně v dohodách.</w:t>
      </w:r>
    </w:p>
    <w:p w14:paraId="041C26A7" w14:textId="77777777" w:rsidR="00066228" w:rsidRPr="00066228" w:rsidRDefault="00066228" w:rsidP="00066228">
      <w:pPr>
        <w:numPr>
          <w:ilvl w:val="1"/>
          <w:numId w:val="6"/>
        </w:numPr>
      </w:pPr>
      <w:r w:rsidRPr="00066228">
        <w:t>Odpovědnost za aktualizaci systému (např. CDB) musí být přiřazena konkrétní roli.</w:t>
      </w:r>
    </w:p>
    <w:p w14:paraId="470381D0" w14:textId="77777777" w:rsidR="00066228" w:rsidRPr="00066228" w:rsidRDefault="00066228" w:rsidP="00066228">
      <w:pPr>
        <w:numPr>
          <w:ilvl w:val="0"/>
          <w:numId w:val="6"/>
        </w:numPr>
      </w:pPr>
      <w:r w:rsidRPr="00066228">
        <w:rPr>
          <w:b/>
          <w:bCs/>
        </w:rPr>
        <w:t>Plánování a řízení změn</w:t>
      </w:r>
      <w:r w:rsidRPr="00066228">
        <w:t>:</w:t>
      </w:r>
    </w:p>
    <w:p w14:paraId="6C97E00A" w14:textId="77777777" w:rsidR="00066228" w:rsidRPr="00066228" w:rsidRDefault="00066228" w:rsidP="00066228">
      <w:pPr>
        <w:numPr>
          <w:ilvl w:val="1"/>
          <w:numId w:val="6"/>
        </w:numPr>
      </w:pPr>
      <w:r w:rsidRPr="00066228">
        <w:t>Zavést pravidla pro uzávěrku návrhu (</w:t>
      </w:r>
      <w:r w:rsidRPr="00066228">
        <w:rPr>
          <w:i/>
          <w:iCs/>
        </w:rPr>
        <w:t xml:space="preserve">design </w:t>
      </w:r>
      <w:proofErr w:type="spellStart"/>
      <w:r w:rsidRPr="00066228">
        <w:rPr>
          <w:i/>
          <w:iCs/>
        </w:rPr>
        <w:t>freeze</w:t>
      </w:r>
      <w:proofErr w:type="spellEnd"/>
      <w:r w:rsidRPr="00066228">
        <w:t>) a přísnější kontrolu EC.</w:t>
      </w:r>
    </w:p>
    <w:p w14:paraId="197ACF21" w14:textId="77777777" w:rsidR="00066228" w:rsidRPr="00066228" w:rsidRDefault="00066228" w:rsidP="00066228">
      <w:pPr>
        <w:numPr>
          <w:ilvl w:val="1"/>
          <w:numId w:val="6"/>
        </w:numPr>
      </w:pPr>
      <w:r w:rsidRPr="00066228">
        <w:t xml:space="preserve">Integrovat </w:t>
      </w:r>
      <w:proofErr w:type="spellStart"/>
      <w:r w:rsidRPr="00066228">
        <w:t>Lessons</w:t>
      </w:r>
      <w:proofErr w:type="spellEnd"/>
      <w:r w:rsidRPr="00066228">
        <w:t xml:space="preserve"> </w:t>
      </w:r>
      <w:proofErr w:type="spellStart"/>
      <w:r w:rsidRPr="00066228">
        <w:t>Learned</w:t>
      </w:r>
      <w:proofErr w:type="spellEnd"/>
      <w:r w:rsidRPr="00066228">
        <w:t xml:space="preserve"> z předchozích projektů jako vstup do nové fáze APQP.</w:t>
      </w:r>
    </w:p>
    <w:p w14:paraId="1768E342" w14:textId="77777777" w:rsidR="00066228" w:rsidRPr="00066228" w:rsidRDefault="00066228" w:rsidP="00066228">
      <w:pPr>
        <w:numPr>
          <w:ilvl w:val="0"/>
          <w:numId w:val="6"/>
        </w:numPr>
      </w:pPr>
      <w:r w:rsidRPr="00066228">
        <w:rPr>
          <w:b/>
          <w:bCs/>
        </w:rPr>
        <w:t>Zlepšení PPAP eskalace a řízení NOK stavů</w:t>
      </w:r>
      <w:r w:rsidRPr="00066228">
        <w:t>:</w:t>
      </w:r>
    </w:p>
    <w:p w14:paraId="2DE30C48" w14:textId="77777777" w:rsidR="00066228" w:rsidRPr="00066228" w:rsidRDefault="00066228" w:rsidP="00066228">
      <w:pPr>
        <w:numPr>
          <w:ilvl w:val="1"/>
          <w:numId w:val="6"/>
        </w:numPr>
      </w:pPr>
      <w:r w:rsidRPr="00066228">
        <w:t xml:space="preserve">Automatizovaný systém eskalace pro zamítnuté </w:t>
      </w:r>
      <w:proofErr w:type="spellStart"/>
      <w:r w:rsidRPr="00066228">
        <w:t>PPAPy</w:t>
      </w:r>
      <w:proofErr w:type="spellEnd"/>
      <w:r w:rsidRPr="00066228">
        <w:t>.</w:t>
      </w:r>
    </w:p>
    <w:p w14:paraId="7A5AED8F" w14:textId="77777777" w:rsidR="00066228" w:rsidRPr="00066228" w:rsidRDefault="00066228" w:rsidP="00066228">
      <w:pPr>
        <w:numPr>
          <w:ilvl w:val="1"/>
          <w:numId w:val="6"/>
        </w:numPr>
      </w:pPr>
      <w:r w:rsidRPr="00066228">
        <w:t>Sledování příčin zamítnutí a jejich zpětná vazba musí být dokumentována.</w:t>
      </w:r>
    </w:p>
    <w:p w14:paraId="0D588B20" w14:textId="77777777" w:rsidR="00066228" w:rsidRPr="00066228" w:rsidRDefault="00066228" w:rsidP="00066228">
      <w:pPr>
        <w:rPr>
          <w:b/>
          <w:bCs/>
        </w:rPr>
      </w:pPr>
      <w:r w:rsidRPr="00066228">
        <w:rPr>
          <w:rFonts w:ascii="Segoe UI Emoji" w:hAnsi="Segoe UI Emoji" w:cs="Segoe UI Emoji"/>
          <w:b/>
          <w:bCs/>
        </w:rPr>
        <w:t>🔧</w:t>
      </w:r>
      <w:r w:rsidRPr="00066228">
        <w:rPr>
          <w:b/>
          <w:bCs/>
        </w:rPr>
        <w:t xml:space="preserve"> Specifická opatření pro náhradní díly</w:t>
      </w:r>
    </w:p>
    <w:p w14:paraId="18DE0DFD" w14:textId="77777777" w:rsidR="00066228" w:rsidRPr="00066228" w:rsidRDefault="00066228" w:rsidP="00066228">
      <w:pPr>
        <w:numPr>
          <w:ilvl w:val="0"/>
          <w:numId w:val="7"/>
        </w:numPr>
      </w:pPr>
      <w:r w:rsidRPr="00066228">
        <w:rPr>
          <w:b/>
          <w:bCs/>
        </w:rPr>
        <w:t>Trénink a validace požadavků</w:t>
      </w:r>
      <w:r w:rsidRPr="00066228">
        <w:t>:</w:t>
      </w:r>
    </w:p>
    <w:p w14:paraId="19CB61B4" w14:textId="77777777" w:rsidR="00066228" w:rsidRPr="00066228" w:rsidRDefault="00066228" w:rsidP="00066228">
      <w:pPr>
        <w:numPr>
          <w:ilvl w:val="1"/>
          <w:numId w:val="7"/>
        </w:numPr>
      </w:pPr>
      <w:r w:rsidRPr="00066228">
        <w:t>Školení na specifika náhradních dílů (např. požadavky IMDS, dokumentace u přenosu výroby).</w:t>
      </w:r>
    </w:p>
    <w:p w14:paraId="2A6FF21C" w14:textId="77777777" w:rsidR="00066228" w:rsidRPr="00066228" w:rsidRDefault="00066228" w:rsidP="00066228">
      <w:pPr>
        <w:numPr>
          <w:ilvl w:val="1"/>
          <w:numId w:val="7"/>
        </w:numPr>
      </w:pPr>
      <w:r w:rsidRPr="00066228">
        <w:t>Ujasnění odpovědnosti za objednávky PPAP u transferovaných dílů.</w:t>
      </w:r>
    </w:p>
    <w:p w14:paraId="23A7ED19" w14:textId="77777777" w:rsidR="00066228" w:rsidRPr="00066228" w:rsidRDefault="00066228" w:rsidP="00066228">
      <w:r w:rsidRPr="00066228">
        <w:pict w14:anchorId="07C25154">
          <v:rect id="_x0000_i1051" style="width:0;height:1.5pt" o:hralign="center" o:hrstd="t" o:hr="t" fillcolor="#a0a0a0" stroked="f"/>
        </w:pict>
      </w:r>
    </w:p>
    <w:p w14:paraId="7C3F9226" w14:textId="77777777" w:rsidR="00066228" w:rsidRPr="00066228" w:rsidRDefault="00066228" w:rsidP="00066228">
      <w:pPr>
        <w:rPr>
          <w:b/>
          <w:bCs/>
        </w:rPr>
      </w:pPr>
      <w:r w:rsidRPr="00066228">
        <w:rPr>
          <w:rFonts w:ascii="Segoe UI Emoji" w:hAnsi="Segoe UI Emoji" w:cs="Segoe UI Emoji"/>
          <w:b/>
          <w:bCs/>
        </w:rPr>
        <w:t>🧩</w:t>
      </w:r>
      <w:r w:rsidRPr="00066228">
        <w:rPr>
          <w:b/>
          <w:bCs/>
        </w:rPr>
        <w:t xml:space="preserve"> Doporučení pro auditní připravenost</w:t>
      </w:r>
    </w:p>
    <w:p w14:paraId="2DD6B33E" w14:textId="77777777" w:rsidR="00066228" w:rsidRPr="00066228" w:rsidRDefault="00066228" w:rsidP="00066228">
      <w:pPr>
        <w:numPr>
          <w:ilvl w:val="0"/>
          <w:numId w:val="8"/>
        </w:numPr>
      </w:pPr>
      <w:r w:rsidRPr="00066228">
        <w:t xml:space="preserve">Vytvořit checklist podle VDA 6.3 – se zaměřením na APQP, </w:t>
      </w:r>
      <w:proofErr w:type="spellStart"/>
      <w:r w:rsidRPr="00066228">
        <w:t>Lessons</w:t>
      </w:r>
      <w:proofErr w:type="spellEnd"/>
      <w:r w:rsidRPr="00066228">
        <w:t xml:space="preserve"> </w:t>
      </w:r>
      <w:proofErr w:type="spellStart"/>
      <w:r w:rsidRPr="00066228">
        <w:t>Learned</w:t>
      </w:r>
      <w:proofErr w:type="spellEnd"/>
      <w:r w:rsidRPr="00066228">
        <w:t>, eskalaci a sledování změn.</w:t>
      </w:r>
    </w:p>
    <w:p w14:paraId="20A719AE" w14:textId="77777777" w:rsidR="00066228" w:rsidRPr="00066228" w:rsidRDefault="00066228" w:rsidP="00066228">
      <w:pPr>
        <w:numPr>
          <w:ilvl w:val="0"/>
          <w:numId w:val="8"/>
        </w:numPr>
      </w:pPr>
      <w:r w:rsidRPr="00066228">
        <w:t>Vést pravidelné interní audity a simulace PPAP přípravy.</w:t>
      </w:r>
    </w:p>
    <w:p w14:paraId="4590FEFA" w14:textId="77777777" w:rsidR="00066228" w:rsidRPr="00066228" w:rsidRDefault="00066228" w:rsidP="00066228">
      <w:r w:rsidRPr="00066228">
        <w:pict w14:anchorId="44B6C321">
          <v:rect id="_x0000_i1052" style="width:0;height:1.5pt" o:hralign="center" o:hrstd="t" o:hr="t" fillcolor="#a0a0a0" stroked="f"/>
        </w:pict>
      </w:r>
    </w:p>
    <w:p w14:paraId="6692A3B2" w14:textId="77777777" w:rsidR="00066228" w:rsidRPr="00066228" w:rsidRDefault="00066228" w:rsidP="00066228">
      <w:r w:rsidRPr="00066228">
        <w:t>Chceš některý z návrhů rozpracovat do implementačního plánu (např. akční plán nebo školení)?</w:t>
      </w:r>
    </w:p>
    <w:p w14:paraId="7ED52E62" w14:textId="77777777" w:rsidR="00DB343F" w:rsidRDefault="00DB343F"/>
    <w:sectPr w:rsidR="00DB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4E25"/>
    <w:multiLevelType w:val="multilevel"/>
    <w:tmpl w:val="3B1C10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B2396"/>
    <w:multiLevelType w:val="multilevel"/>
    <w:tmpl w:val="F52898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02975"/>
    <w:multiLevelType w:val="multilevel"/>
    <w:tmpl w:val="6C16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C105E"/>
    <w:multiLevelType w:val="multilevel"/>
    <w:tmpl w:val="496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028B1"/>
    <w:multiLevelType w:val="multilevel"/>
    <w:tmpl w:val="A1FE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96F76"/>
    <w:multiLevelType w:val="multilevel"/>
    <w:tmpl w:val="AACC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C1884"/>
    <w:multiLevelType w:val="multilevel"/>
    <w:tmpl w:val="859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54596"/>
    <w:multiLevelType w:val="multilevel"/>
    <w:tmpl w:val="9714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873291">
    <w:abstractNumId w:val="4"/>
  </w:num>
  <w:num w:numId="2" w16cid:durableId="280888377">
    <w:abstractNumId w:val="6"/>
  </w:num>
  <w:num w:numId="3" w16cid:durableId="1514146344">
    <w:abstractNumId w:val="2"/>
  </w:num>
  <w:num w:numId="4" w16cid:durableId="1731924945">
    <w:abstractNumId w:val="3"/>
  </w:num>
  <w:num w:numId="5" w16cid:durableId="1101872545">
    <w:abstractNumId w:val="5"/>
  </w:num>
  <w:num w:numId="6" w16cid:durableId="422646908">
    <w:abstractNumId w:val="0"/>
  </w:num>
  <w:num w:numId="7" w16cid:durableId="920993241">
    <w:abstractNumId w:val="1"/>
  </w:num>
  <w:num w:numId="8" w16cid:durableId="11635443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06"/>
    <w:rsid w:val="00066228"/>
    <w:rsid w:val="005B7BAC"/>
    <w:rsid w:val="00605906"/>
    <w:rsid w:val="00C452CD"/>
    <w:rsid w:val="00DB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BB10"/>
  <w15:chartTrackingRefBased/>
  <w15:docId w15:val="{D0C32509-3A8F-493D-8FD0-05F4FDE7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0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0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05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0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05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0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0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0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0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0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0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0590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0590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0590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0590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0590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0590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0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0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0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0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0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0590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0590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0590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0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0590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05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Čechura</dc:creator>
  <cp:keywords/>
  <dc:description/>
  <cp:lastModifiedBy>Jiří Čechura</cp:lastModifiedBy>
  <cp:revision>2</cp:revision>
  <dcterms:created xsi:type="dcterms:W3CDTF">2025-05-22T13:44:00Z</dcterms:created>
  <dcterms:modified xsi:type="dcterms:W3CDTF">2025-05-22T13:44:00Z</dcterms:modified>
</cp:coreProperties>
</file>