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760D9" w14:textId="5108B4EE" w:rsidR="00E71E35" w:rsidRDefault="003D7746" w:rsidP="00D22DDA">
      <w:pPr>
        <w:jc w:val="center"/>
        <w:rPr>
          <w:u w:val="single"/>
        </w:rPr>
      </w:pPr>
      <w:r>
        <w:rPr>
          <w:u w:val="single"/>
        </w:rPr>
        <w:t>Introduction to Python, Unix and Version Control for Chemists</w:t>
      </w:r>
    </w:p>
    <w:p w14:paraId="0C0533FC" w14:textId="77777777" w:rsidR="00A11FC0" w:rsidRDefault="00A11FC0" w:rsidP="00D22DDA">
      <w:pPr>
        <w:rPr>
          <w:u w:val="single"/>
        </w:rPr>
      </w:pPr>
    </w:p>
    <w:p w14:paraId="17008DD8" w14:textId="78987674" w:rsidR="00656E76" w:rsidRPr="00656E76" w:rsidRDefault="00656E76" w:rsidP="00D22DDA">
      <w:pPr>
        <w:rPr>
          <w:u w:val="single"/>
        </w:rPr>
      </w:pPr>
      <w:r>
        <w:rPr>
          <w:u w:val="single"/>
        </w:rPr>
        <w:t>Getting Started</w:t>
      </w:r>
    </w:p>
    <w:p w14:paraId="54DA8061" w14:textId="77777777" w:rsidR="00656E76" w:rsidRDefault="00656E76" w:rsidP="00D22DDA"/>
    <w:p w14:paraId="0FD66255" w14:textId="6DE48FE5" w:rsidR="00656E76" w:rsidRDefault="00D22DDA" w:rsidP="00D22DDA">
      <w:r>
        <w:t>This course is r</w:t>
      </w:r>
      <w:r w:rsidR="004A0FA7">
        <w:t>u</w:t>
      </w:r>
      <w:r>
        <w:t xml:space="preserve">n entirely from the Microsoft Azure notebook platform. To access </w:t>
      </w:r>
      <w:r w:rsidR="003919B2">
        <w:t xml:space="preserve">all the relevant course </w:t>
      </w:r>
      <w:proofErr w:type="gramStart"/>
      <w:r w:rsidR="003919B2">
        <w:t>files</w:t>
      </w:r>
      <w:proofErr w:type="gramEnd"/>
      <w:r w:rsidR="00656E76">
        <w:t xml:space="preserve"> </w:t>
      </w:r>
      <w:r>
        <w:t xml:space="preserve">follow this link: </w:t>
      </w:r>
      <w:r w:rsidR="00002997" w:rsidRPr="00002997">
        <w:t>https://notebooks.azure.com/s-a-munday/projects/software-course</w:t>
      </w:r>
      <w:r w:rsidR="00002997" w:rsidRPr="00002997">
        <w:t xml:space="preserve"> </w:t>
      </w:r>
      <w:r w:rsidR="00656E76">
        <w:t xml:space="preserve">and enter your institution details to log in. </w:t>
      </w:r>
    </w:p>
    <w:p w14:paraId="7F3966F0" w14:textId="582EFE45" w:rsidR="00656E76" w:rsidRDefault="00656E76" w:rsidP="00D22DDA"/>
    <w:p w14:paraId="120D81BD" w14:textId="0577CEB5" w:rsidR="00656E76" w:rsidRDefault="00656E76" w:rsidP="00D22DDA">
      <w:r>
        <w:t xml:space="preserve">Once you have logged in, you need to clone the repository by pressing the ‘clone’ button circled in red. </w:t>
      </w:r>
    </w:p>
    <w:p w14:paraId="74D9BA31" w14:textId="1C05A6DD" w:rsidR="00656E76" w:rsidRDefault="00656E76" w:rsidP="00D22DDA">
      <w:r>
        <w:rPr>
          <w:noProof/>
        </w:rPr>
        <mc:AlternateContent>
          <mc:Choice Requires="wps">
            <w:drawing>
              <wp:anchor distT="0" distB="0" distL="114300" distR="114300" simplePos="0" relativeHeight="251659264" behindDoc="0" locked="0" layoutInCell="1" allowOverlap="1" wp14:anchorId="5F7F82C7" wp14:editId="65243A5E">
                <wp:simplePos x="0" y="0"/>
                <wp:positionH relativeFrom="column">
                  <wp:posOffset>3958502</wp:posOffset>
                </wp:positionH>
                <wp:positionV relativeFrom="paragraph">
                  <wp:posOffset>187735</wp:posOffset>
                </wp:positionV>
                <wp:extent cx="856527" cy="532435"/>
                <wp:effectExtent l="0" t="0" r="7620" b="13970"/>
                <wp:wrapNone/>
                <wp:docPr id="2" name="Oval 2"/>
                <wp:cNvGraphicFramePr/>
                <a:graphic xmlns:a="http://schemas.openxmlformats.org/drawingml/2006/main">
                  <a:graphicData uri="http://schemas.microsoft.com/office/word/2010/wordprocessingShape">
                    <wps:wsp>
                      <wps:cNvSpPr/>
                      <wps:spPr>
                        <a:xfrm>
                          <a:off x="0" y="0"/>
                          <a:ext cx="856527" cy="5324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134C3" id="Oval 2" o:spid="_x0000_s1026" style="position:absolute;margin-left:311.7pt;margin-top:14.8pt;width:67.45pt;height:4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" filled="f" strokecolor="red" strokeweight="1pt">
                <v:stroke joinstyle="miter"/>
              </v:oval>
            </w:pict>
          </mc:Fallback>
        </mc:AlternateContent>
      </w:r>
    </w:p>
    <w:p w14:paraId="1DDD8B4A" w14:textId="1F39E2C9" w:rsidR="00656E76" w:rsidRDefault="00656E76" w:rsidP="00D22DDA">
      <w:r>
        <w:rPr>
          <w:noProof/>
        </w:rPr>
        <w:drawing>
          <wp:inline distT="0" distB="0" distL="0" distR="0" wp14:anchorId="21D88383" wp14:editId="37F4DE75">
            <wp:extent cx="5726916" cy="914175"/>
            <wp:effectExtent l="0" t="0" r="127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08 at 09.23.10.png"/>
                    <pic:cNvPicPr/>
                  </pic:nvPicPr>
                  <pic:blipFill rotWithShape="1">
                    <a:blip r:embed="rId4" cstate="print">
                      <a:extLst>
                        <a:ext uri="{28A0092B-C50C-407E-A947-70E740481C1C}">
                          <a14:useLocalDpi xmlns:a14="http://schemas.microsoft.com/office/drawing/2010/main" val="0"/>
                        </a:ext>
                      </a:extLst>
                    </a:blip>
                    <a:srcRect t="20371" b="54091"/>
                    <a:stretch/>
                  </pic:blipFill>
                  <pic:spPr bwMode="auto">
                    <a:xfrm>
                      <a:off x="0" y="0"/>
                      <a:ext cx="5727700" cy="914300"/>
                    </a:xfrm>
                    <a:prstGeom prst="rect">
                      <a:avLst/>
                    </a:prstGeom>
                    <a:ln>
                      <a:noFill/>
                    </a:ln>
                    <a:extLst>
                      <a:ext uri="{53640926-AAD7-44D8-BBD7-CCE9431645EC}">
                        <a14:shadowObscured xmlns:a14="http://schemas.microsoft.com/office/drawing/2010/main"/>
                      </a:ext>
                    </a:extLst>
                  </pic:spPr>
                </pic:pic>
              </a:graphicData>
            </a:graphic>
          </wp:inline>
        </w:drawing>
      </w:r>
    </w:p>
    <w:p w14:paraId="50A47E03" w14:textId="613292C1" w:rsidR="00656E76" w:rsidRDefault="00656E76" w:rsidP="00D22DDA"/>
    <w:p w14:paraId="386B2C03" w14:textId="1F40685B" w:rsidR="00656E76" w:rsidRDefault="00656E76" w:rsidP="00D22DDA">
      <w:r>
        <w:t>A pop</w:t>
      </w:r>
      <w:r w:rsidR="00EA1282">
        <w:t>-</w:t>
      </w:r>
      <w:r>
        <w:t>up window will appear asking you to name the clone and to set the security settings. Once done, confirm that you want to create the clone by pressing the clone button in the bottom corner.</w:t>
      </w:r>
    </w:p>
    <w:p w14:paraId="42FE3209" w14:textId="08F8F5B0" w:rsidR="00656E76" w:rsidRDefault="00656E76" w:rsidP="00D22DDA"/>
    <w:p w14:paraId="1C05FB76" w14:textId="2F10238F" w:rsidR="00656E76" w:rsidRDefault="00656E76" w:rsidP="00D22DDA">
      <w:r>
        <w:t>The notebooks can then be r</w:t>
      </w:r>
      <w:r w:rsidR="00A11FC0">
        <w:t>u</w:t>
      </w:r>
      <w:r>
        <w:t>n via the Microsoft Azure service. To do this, choose the notebook that you wish</w:t>
      </w:r>
      <w:r w:rsidR="00A11FC0">
        <w:t xml:space="preserve"> by ticking the box next to its name</w:t>
      </w:r>
      <w:r>
        <w:t xml:space="preserve"> and then click ‘Run on Free Compute’.</w:t>
      </w:r>
    </w:p>
    <w:p w14:paraId="1930E4DE" w14:textId="03C8C9CE" w:rsidR="009262AC" w:rsidRDefault="009262AC" w:rsidP="00D22DDA"/>
    <w:p w14:paraId="48F29D4E" w14:textId="60F03D7F" w:rsidR="009262AC" w:rsidRDefault="009262AC" w:rsidP="00D22DDA">
      <w:r>
        <w:t xml:space="preserve">You can also download the notebooks </w:t>
      </w:r>
      <w:r w:rsidR="003919B2">
        <w:t>and edit them in your preferred editor if you wish</w:t>
      </w:r>
      <w:r w:rsidR="00823B27">
        <w:t>.</w:t>
      </w:r>
    </w:p>
    <w:p w14:paraId="3CAF0065" w14:textId="6F2E3EBE" w:rsidR="00A11FC0" w:rsidRDefault="00A11FC0" w:rsidP="00D22DDA"/>
    <w:p w14:paraId="747C7AAE" w14:textId="0B4071C0" w:rsidR="00A11FC0" w:rsidRDefault="00A11FC0" w:rsidP="00D22DDA">
      <w:r>
        <w:rPr>
          <w:noProof/>
        </w:rPr>
        <mc:AlternateContent>
          <mc:Choice Requires="wps">
            <w:drawing>
              <wp:anchor distT="0" distB="0" distL="114300" distR="114300" simplePos="0" relativeHeight="251661312" behindDoc="0" locked="0" layoutInCell="1" allowOverlap="1" wp14:anchorId="4F2A8395" wp14:editId="6C7DE4E7">
                <wp:simplePos x="0" y="0"/>
                <wp:positionH relativeFrom="column">
                  <wp:posOffset>-313</wp:posOffset>
                </wp:positionH>
                <wp:positionV relativeFrom="paragraph">
                  <wp:posOffset>653415</wp:posOffset>
                </wp:positionV>
                <wp:extent cx="1180618" cy="833072"/>
                <wp:effectExtent l="0" t="0" r="13335" b="18415"/>
                <wp:wrapNone/>
                <wp:docPr id="4" name="Oval 4"/>
                <wp:cNvGraphicFramePr/>
                <a:graphic xmlns:a="http://schemas.openxmlformats.org/drawingml/2006/main">
                  <a:graphicData uri="http://schemas.microsoft.com/office/word/2010/wordprocessingShape">
                    <wps:wsp>
                      <wps:cNvSpPr/>
                      <wps:spPr>
                        <a:xfrm>
                          <a:off x="0" y="0"/>
                          <a:ext cx="1180618" cy="8330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225FF" id="Oval 4" o:spid="_x0000_s1026" style="position:absolute;margin-left:0;margin-top:51.45pt;width:92.95pt;height:6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" filled="f" strokecolor="red" strokeweight="1pt">
                <v:stroke joinstyle="miter"/>
              </v:oval>
            </w:pict>
          </mc:Fallback>
        </mc:AlternateContent>
      </w:r>
      <w:r>
        <w:rPr>
          <w:noProof/>
        </w:rPr>
        <w:drawing>
          <wp:inline distT="0" distB="0" distL="0" distR="0" wp14:anchorId="2D2AAC26" wp14:editId="7505DFA3">
            <wp:extent cx="5727700" cy="13811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08 at 09.27.50.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381125"/>
                    </a:xfrm>
                    <a:prstGeom prst="rect">
                      <a:avLst/>
                    </a:prstGeom>
                  </pic:spPr>
                </pic:pic>
              </a:graphicData>
            </a:graphic>
          </wp:inline>
        </w:drawing>
      </w:r>
    </w:p>
    <w:p w14:paraId="425897AF" w14:textId="453F3F1A" w:rsidR="00A11FC0" w:rsidRDefault="00A11FC0" w:rsidP="00D22DDA"/>
    <w:p w14:paraId="266495C6" w14:textId="7BD291C9" w:rsidR="00A11FC0" w:rsidRDefault="00A11FC0" w:rsidP="00D22DDA"/>
    <w:p w14:paraId="724F03FB" w14:textId="64A2BCF5" w:rsidR="006D2116" w:rsidRDefault="00A11FC0" w:rsidP="006D2116">
      <w:r>
        <w:t xml:space="preserve">You are now all set to start the course! </w:t>
      </w:r>
    </w:p>
    <w:p w14:paraId="5237E4C9" w14:textId="4550CE6F" w:rsidR="00B26443" w:rsidRDefault="00B26443" w:rsidP="006D2116"/>
    <w:p w14:paraId="196E8151" w14:textId="77777777" w:rsidR="00B26443" w:rsidRPr="005726CD" w:rsidRDefault="00B26443" w:rsidP="00B26443">
      <w:pPr>
        <w:rPr>
          <w:rFonts w:ascii="Calibri" w:hAnsi="Calibri" w:cs="Calibri"/>
          <w:u w:val="single"/>
        </w:rPr>
      </w:pPr>
      <w:r w:rsidRPr="005726CD">
        <w:rPr>
          <w:rFonts w:ascii="Calibri" w:hAnsi="Calibri" w:cs="Calibri"/>
          <w:u w:val="single"/>
        </w:rPr>
        <w:t>What is Azure</w:t>
      </w:r>
    </w:p>
    <w:p w14:paraId="480C42E1" w14:textId="3F63B028" w:rsidR="00B26443" w:rsidRPr="005726CD" w:rsidRDefault="00B26443" w:rsidP="006D2116">
      <w:pPr>
        <w:rPr>
          <w:rFonts w:ascii="Calibri" w:hAnsi="Calibri" w:cs="Calibri"/>
        </w:rPr>
      </w:pPr>
    </w:p>
    <w:p w14:paraId="66D4310C" w14:textId="55065653" w:rsidR="005726CD" w:rsidRDefault="005726CD" w:rsidP="005726CD">
      <w:pPr>
        <w:rPr>
          <w:rFonts w:ascii="Calibri" w:eastAsia="Times New Roman" w:hAnsi="Calibri" w:cs="Calibri"/>
          <w:color w:val="171717"/>
          <w:shd w:val="clear" w:color="auto" w:fill="FFFFFF"/>
          <w:lang w:eastAsia="en-GB"/>
        </w:rPr>
      </w:pPr>
      <w:r w:rsidRPr="005726CD">
        <w:rPr>
          <w:rFonts w:ascii="Calibri" w:eastAsia="Times New Roman" w:hAnsi="Calibri" w:cs="Calibri"/>
          <w:color w:val="171717"/>
          <w:shd w:val="clear" w:color="auto" w:fill="FFFFFF"/>
          <w:lang w:eastAsia="en-GB"/>
        </w:rPr>
        <w:t xml:space="preserve">Azure Notebooks is a free service that allows you to </w:t>
      </w:r>
      <w:r>
        <w:rPr>
          <w:rFonts w:ascii="Calibri" w:eastAsia="Times New Roman" w:hAnsi="Calibri" w:cs="Calibri"/>
          <w:color w:val="171717"/>
          <w:shd w:val="clear" w:color="auto" w:fill="FFFFFF"/>
          <w:lang w:eastAsia="en-GB"/>
        </w:rPr>
        <w:t>start programming in Python in the cloud with no installation needed</w:t>
      </w:r>
      <w:r w:rsidRPr="005726CD">
        <w:rPr>
          <w:rFonts w:ascii="Calibri" w:eastAsia="Times New Roman" w:hAnsi="Calibri" w:cs="Calibri"/>
          <w:color w:val="171717"/>
          <w:shd w:val="clear" w:color="auto" w:fill="FFFFFF"/>
          <w:lang w:eastAsia="en-GB"/>
        </w:rPr>
        <w:t>. This makes it perfect for an introductory cours</w:t>
      </w:r>
      <w:r>
        <w:rPr>
          <w:rFonts w:ascii="Calibri" w:eastAsia="Times New Roman" w:hAnsi="Calibri" w:cs="Calibri"/>
          <w:color w:val="171717"/>
          <w:shd w:val="clear" w:color="auto" w:fill="FFFFFF"/>
          <w:lang w:eastAsia="en-GB"/>
        </w:rPr>
        <w:t>e.</w:t>
      </w:r>
    </w:p>
    <w:p w14:paraId="10DD912D" w14:textId="77777777" w:rsidR="005726CD" w:rsidRDefault="005726CD" w:rsidP="005726CD">
      <w:pPr>
        <w:rPr>
          <w:rFonts w:ascii="Calibri" w:eastAsia="Times New Roman" w:hAnsi="Calibri" w:cs="Calibri"/>
          <w:color w:val="171717"/>
          <w:shd w:val="clear" w:color="auto" w:fill="FFFFFF"/>
          <w:lang w:eastAsia="en-GB"/>
        </w:rPr>
      </w:pPr>
    </w:p>
    <w:p w14:paraId="57995A40" w14:textId="31675456" w:rsidR="005726CD" w:rsidRPr="005726CD" w:rsidRDefault="005726CD" w:rsidP="005726CD">
      <w:pPr>
        <w:rPr>
          <w:rFonts w:ascii="Calibri" w:eastAsia="Times New Roman" w:hAnsi="Calibri" w:cs="Calibri"/>
          <w:lang w:eastAsia="en-GB"/>
        </w:rPr>
      </w:pPr>
      <w:r>
        <w:rPr>
          <w:rFonts w:ascii="Calibri" w:eastAsia="Times New Roman" w:hAnsi="Calibri" w:cs="Calibri"/>
          <w:color w:val="171717"/>
          <w:shd w:val="clear" w:color="auto" w:fill="FFFFFF"/>
          <w:lang w:eastAsia="en-GB"/>
        </w:rPr>
        <w:t>Although the Python aspect of this course can be run remotely</w:t>
      </w:r>
      <w:r w:rsidR="003C5C09">
        <w:rPr>
          <w:rFonts w:ascii="Calibri" w:eastAsia="Times New Roman" w:hAnsi="Calibri" w:cs="Calibri"/>
          <w:color w:val="171717"/>
          <w:shd w:val="clear" w:color="auto" w:fill="FFFFFF"/>
          <w:lang w:eastAsia="en-GB"/>
        </w:rPr>
        <w:t xml:space="preserve"> in the cloud with Azure Notebooks</w:t>
      </w:r>
      <w:r>
        <w:rPr>
          <w:rFonts w:ascii="Calibri" w:eastAsia="Times New Roman" w:hAnsi="Calibri" w:cs="Calibri"/>
          <w:color w:val="171717"/>
          <w:shd w:val="clear" w:color="auto" w:fill="FFFFFF"/>
          <w:lang w:eastAsia="en-GB"/>
        </w:rPr>
        <w:t xml:space="preserve">, Module 1 contains a guide for setting up Python on your own computer. This will be important for when you carry out your own Python projects. </w:t>
      </w:r>
    </w:p>
    <w:p w14:paraId="6E69BD0E" w14:textId="77777777" w:rsidR="00B26443" w:rsidRPr="00B26443" w:rsidRDefault="00B26443" w:rsidP="006D2116"/>
    <w:p w14:paraId="51AE300E" w14:textId="77777777" w:rsidR="006D2116" w:rsidRDefault="006D2116" w:rsidP="006D2116">
      <w:pPr>
        <w:rPr>
          <w:u w:val="single"/>
        </w:rPr>
      </w:pPr>
    </w:p>
    <w:p w14:paraId="11FB02D3" w14:textId="5C58B1E9" w:rsidR="006D2116" w:rsidRDefault="006D2116" w:rsidP="006D2116">
      <w:pPr>
        <w:rPr>
          <w:u w:val="single"/>
        </w:rPr>
      </w:pPr>
      <w:r>
        <w:rPr>
          <w:u w:val="single"/>
        </w:rPr>
        <w:t>Module Overview</w:t>
      </w:r>
    </w:p>
    <w:p w14:paraId="65A80396" w14:textId="77777777" w:rsidR="006D2116" w:rsidRDefault="006D2116" w:rsidP="006D2116">
      <w:pPr>
        <w:rPr>
          <w:u w:val="single"/>
        </w:rPr>
      </w:pPr>
    </w:p>
    <w:p w14:paraId="799E6E66" w14:textId="57F98694" w:rsidR="006D2116" w:rsidRDefault="006D2116" w:rsidP="006D2116">
      <w:r>
        <w:t xml:space="preserve">The contents of each module are found within their respective folders. </w:t>
      </w:r>
    </w:p>
    <w:p w14:paraId="089BB944" w14:textId="591F0A31" w:rsidR="006D2116" w:rsidRDefault="006D2116" w:rsidP="006D2116"/>
    <w:p w14:paraId="76F46B11" w14:textId="3B2BD381" w:rsidR="006D2116" w:rsidRDefault="006D2116" w:rsidP="006D2116">
      <w:r w:rsidRPr="00B26443">
        <w:rPr>
          <w:b/>
          <w:bCs/>
        </w:rPr>
        <w:t>Module 0</w:t>
      </w:r>
      <w:r>
        <w:t xml:space="preserve"> repeats these instructions.</w:t>
      </w:r>
    </w:p>
    <w:p w14:paraId="1B5DD0AF" w14:textId="791B94B9" w:rsidR="006D2116" w:rsidRDefault="006D2116" w:rsidP="006D2116"/>
    <w:p w14:paraId="4300B912" w14:textId="6FB4928D" w:rsidR="00B26443" w:rsidRDefault="006D2116" w:rsidP="00B26443">
      <w:r w:rsidRPr="00B26443">
        <w:rPr>
          <w:b/>
          <w:bCs/>
        </w:rPr>
        <w:t>Module 1</w:t>
      </w:r>
      <w:r>
        <w:t xml:space="preserve"> </w:t>
      </w:r>
      <w:r w:rsidR="00B26443">
        <w:t>contains</w:t>
      </w:r>
      <w:r>
        <w:t xml:space="preserve"> the installation and</w:t>
      </w:r>
      <w:r w:rsidR="00B26443">
        <w:t xml:space="preserve"> instructions for Python and Anaconda. The Python section of this course can be run directly on the Azure </w:t>
      </w:r>
      <w:proofErr w:type="gramStart"/>
      <w:r w:rsidR="00B26443">
        <w:t>platform</w:t>
      </w:r>
      <w:r w:rsidR="002002BF">
        <w:t>,</w:t>
      </w:r>
      <w:proofErr w:type="gramEnd"/>
      <w:r w:rsidR="00B26443">
        <w:t xml:space="preserve"> however it is important to get your own Python distribution as you may want to build your own environment for any. future work you do.</w:t>
      </w:r>
    </w:p>
    <w:p w14:paraId="746A7471" w14:textId="77777777" w:rsidR="006D2116" w:rsidRDefault="006D2116" w:rsidP="006D2116"/>
    <w:p w14:paraId="33020A1D" w14:textId="0292EEAE" w:rsidR="006D2116" w:rsidRDefault="002002BF" w:rsidP="006D2116">
      <w:r w:rsidRPr="002002BF">
        <w:rPr>
          <w:b/>
          <w:bCs/>
        </w:rPr>
        <w:t>Module 2</w:t>
      </w:r>
      <w:r w:rsidR="006D2116">
        <w:t xml:space="preserve"> covers the basic of Python with a few short simple questions at the end of each section.</w:t>
      </w:r>
    </w:p>
    <w:p w14:paraId="704AC623" w14:textId="77777777" w:rsidR="006D2116" w:rsidRDefault="006D2116" w:rsidP="006D2116"/>
    <w:p w14:paraId="7FA0111D" w14:textId="18917796" w:rsidR="006D2116" w:rsidRDefault="002002BF" w:rsidP="006D2116">
      <w:r w:rsidRPr="002002BF">
        <w:rPr>
          <w:b/>
          <w:bCs/>
        </w:rPr>
        <w:t>Module 3</w:t>
      </w:r>
      <w:r w:rsidR="006D2116">
        <w:t xml:space="preserve"> covers some popular Python libraries and how best to use them.</w:t>
      </w:r>
    </w:p>
    <w:p w14:paraId="3ABD9506" w14:textId="77777777" w:rsidR="006D2116" w:rsidRDefault="006D2116" w:rsidP="006D2116"/>
    <w:p w14:paraId="160ADB07" w14:textId="67E3DEAA" w:rsidR="006D2116" w:rsidRDefault="002002BF" w:rsidP="006D2116">
      <w:r w:rsidRPr="002002BF">
        <w:rPr>
          <w:b/>
          <w:bCs/>
        </w:rPr>
        <w:t>Module 4</w:t>
      </w:r>
      <w:r w:rsidR="006D2116">
        <w:t xml:space="preserve"> introduces the software carpentry side of the course. It covers basic bash, terminal use and version control.</w:t>
      </w:r>
    </w:p>
    <w:p w14:paraId="398158D6" w14:textId="77777777" w:rsidR="006D2116" w:rsidRDefault="006D2116" w:rsidP="006D2116"/>
    <w:p w14:paraId="3239D38C" w14:textId="1723B2BF" w:rsidR="006D2116" w:rsidRDefault="002002BF" w:rsidP="006D2116">
      <w:r>
        <w:rPr>
          <w:b/>
          <w:bCs/>
        </w:rPr>
        <w:t>Module 5</w:t>
      </w:r>
      <w:r w:rsidR="006D2116">
        <w:t xml:space="preserve"> contains a cheminformatics case study</w:t>
      </w:r>
    </w:p>
    <w:p w14:paraId="45343141" w14:textId="77777777" w:rsidR="00264E30" w:rsidRDefault="00264E30" w:rsidP="00D22DDA"/>
    <w:p w14:paraId="67D4B67D" w14:textId="6669CA53" w:rsidR="00B26443" w:rsidRDefault="00B26443" w:rsidP="00D22DDA">
      <w:pPr>
        <w:rPr>
          <w:u w:val="single"/>
        </w:rPr>
      </w:pPr>
    </w:p>
    <w:p w14:paraId="0383C818" w14:textId="77777777" w:rsidR="00B26443" w:rsidRPr="00FE64D0" w:rsidRDefault="00B26443" w:rsidP="00D22DDA"/>
    <w:sectPr w:rsidR="00B26443" w:rsidRPr="00FE64D0" w:rsidSect="003342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48"/>
    <w:rsid w:val="00002997"/>
    <w:rsid w:val="002002BF"/>
    <w:rsid w:val="002649ED"/>
    <w:rsid w:val="00264E30"/>
    <w:rsid w:val="002F502D"/>
    <w:rsid w:val="00334246"/>
    <w:rsid w:val="00387676"/>
    <w:rsid w:val="003919B2"/>
    <w:rsid w:val="003C5C09"/>
    <w:rsid w:val="003D4F12"/>
    <w:rsid w:val="003D7746"/>
    <w:rsid w:val="003F7C49"/>
    <w:rsid w:val="004A0FA7"/>
    <w:rsid w:val="005726CD"/>
    <w:rsid w:val="00656E76"/>
    <w:rsid w:val="006D2116"/>
    <w:rsid w:val="007A4253"/>
    <w:rsid w:val="00823B27"/>
    <w:rsid w:val="009262AC"/>
    <w:rsid w:val="00944A38"/>
    <w:rsid w:val="00A11FC0"/>
    <w:rsid w:val="00B26443"/>
    <w:rsid w:val="00CB1848"/>
    <w:rsid w:val="00D22DDA"/>
    <w:rsid w:val="00E71E35"/>
    <w:rsid w:val="00EA1282"/>
    <w:rsid w:val="00FC14A0"/>
    <w:rsid w:val="00FC1E1F"/>
    <w:rsid w:val="00FE6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7F85"/>
  <w15:chartTrackingRefBased/>
  <w15:docId w15:val="{827CC378-B92D-9648-8F53-2C5C5309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DDA"/>
    <w:rPr>
      <w:color w:val="0563C1" w:themeColor="hyperlink"/>
      <w:u w:val="single"/>
    </w:rPr>
  </w:style>
  <w:style w:type="character" w:styleId="UnresolvedMention">
    <w:name w:val="Unresolved Mention"/>
    <w:basedOn w:val="DefaultParagraphFont"/>
    <w:uiPriority w:val="99"/>
    <w:semiHidden/>
    <w:unhideWhenUsed/>
    <w:rsid w:val="00D22DDA"/>
    <w:rPr>
      <w:color w:val="605E5C"/>
      <w:shd w:val="clear" w:color="auto" w:fill="E1DFDD"/>
    </w:rPr>
  </w:style>
  <w:style w:type="character" w:styleId="FollowedHyperlink">
    <w:name w:val="FollowedHyperlink"/>
    <w:basedOn w:val="DefaultParagraphFont"/>
    <w:uiPriority w:val="99"/>
    <w:semiHidden/>
    <w:unhideWhenUsed/>
    <w:rsid w:val="0065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41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Munday S.A.</dc:creator>
  <cp:keywords/>
  <dc:description/>
  <cp:lastModifiedBy>Munday S.A.</cp:lastModifiedBy>
  <cp:revision>12</cp:revision>
  <dcterms:created xsi:type="dcterms:W3CDTF">2020-06-22T14:39:00Z</dcterms:created>
  <dcterms:modified xsi:type="dcterms:W3CDTF">2020-06-24T16:31:00Z</dcterms:modified>
</cp:coreProperties>
</file>