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77D8" w14:textId="3AE2EC33" w:rsidR="00986D1D" w:rsidRDefault="00A45B3E" w:rsidP="00D863EC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+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="00714E69" w:rsidRPr="00714E69">
        <w:rPr>
          <w:color w:val="auto"/>
          <w:spacing w:val="-10"/>
          <w:kern w:val="28"/>
          <w:sz w:val="56"/>
          <w:szCs w:val="56"/>
        </w:rPr>
        <w:t>Návrhové vzory I</w:t>
      </w:r>
    </w:p>
    <w:p w14:paraId="55BF5E95" w14:textId="4848DF87" w:rsidR="00DB3485" w:rsidRDefault="00012841" w:rsidP="00012841">
      <w:pPr>
        <w:pStyle w:val="Nadpis1"/>
      </w:pPr>
      <w:r>
        <w:t>Skrývání implementace</w:t>
      </w:r>
    </w:p>
    <w:p w14:paraId="2EB421EC" w14:textId="02E13A49" w:rsidR="00012841" w:rsidRDefault="00012841" w:rsidP="00012841">
      <w:pPr>
        <w:pStyle w:val="Nadpis2"/>
      </w:pPr>
      <w:r>
        <w:t>Zástupce (Proxy)</w:t>
      </w:r>
    </w:p>
    <w:p w14:paraId="1585B600" w14:textId="2B9FF496" w:rsidR="00B014AE" w:rsidRDefault="00B014AE" w:rsidP="007D30C2">
      <w:pPr>
        <w:pStyle w:val="Odstavecseseznamem"/>
        <w:numPr>
          <w:ilvl w:val="0"/>
          <w:numId w:val="1"/>
        </w:numPr>
      </w:pPr>
      <w:r>
        <w:t>Nahradí objekt jiným zástupným objektem</w:t>
      </w:r>
    </w:p>
    <w:p w14:paraId="3276E42D" w14:textId="09A3905D" w:rsidR="00B014AE" w:rsidRDefault="00B014AE" w:rsidP="007D30C2">
      <w:pPr>
        <w:pStyle w:val="Odstavecseseznamem"/>
        <w:numPr>
          <w:ilvl w:val="0"/>
          <w:numId w:val="1"/>
        </w:numPr>
      </w:pPr>
      <w:r>
        <w:t>Vizuálně stejný, ale můžeme zasahovat do jeho chování</w:t>
      </w:r>
    </w:p>
    <w:p w14:paraId="1BE05EDA" w14:textId="74E7B5EE" w:rsidR="00B014AE" w:rsidRDefault="00B014AE" w:rsidP="007D30C2">
      <w:pPr>
        <w:pStyle w:val="Odstavecseseznamem"/>
        <w:numPr>
          <w:ilvl w:val="0"/>
          <w:numId w:val="1"/>
        </w:numPr>
      </w:pPr>
      <w:r>
        <w:t>Umožní zachytávat a převádět volání na jiná</w:t>
      </w:r>
    </w:p>
    <w:p w14:paraId="783B722E" w14:textId="7761B3DA" w:rsidR="00B014AE" w:rsidRDefault="00B014AE" w:rsidP="007D30C2">
      <w:pPr>
        <w:pStyle w:val="Odstavecseseznamem"/>
        <w:numPr>
          <w:ilvl w:val="0"/>
          <w:numId w:val="1"/>
        </w:numPr>
      </w:pPr>
      <w:r>
        <w:t>Implementován rozhraním nebo abstraktní třídou</w:t>
      </w:r>
    </w:p>
    <w:p w14:paraId="7A3DA954" w14:textId="35F2D37A" w:rsidR="005D60F6" w:rsidRDefault="005D60F6" w:rsidP="007D30C2">
      <w:pPr>
        <w:pStyle w:val="Odstavecseseznamem"/>
        <w:numPr>
          <w:ilvl w:val="0"/>
          <w:numId w:val="1"/>
        </w:numPr>
      </w:pPr>
      <w:r>
        <w:t>Vzdálený</w:t>
      </w:r>
    </w:p>
    <w:p w14:paraId="3FA7B5AE" w14:textId="0CEC9DB8" w:rsidR="005D60F6" w:rsidRDefault="005D60F6" w:rsidP="007D30C2">
      <w:pPr>
        <w:pStyle w:val="Odstavecseseznamem"/>
        <w:numPr>
          <w:ilvl w:val="1"/>
          <w:numId w:val="1"/>
        </w:numPr>
      </w:pPr>
      <w:r>
        <w:t>Zastupuje objekt, který se nachází jinde</w:t>
      </w:r>
    </w:p>
    <w:p w14:paraId="259982A4" w14:textId="67FD4CCF" w:rsidR="005D60F6" w:rsidRDefault="005D60F6" w:rsidP="007D30C2">
      <w:pPr>
        <w:pStyle w:val="Odstavecseseznamem"/>
        <w:numPr>
          <w:ilvl w:val="1"/>
          <w:numId w:val="1"/>
        </w:numPr>
      </w:pPr>
      <w:r>
        <w:t>Zprostředkovává komunikaci mezi zastupovaným vzdáleným objektem a objekty z okolí zástupce</w:t>
      </w:r>
    </w:p>
    <w:p w14:paraId="7B78945C" w14:textId="39769F8E" w:rsidR="005D60F6" w:rsidRDefault="005D60F6" w:rsidP="007D30C2">
      <w:pPr>
        <w:pStyle w:val="Odstavecseseznamem"/>
        <w:numPr>
          <w:ilvl w:val="1"/>
          <w:numId w:val="1"/>
        </w:numPr>
      </w:pPr>
      <w:r>
        <w:t>Musí být stále připraven na možnost selhání</w:t>
      </w:r>
    </w:p>
    <w:p w14:paraId="16D3CE8C" w14:textId="67F21551" w:rsidR="005D60F6" w:rsidRDefault="005D60F6" w:rsidP="007D30C2">
      <w:pPr>
        <w:pStyle w:val="Odstavecseseznamem"/>
        <w:numPr>
          <w:ilvl w:val="1"/>
          <w:numId w:val="1"/>
        </w:numPr>
      </w:pPr>
      <w:r>
        <w:t>Bankomat komunikující s</w:t>
      </w:r>
      <w:r w:rsidR="008653A6">
        <w:t> </w:t>
      </w:r>
      <w:r>
        <w:t>bankou</w:t>
      </w:r>
    </w:p>
    <w:p w14:paraId="35E146E9" w14:textId="6BFA4EF5" w:rsidR="008653A6" w:rsidRDefault="008653A6" w:rsidP="007D30C2">
      <w:pPr>
        <w:pStyle w:val="Odstavecseseznamem"/>
        <w:numPr>
          <w:ilvl w:val="0"/>
          <w:numId w:val="1"/>
        </w:numPr>
      </w:pPr>
      <w:r>
        <w:t>Ochranný</w:t>
      </w:r>
    </w:p>
    <w:p w14:paraId="7CB3EE7B" w14:textId="69DCFED1" w:rsidR="008653A6" w:rsidRDefault="00317B35" w:rsidP="007D30C2">
      <w:pPr>
        <w:pStyle w:val="Odstavecseseznamem"/>
        <w:numPr>
          <w:ilvl w:val="1"/>
          <w:numId w:val="1"/>
        </w:numPr>
      </w:pPr>
      <w:r>
        <w:t>Kontrola přístupu k datům na základě práv</w:t>
      </w:r>
    </w:p>
    <w:p w14:paraId="5E2881DF" w14:textId="0E8DD6CC" w:rsidR="00317B35" w:rsidRDefault="00317B35" w:rsidP="007D30C2">
      <w:pPr>
        <w:pStyle w:val="Odstavecseseznamem"/>
        <w:numPr>
          <w:ilvl w:val="0"/>
          <w:numId w:val="1"/>
        </w:numPr>
      </w:pPr>
      <w:r>
        <w:t>Virtual</w:t>
      </w:r>
    </w:p>
    <w:p w14:paraId="727615DD" w14:textId="1E1F6172" w:rsidR="00317B35" w:rsidRPr="00B014AE" w:rsidRDefault="00317B35" w:rsidP="007D30C2">
      <w:pPr>
        <w:pStyle w:val="Odstavecseseznamem"/>
        <w:numPr>
          <w:ilvl w:val="1"/>
          <w:numId w:val="1"/>
        </w:numPr>
      </w:pPr>
      <w:r>
        <w:t>Používá se, když potřebujeme odložit vytváření objektu</w:t>
      </w:r>
      <w:r w:rsidR="00A84FA2">
        <w:t xml:space="preserve"> (velký obrázek je nahrazen virtual proxy, zatímco se načítá)</w:t>
      </w:r>
    </w:p>
    <w:p w14:paraId="49266A1E" w14:textId="2F194088" w:rsidR="00012841" w:rsidRDefault="00012841" w:rsidP="00012841">
      <w:pPr>
        <w:pStyle w:val="Nadpis2"/>
      </w:pPr>
      <w:r>
        <w:t>Příkaz (Command)</w:t>
      </w:r>
    </w:p>
    <w:p w14:paraId="76CD76AC" w14:textId="0EA9EF69" w:rsidR="00B520F2" w:rsidRDefault="00B520F2" w:rsidP="007D30C2">
      <w:pPr>
        <w:pStyle w:val="Odstavecseseznamem"/>
        <w:numPr>
          <w:ilvl w:val="0"/>
          <w:numId w:val="2"/>
        </w:numPr>
      </w:pPr>
      <w:r>
        <w:t>Zabalí metodu do objektu</w:t>
      </w:r>
    </w:p>
    <w:p w14:paraId="285243AC" w14:textId="1287C41B" w:rsidR="00B520F2" w:rsidRDefault="00B520F2" w:rsidP="007D30C2">
      <w:pPr>
        <w:pStyle w:val="Odstavecseseznamem"/>
        <w:numPr>
          <w:ilvl w:val="0"/>
          <w:numId w:val="2"/>
        </w:numPr>
      </w:pPr>
      <w:r>
        <w:t>Reakce na určitou akci</w:t>
      </w:r>
    </w:p>
    <w:p w14:paraId="7D7AEC76" w14:textId="6701167B" w:rsidR="00B520F2" w:rsidRDefault="00B520F2" w:rsidP="007D30C2">
      <w:pPr>
        <w:pStyle w:val="Odstavecseseznamem"/>
        <w:numPr>
          <w:ilvl w:val="0"/>
          <w:numId w:val="2"/>
        </w:numPr>
      </w:pPr>
      <w:r>
        <w:t>Oddělení spouštěcí akce od akce činící</w:t>
      </w:r>
    </w:p>
    <w:p w14:paraId="2FC85AD4" w14:textId="24B7C8F2" w:rsidR="00B520F2" w:rsidRPr="00B520F2" w:rsidRDefault="00B520F2" w:rsidP="00B520F2">
      <w:pPr>
        <w:ind w:left="360"/>
      </w:pPr>
      <w:r>
        <w:rPr>
          <w:noProof/>
        </w:rPr>
        <w:drawing>
          <wp:inline distT="0" distB="0" distL="0" distR="0" wp14:anchorId="5F39C918" wp14:editId="7F6D71E8">
            <wp:extent cx="4524375" cy="346710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FD37" w14:textId="6ED45E3F" w:rsidR="00012841" w:rsidRDefault="00012841" w:rsidP="00012841">
      <w:pPr>
        <w:pStyle w:val="Nadpis2"/>
      </w:pPr>
      <w:r w:rsidRPr="00012841">
        <w:lastRenderedPageBreak/>
        <w:t>Iterátor (Iterator)</w:t>
      </w:r>
    </w:p>
    <w:p w14:paraId="643094EA" w14:textId="1CEB5339" w:rsidR="00B520F2" w:rsidRDefault="004D0373" w:rsidP="007D30C2">
      <w:pPr>
        <w:pStyle w:val="Odstavecseseznamem"/>
        <w:numPr>
          <w:ilvl w:val="0"/>
          <w:numId w:val="3"/>
        </w:numPr>
      </w:pPr>
      <w:r w:rsidRPr="004D0373">
        <w:t>Samostatný objekt umožňující lineární procházení kolekcemi bez znalosti jejich vnitřní implementace</w:t>
      </w:r>
    </w:p>
    <w:p w14:paraId="7763703C" w14:textId="0EE0D040" w:rsidR="003F1FA0" w:rsidRDefault="003F1FA0" w:rsidP="007D30C2">
      <w:pPr>
        <w:pStyle w:val="Odstavecseseznamem"/>
        <w:numPr>
          <w:ilvl w:val="0"/>
          <w:numId w:val="3"/>
        </w:numPr>
      </w:pPr>
      <w:r>
        <w:t>V C# na kolekce implementující IEn</w:t>
      </w:r>
      <w:r w:rsidR="00E133C7">
        <w:t>ume</w:t>
      </w:r>
      <w:r>
        <w:t>r</w:t>
      </w:r>
      <w:r w:rsidR="00E133C7">
        <w:t>a</w:t>
      </w:r>
      <w:r>
        <w:t xml:space="preserve">tor lze použít foreach = </w:t>
      </w:r>
      <w:r w:rsidRPr="00E133C7">
        <w:rPr>
          <w:b/>
          <w:bCs/>
        </w:rPr>
        <w:t>Implicitní iterátor</w:t>
      </w:r>
    </w:p>
    <w:p w14:paraId="3CD5A755" w14:textId="77777777" w:rsidR="003F1FA0" w:rsidRDefault="003F1FA0" w:rsidP="007D30C2">
      <w:pPr>
        <w:pStyle w:val="Odstavecseseznamem"/>
        <w:numPr>
          <w:ilvl w:val="0"/>
          <w:numId w:val="3"/>
        </w:numPr>
      </w:pPr>
      <w:r w:rsidRPr="00E133C7">
        <w:rPr>
          <w:b/>
          <w:bCs/>
        </w:rPr>
        <w:t>Explicitní iterátor</w:t>
      </w:r>
      <w:r>
        <w:t xml:space="preserve"> si musíme sami napsat, instance iterátoru na požádání vrací odkaz na další prvek v kolekci, dokud nedojede k prvku poslednímu</w:t>
      </w:r>
    </w:p>
    <w:p w14:paraId="6B813354" w14:textId="77777777" w:rsidR="003F1FA0" w:rsidRDefault="003F1FA0" w:rsidP="007D30C2">
      <w:pPr>
        <w:pStyle w:val="Odstavecseseznamem"/>
        <w:numPr>
          <w:ilvl w:val="0"/>
          <w:numId w:val="3"/>
        </w:numPr>
      </w:pPr>
      <w:r w:rsidRPr="00E133C7">
        <w:rPr>
          <w:b/>
          <w:bCs/>
        </w:rPr>
        <w:t>Externí iterátor</w:t>
      </w:r>
      <w:r>
        <w:t>: průchod kolekcí řídí klient s využitím iterátoru; složitější, ale mocnější řešení</w:t>
      </w:r>
    </w:p>
    <w:p w14:paraId="0AE474B2" w14:textId="62291418" w:rsidR="004D0373" w:rsidRPr="00B520F2" w:rsidRDefault="003F1FA0" w:rsidP="007D30C2">
      <w:pPr>
        <w:pStyle w:val="Odstavecseseznamem"/>
        <w:numPr>
          <w:ilvl w:val="0"/>
          <w:numId w:val="3"/>
        </w:numPr>
      </w:pPr>
      <w:r w:rsidRPr="00E133C7">
        <w:rPr>
          <w:b/>
          <w:bCs/>
        </w:rPr>
        <w:t>Interní iterátor</w:t>
      </w:r>
      <w:r>
        <w:t>: průchod kolekcí řídí iterátor sám; klient specifikuje, co provádět s prvky kolekce (např pomocí LINQ + lambda)</w:t>
      </w:r>
      <w:r w:rsidR="007B2DCA" w:rsidRPr="007B2DCA">
        <w:rPr>
          <w:noProof/>
        </w:rPr>
        <w:t xml:space="preserve"> </w:t>
      </w:r>
      <w:r w:rsidR="007B2DCA">
        <w:rPr>
          <w:noProof/>
        </w:rPr>
        <w:drawing>
          <wp:inline distT="0" distB="0" distL="0" distR="0" wp14:anchorId="67592F9B" wp14:editId="1AC28009">
            <wp:extent cx="5800725" cy="4936535"/>
            <wp:effectExtent l="0" t="0" r="0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86" cy="493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C340" w14:textId="1B29782F" w:rsidR="00012841" w:rsidRDefault="00012841" w:rsidP="00012841">
      <w:pPr>
        <w:pStyle w:val="Nadpis2"/>
      </w:pPr>
      <w:r w:rsidRPr="00012841">
        <w:t>Stav (State)</w:t>
      </w:r>
    </w:p>
    <w:p w14:paraId="20F45368" w14:textId="0B209E87" w:rsidR="00EB6384" w:rsidRDefault="00EB6384" w:rsidP="007D30C2">
      <w:pPr>
        <w:pStyle w:val="Odstavecseseznamem"/>
        <w:numPr>
          <w:ilvl w:val="0"/>
          <w:numId w:val="4"/>
        </w:numPr>
      </w:pPr>
      <w:r>
        <w:t>Řeší velké rozdíly v chování objektu v určitých stavech</w:t>
      </w:r>
    </w:p>
    <w:p w14:paraId="7D6E5052" w14:textId="5F0155EE" w:rsidR="00EB6384" w:rsidRDefault="00EB6384" w:rsidP="007D30C2">
      <w:pPr>
        <w:pStyle w:val="Odstavecseseznamem"/>
        <w:numPr>
          <w:ilvl w:val="0"/>
          <w:numId w:val="4"/>
        </w:numPr>
      </w:pPr>
      <w:r>
        <w:t>Objekt má konečný počet definovaných stavů a vždy se může nacházet v jednom z nich</w:t>
      </w:r>
    </w:p>
    <w:p w14:paraId="77D43336" w14:textId="6D9C0054" w:rsidR="00EB6384" w:rsidRDefault="00EB6384" w:rsidP="007D30C2">
      <w:pPr>
        <w:pStyle w:val="Odstavecseseznamem"/>
        <w:numPr>
          <w:ilvl w:val="0"/>
          <w:numId w:val="4"/>
        </w:numPr>
      </w:pPr>
      <w:r>
        <w:t>Animace v Unity</w:t>
      </w:r>
    </w:p>
    <w:p w14:paraId="3B115D48" w14:textId="2C349D00" w:rsidR="00012841" w:rsidRDefault="00012841" w:rsidP="00012841">
      <w:pPr>
        <w:pStyle w:val="Nadpis2"/>
      </w:pPr>
      <w:r w:rsidRPr="00012841">
        <w:t>Šablonová metoda (Template Method)</w:t>
      </w:r>
    </w:p>
    <w:p w14:paraId="7977E323" w14:textId="0931B799" w:rsidR="00591614" w:rsidRDefault="00591614" w:rsidP="007D30C2">
      <w:pPr>
        <w:pStyle w:val="Odstavecseseznamem"/>
        <w:numPr>
          <w:ilvl w:val="0"/>
          <w:numId w:val="5"/>
        </w:numPr>
      </w:pPr>
      <w:r>
        <w:t>Definuje „kostru“ algoritmu</w:t>
      </w:r>
    </w:p>
    <w:p w14:paraId="535D2247" w14:textId="1F9DCDCF" w:rsidR="00591614" w:rsidRDefault="00591614" w:rsidP="007D30C2">
      <w:pPr>
        <w:pStyle w:val="Odstavecseseznamem"/>
        <w:numPr>
          <w:ilvl w:val="0"/>
          <w:numId w:val="5"/>
        </w:numPr>
      </w:pPr>
      <w:r>
        <w:lastRenderedPageBreak/>
        <w:t>Neobsahuje všechny kroky – prázdné virtuální metody pro přepsání potomky</w:t>
      </w:r>
    </w:p>
    <w:p w14:paraId="03ED37F9" w14:textId="03A6CE82" w:rsidR="00591614" w:rsidRDefault="00591614" w:rsidP="007D30C2">
      <w:pPr>
        <w:pStyle w:val="Odstavecseseznamem"/>
        <w:numPr>
          <w:ilvl w:val="0"/>
          <w:numId w:val="5"/>
        </w:numPr>
      </w:pPr>
      <w:r>
        <w:t>Mění části algoritmu beze změny původní části algoritmu</w:t>
      </w:r>
    </w:p>
    <w:p w14:paraId="314D06E0" w14:textId="1F445EE6" w:rsidR="00591614" w:rsidRDefault="00591614" w:rsidP="007D30C2">
      <w:pPr>
        <w:pStyle w:val="Odstavecseseznamem"/>
        <w:numPr>
          <w:ilvl w:val="0"/>
          <w:numId w:val="5"/>
        </w:numPr>
      </w:pPr>
      <w:r>
        <w:t>Způsob odstranění duplicit v kódu</w:t>
      </w:r>
    </w:p>
    <w:p w14:paraId="6022E482" w14:textId="2A8BF3E1" w:rsidR="00591614" w:rsidRDefault="00591614" w:rsidP="007D30C2">
      <w:pPr>
        <w:pStyle w:val="Odstavecseseznamem"/>
        <w:numPr>
          <w:ilvl w:val="0"/>
          <w:numId w:val="5"/>
        </w:numPr>
      </w:pPr>
      <w:r>
        <w:t>Pro úlohy s parametry, které budou známy až za běhu</w:t>
      </w:r>
    </w:p>
    <w:p w14:paraId="66AE227B" w14:textId="77777777" w:rsidR="00BE23E1" w:rsidRDefault="00BE23E1" w:rsidP="007D30C2">
      <w:pPr>
        <w:pStyle w:val="Odstavecseseznamem"/>
        <w:numPr>
          <w:ilvl w:val="0"/>
          <w:numId w:val="5"/>
        </w:numPr>
      </w:pPr>
      <w:r>
        <w:t>Použití:</w:t>
      </w:r>
    </w:p>
    <w:p w14:paraId="416DB375" w14:textId="77777777" w:rsidR="00BE23E1" w:rsidRDefault="00BE23E1" w:rsidP="007D30C2">
      <w:pPr>
        <w:pStyle w:val="Odstavecseseznamem"/>
        <w:numPr>
          <w:ilvl w:val="1"/>
          <w:numId w:val="5"/>
        </w:numPr>
      </w:pPr>
      <w:r>
        <w:t>Když chceme, aby se naše aplikace dala rozšířit, ale ne modifikovat</w:t>
      </w:r>
    </w:p>
    <w:p w14:paraId="1D350080" w14:textId="028429EC" w:rsidR="006A34C0" w:rsidRPr="00591614" w:rsidRDefault="00BE23E1" w:rsidP="007D30C2">
      <w:pPr>
        <w:pStyle w:val="Odstavecseseznamem"/>
        <w:numPr>
          <w:ilvl w:val="1"/>
          <w:numId w:val="5"/>
        </w:numPr>
      </w:pPr>
      <w:r>
        <w:t>Když se nám v kódu objevují podobné algoritmy (</w:t>
      </w:r>
      <w:r w:rsidR="00146039">
        <w:t>lišící</w:t>
      </w:r>
      <w:r>
        <w:t xml:space="preserve"> se jen v pár krocích, kostra je stejná)</w:t>
      </w:r>
      <w:r w:rsidR="006A34C0" w:rsidRPr="006A34C0">
        <w:rPr>
          <w:noProof/>
        </w:rPr>
        <w:t xml:space="preserve"> </w:t>
      </w:r>
      <w:r w:rsidR="006A34C0">
        <w:rPr>
          <w:noProof/>
        </w:rPr>
        <w:drawing>
          <wp:inline distT="0" distB="0" distL="0" distR="0" wp14:anchorId="062FDAEA" wp14:editId="3B58A9CB">
            <wp:extent cx="5086350" cy="4607510"/>
            <wp:effectExtent l="0" t="0" r="0" b="3175"/>
            <wp:docPr id="11" name="Obrázek 11" descr="Obsah obrázku text, snímek obrazovky, plaket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, snímek obrazovky, plaket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84" cy="461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1382" w14:textId="7805AEF2" w:rsidR="00012841" w:rsidRDefault="00012841" w:rsidP="00012841">
      <w:pPr>
        <w:pStyle w:val="Nadpis1"/>
      </w:pPr>
      <w:r>
        <w:t>Optimalizace rozhraní</w:t>
      </w:r>
    </w:p>
    <w:p w14:paraId="6D379D9E" w14:textId="79B3D702" w:rsidR="005A104D" w:rsidRDefault="005A104D" w:rsidP="005A104D">
      <w:pPr>
        <w:pStyle w:val="Nadpis2"/>
      </w:pPr>
      <w:r w:rsidRPr="005A104D">
        <w:t>Fasáda (Facade)</w:t>
      </w:r>
    </w:p>
    <w:p w14:paraId="556083EE" w14:textId="77777777" w:rsidR="003931B1" w:rsidRDefault="003931B1" w:rsidP="007D30C2">
      <w:pPr>
        <w:pStyle w:val="Odstavecseseznamem"/>
        <w:numPr>
          <w:ilvl w:val="0"/>
          <w:numId w:val="6"/>
        </w:numPr>
      </w:pPr>
      <w:r>
        <w:t>Zjednodušuje komunikaci mezi uživatelem a systémem</w:t>
      </w:r>
    </w:p>
    <w:p w14:paraId="72B2342C" w14:textId="0EA12058" w:rsidR="003931B1" w:rsidRDefault="003931B1" w:rsidP="007D30C2">
      <w:pPr>
        <w:pStyle w:val="Odstavecseseznamem"/>
        <w:numPr>
          <w:ilvl w:val="0"/>
          <w:numId w:val="6"/>
        </w:numPr>
      </w:pPr>
      <w:r>
        <w:t>Vytvoření jednotného rozhraní pro celou logickou skupinu tříd, které se tak sdruží do subsystému</w:t>
      </w:r>
      <w:r w:rsidR="00762A8D">
        <w:t>, který je většinou příliš složitý</w:t>
      </w:r>
      <w:r w:rsidR="00813494">
        <w:t xml:space="preserve"> (toolbox, imagine brát si nářadí s jedné hromady)</w:t>
      </w:r>
    </w:p>
    <w:p w14:paraId="034C5547" w14:textId="1BF8CFE4" w:rsidR="003931B1" w:rsidRPr="003931B1" w:rsidRDefault="003931B1" w:rsidP="007D30C2">
      <w:pPr>
        <w:pStyle w:val="Odstavecseseznamem"/>
        <w:numPr>
          <w:ilvl w:val="0"/>
          <w:numId w:val="6"/>
        </w:numPr>
      </w:pPr>
      <w:r>
        <w:lastRenderedPageBreak/>
        <w:t>Zabalí komplikovaný subsystém do jednoduššího uceleného rozhraní</w:t>
      </w:r>
      <w:r w:rsidR="001A542C">
        <w:rPr>
          <w:noProof/>
        </w:rPr>
        <w:drawing>
          <wp:inline distT="0" distB="0" distL="0" distR="0" wp14:anchorId="334C2696" wp14:editId="43BB87D4">
            <wp:extent cx="4257675" cy="2305066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66" cy="231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25F7" w14:textId="317D8FD9" w:rsidR="005A104D" w:rsidRDefault="005A104D" w:rsidP="007E3A31">
      <w:pPr>
        <w:pStyle w:val="Nadpis2"/>
        <w:tabs>
          <w:tab w:val="left" w:pos="3285"/>
        </w:tabs>
      </w:pPr>
      <w:r w:rsidRPr="005A104D">
        <w:t>Adaptér (Adapter)</w:t>
      </w:r>
    </w:p>
    <w:p w14:paraId="5251B9A3" w14:textId="77777777" w:rsidR="007E3A31" w:rsidRDefault="007E3A31" w:rsidP="007D30C2">
      <w:pPr>
        <w:pStyle w:val="Odstavecseseznamem"/>
        <w:numPr>
          <w:ilvl w:val="0"/>
          <w:numId w:val="7"/>
        </w:numPr>
      </w:pPr>
      <w:r>
        <w:t>Převede zastaralé / nehodící se / chybné rozhraní třídy na rozhraní, které klient očekává</w:t>
      </w:r>
    </w:p>
    <w:p w14:paraId="244B7191" w14:textId="77777777" w:rsidR="007E3A31" w:rsidRDefault="007E3A31" w:rsidP="007D30C2">
      <w:pPr>
        <w:pStyle w:val="Odstavecseseznamem"/>
        <w:numPr>
          <w:ilvl w:val="0"/>
          <w:numId w:val="7"/>
        </w:numPr>
      </w:pPr>
      <w:r>
        <w:t>Zabezpečuje spolupráci tříd a usnadňuje implementaci nových</w:t>
      </w:r>
    </w:p>
    <w:p w14:paraId="75D618AD" w14:textId="7D5088DC" w:rsidR="007E3A31" w:rsidRPr="007E3A31" w:rsidRDefault="007E3A31" w:rsidP="007D30C2">
      <w:pPr>
        <w:pStyle w:val="Odstavecseseznamem"/>
        <w:numPr>
          <w:ilvl w:val="0"/>
          <w:numId w:val="7"/>
        </w:numPr>
      </w:pPr>
      <w:r>
        <w:t>Může celou třídu zabalit do nové (object adaper), nebo z ní dědit (class adapter)</w:t>
      </w:r>
    </w:p>
    <w:p w14:paraId="58B3EF08" w14:textId="495E429D" w:rsidR="00012841" w:rsidRDefault="005A104D" w:rsidP="005A104D">
      <w:pPr>
        <w:pStyle w:val="Nadpis2"/>
      </w:pPr>
      <w:r w:rsidRPr="005A104D">
        <w:t>Strom (Composite)</w:t>
      </w:r>
    </w:p>
    <w:p w14:paraId="402E5182" w14:textId="0651072D" w:rsidR="007D30C2" w:rsidRDefault="007D30C2" w:rsidP="007D30C2">
      <w:pPr>
        <w:pStyle w:val="Odstavecseseznamem"/>
        <w:numPr>
          <w:ilvl w:val="0"/>
          <w:numId w:val="8"/>
        </w:numPr>
      </w:pPr>
      <w:r>
        <w:t>Popisuje skupinu objektů, se kterými je zacházeno stejně, jako s jednou instancí tohoto objektu</w:t>
      </w:r>
    </w:p>
    <w:p w14:paraId="6D8CFCAC" w14:textId="2C2ABBEE" w:rsidR="007D30C2" w:rsidRDefault="007D30C2" w:rsidP="007D30C2">
      <w:pPr>
        <w:pStyle w:val="Odstavecseseznamem"/>
        <w:numPr>
          <w:ilvl w:val="0"/>
          <w:numId w:val="8"/>
        </w:numPr>
      </w:pPr>
      <w:r>
        <w:t>=&gt; ignorování rozdílu mezi vnořenými objekty a samostatným objektem</w:t>
      </w:r>
    </w:p>
    <w:p w14:paraId="7E785B78" w14:textId="068DC1F6" w:rsidR="007D30C2" w:rsidRPr="007D30C2" w:rsidRDefault="007D30C2" w:rsidP="007D30C2">
      <w:pPr>
        <w:pStyle w:val="Odstavecseseznamem"/>
        <w:numPr>
          <w:ilvl w:val="0"/>
          <w:numId w:val="8"/>
        </w:numPr>
      </w:pPr>
      <w:r>
        <w:t>Složka která obsahuje další prvky, což mohou být další složky</w:t>
      </w:r>
    </w:p>
    <w:sectPr w:rsidR="007D30C2" w:rsidRPr="007D30C2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A35"/>
    <w:multiLevelType w:val="hybridMultilevel"/>
    <w:tmpl w:val="8682A7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2DBB"/>
    <w:multiLevelType w:val="hybridMultilevel"/>
    <w:tmpl w:val="2BAA79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3881"/>
    <w:multiLevelType w:val="hybridMultilevel"/>
    <w:tmpl w:val="BB286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097D"/>
    <w:multiLevelType w:val="hybridMultilevel"/>
    <w:tmpl w:val="5C8E0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A2F1E"/>
    <w:multiLevelType w:val="hybridMultilevel"/>
    <w:tmpl w:val="78106A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96C46"/>
    <w:multiLevelType w:val="hybridMultilevel"/>
    <w:tmpl w:val="FF10B2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236DB"/>
    <w:multiLevelType w:val="hybridMultilevel"/>
    <w:tmpl w:val="40A6B2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76D91"/>
    <w:multiLevelType w:val="hybridMultilevel"/>
    <w:tmpl w:val="2EEC8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3496">
    <w:abstractNumId w:val="1"/>
  </w:num>
  <w:num w:numId="2" w16cid:durableId="646326188">
    <w:abstractNumId w:val="2"/>
  </w:num>
  <w:num w:numId="3" w16cid:durableId="658730442">
    <w:abstractNumId w:val="4"/>
  </w:num>
  <w:num w:numId="4" w16cid:durableId="923689085">
    <w:abstractNumId w:val="7"/>
  </w:num>
  <w:num w:numId="5" w16cid:durableId="1700423581">
    <w:abstractNumId w:val="5"/>
  </w:num>
  <w:num w:numId="6" w16cid:durableId="1811971874">
    <w:abstractNumId w:val="0"/>
  </w:num>
  <w:num w:numId="7" w16cid:durableId="216475214">
    <w:abstractNumId w:val="3"/>
  </w:num>
  <w:num w:numId="8" w16cid:durableId="6155982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12841"/>
    <w:rsid w:val="00026D3F"/>
    <w:rsid w:val="00027B3A"/>
    <w:rsid w:val="000332AD"/>
    <w:rsid w:val="00042DA2"/>
    <w:rsid w:val="00045445"/>
    <w:rsid w:val="00050539"/>
    <w:rsid w:val="00055552"/>
    <w:rsid w:val="00062472"/>
    <w:rsid w:val="0009381D"/>
    <w:rsid w:val="00097898"/>
    <w:rsid w:val="000A4406"/>
    <w:rsid w:val="000B5E3B"/>
    <w:rsid w:val="000D0448"/>
    <w:rsid w:val="000D09FF"/>
    <w:rsid w:val="000D1395"/>
    <w:rsid w:val="000E3D8C"/>
    <w:rsid w:val="00146039"/>
    <w:rsid w:val="00146432"/>
    <w:rsid w:val="0017597F"/>
    <w:rsid w:val="00180EBA"/>
    <w:rsid w:val="00183D74"/>
    <w:rsid w:val="00194B05"/>
    <w:rsid w:val="001A542C"/>
    <w:rsid w:val="001B227A"/>
    <w:rsid w:val="001C1051"/>
    <w:rsid w:val="001C442A"/>
    <w:rsid w:val="001F3A33"/>
    <w:rsid w:val="0020612F"/>
    <w:rsid w:val="002314CC"/>
    <w:rsid w:val="002373B0"/>
    <w:rsid w:val="002516DF"/>
    <w:rsid w:val="00255C4C"/>
    <w:rsid w:val="00275C3A"/>
    <w:rsid w:val="00293EF4"/>
    <w:rsid w:val="002B6027"/>
    <w:rsid w:val="002C764C"/>
    <w:rsid w:val="00300A1E"/>
    <w:rsid w:val="00311177"/>
    <w:rsid w:val="003146FD"/>
    <w:rsid w:val="00317B35"/>
    <w:rsid w:val="00332253"/>
    <w:rsid w:val="003333FF"/>
    <w:rsid w:val="00351F14"/>
    <w:rsid w:val="0037180A"/>
    <w:rsid w:val="003869C9"/>
    <w:rsid w:val="003931B1"/>
    <w:rsid w:val="003A558B"/>
    <w:rsid w:val="003D1758"/>
    <w:rsid w:val="003F1FA0"/>
    <w:rsid w:val="003F32A8"/>
    <w:rsid w:val="00403253"/>
    <w:rsid w:val="00421C56"/>
    <w:rsid w:val="00476AA3"/>
    <w:rsid w:val="004B24A3"/>
    <w:rsid w:val="004C342B"/>
    <w:rsid w:val="004C4CB6"/>
    <w:rsid w:val="004D0373"/>
    <w:rsid w:val="004D043B"/>
    <w:rsid w:val="004D18A5"/>
    <w:rsid w:val="00515747"/>
    <w:rsid w:val="00527DF7"/>
    <w:rsid w:val="005304A0"/>
    <w:rsid w:val="00543251"/>
    <w:rsid w:val="005842B7"/>
    <w:rsid w:val="00591614"/>
    <w:rsid w:val="005A104D"/>
    <w:rsid w:val="005D0A53"/>
    <w:rsid w:val="005D2EC6"/>
    <w:rsid w:val="005D2F8C"/>
    <w:rsid w:val="005D60F6"/>
    <w:rsid w:val="005F0065"/>
    <w:rsid w:val="00602A48"/>
    <w:rsid w:val="006266CA"/>
    <w:rsid w:val="006364EF"/>
    <w:rsid w:val="00683C71"/>
    <w:rsid w:val="006A34C0"/>
    <w:rsid w:val="00707B0C"/>
    <w:rsid w:val="00714E69"/>
    <w:rsid w:val="007458A5"/>
    <w:rsid w:val="00747B2B"/>
    <w:rsid w:val="00750026"/>
    <w:rsid w:val="0075562A"/>
    <w:rsid w:val="00762A8D"/>
    <w:rsid w:val="00794E5A"/>
    <w:rsid w:val="007B2DCA"/>
    <w:rsid w:val="007B5FF4"/>
    <w:rsid w:val="007C4B44"/>
    <w:rsid w:val="007D30C2"/>
    <w:rsid w:val="007D58C0"/>
    <w:rsid w:val="007E3A31"/>
    <w:rsid w:val="007E6EFD"/>
    <w:rsid w:val="007F6451"/>
    <w:rsid w:val="00813494"/>
    <w:rsid w:val="00862C22"/>
    <w:rsid w:val="008653A6"/>
    <w:rsid w:val="008708C1"/>
    <w:rsid w:val="00892F90"/>
    <w:rsid w:val="008A6F09"/>
    <w:rsid w:val="008E76A8"/>
    <w:rsid w:val="008F4D77"/>
    <w:rsid w:val="00903326"/>
    <w:rsid w:val="00925D23"/>
    <w:rsid w:val="009424C1"/>
    <w:rsid w:val="00960903"/>
    <w:rsid w:val="009814BE"/>
    <w:rsid w:val="00986D1D"/>
    <w:rsid w:val="00987901"/>
    <w:rsid w:val="00997248"/>
    <w:rsid w:val="009A7055"/>
    <w:rsid w:val="009A7B31"/>
    <w:rsid w:val="009C232A"/>
    <w:rsid w:val="00A0304E"/>
    <w:rsid w:val="00A250FC"/>
    <w:rsid w:val="00A45B3E"/>
    <w:rsid w:val="00A56635"/>
    <w:rsid w:val="00A7057D"/>
    <w:rsid w:val="00A72324"/>
    <w:rsid w:val="00A84FA2"/>
    <w:rsid w:val="00A8639A"/>
    <w:rsid w:val="00AE6E59"/>
    <w:rsid w:val="00AF101C"/>
    <w:rsid w:val="00AF2F84"/>
    <w:rsid w:val="00B014AE"/>
    <w:rsid w:val="00B040ED"/>
    <w:rsid w:val="00B1371F"/>
    <w:rsid w:val="00B171B6"/>
    <w:rsid w:val="00B23DA1"/>
    <w:rsid w:val="00B33AA5"/>
    <w:rsid w:val="00B34E01"/>
    <w:rsid w:val="00B35C66"/>
    <w:rsid w:val="00B43188"/>
    <w:rsid w:val="00B520F2"/>
    <w:rsid w:val="00B70DE1"/>
    <w:rsid w:val="00B96AE0"/>
    <w:rsid w:val="00BC70AD"/>
    <w:rsid w:val="00BC7432"/>
    <w:rsid w:val="00BD2305"/>
    <w:rsid w:val="00BE23E1"/>
    <w:rsid w:val="00BE4784"/>
    <w:rsid w:val="00BE6619"/>
    <w:rsid w:val="00BF279F"/>
    <w:rsid w:val="00C01006"/>
    <w:rsid w:val="00C036AC"/>
    <w:rsid w:val="00C41A0A"/>
    <w:rsid w:val="00C62688"/>
    <w:rsid w:val="00C95A7A"/>
    <w:rsid w:val="00CC5FF6"/>
    <w:rsid w:val="00CC78FF"/>
    <w:rsid w:val="00D23DA7"/>
    <w:rsid w:val="00D258B6"/>
    <w:rsid w:val="00D3665F"/>
    <w:rsid w:val="00D414FC"/>
    <w:rsid w:val="00D50620"/>
    <w:rsid w:val="00D863EC"/>
    <w:rsid w:val="00DB3485"/>
    <w:rsid w:val="00DB5019"/>
    <w:rsid w:val="00E029CA"/>
    <w:rsid w:val="00E133C7"/>
    <w:rsid w:val="00E16DBB"/>
    <w:rsid w:val="00E37168"/>
    <w:rsid w:val="00E77EFB"/>
    <w:rsid w:val="00E95CB1"/>
    <w:rsid w:val="00EB6384"/>
    <w:rsid w:val="00EC25E6"/>
    <w:rsid w:val="00F148EE"/>
    <w:rsid w:val="00F23634"/>
    <w:rsid w:val="00F237E9"/>
    <w:rsid w:val="00F36F5B"/>
    <w:rsid w:val="00F43B7F"/>
    <w:rsid w:val="00F43D9A"/>
    <w:rsid w:val="00F4663E"/>
    <w:rsid w:val="00F510A7"/>
    <w:rsid w:val="00F67D5F"/>
    <w:rsid w:val="00F84B6F"/>
    <w:rsid w:val="00FB3E90"/>
    <w:rsid w:val="00FB430F"/>
    <w:rsid w:val="00FD2698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401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177</cp:revision>
  <dcterms:created xsi:type="dcterms:W3CDTF">2022-04-25T21:28:00Z</dcterms:created>
  <dcterms:modified xsi:type="dcterms:W3CDTF">2022-05-18T16:01:00Z</dcterms:modified>
</cp:coreProperties>
</file>