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3B1" w14:textId="40D213DB" w:rsidR="00032073" w:rsidRPr="00032073" w:rsidRDefault="00746B38" w:rsidP="00032073">
      <w:pPr>
        <w:ind w:left="720"/>
        <w:jc w:val="center"/>
      </w:pPr>
      <w:r w:rsidRPr="00746B3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2.Normalizace databáze</w:t>
      </w:r>
    </w:p>
    <w:p w14:paraId="414EC120" w14:textId="53FD21DB" w:rsidR="00ED3111" w:rsidRDefault="00271310" w:rsidP="00E90108">
      <w:pPr>
        <w:pStyle w:val="Nadpis1"/>
      </w:pPr>
      <w:r w:rsidRPr="00271310">
        <w:t>OLTP (Online Transaction Processing)</w:t>
      </w:r>
    </w:p>
    <w:p w14:paraId="598A9B8B" w14:textId="6FBC77F4" w:rsidR="00115B11" w:rsidRDefault="00115B11" w:rsidP="00115B11">
      <w:pPr>
        <w:pStyle w:val="Odstavecseseznamem"/>
        <w:numPr>
          <w:ilvl w:val="0"/>
          <w:numId w:val="29"/>
        </w:numPr>
      </w:pPr>
      <w:r>
        <w:t>Technologie uložení dat v databázi</w:t>
      </w:r>
    </w:p>
    <w:p w14:paraId="7F5C0EA3" w14:textId="786A7C79" w:rsidR="00115B11" w:rsidRDefault="001D0DFC" w:rsidP="00115B11">
      <w:pPr>
        <w:pStyle w:val="Odstavecseseznamem"/>
        <w:numPr>
          <w:ilvl w:val="0"/>
          <w:numId w:val="29"/>
        </w:numPr>
      </w:pPr>
      <w:r>
        <w:t>Transakčně orientovaný (vložit, smazat, editovat)</w:t>
      </w:r>
      <w:r w:rsidR="005A29B6">
        <w:t>, používá se například u ATM</w:t>
      </w:r>
    </w:p>
    <w:p w14:paraId="28362638" w14:textId="5671BC4F" w:rsidR="005A29B6" w:rsidRDefault="00677DC0" w:rsidP="00115B11">
      <w:pPr>
        <w:pStyle w:val="Odstavecseseznamem"/>
        <w:numPr>
          <w:ilvl w:val="0"/>
          <w:numId w:val="29"/>
        </w:numPr>
      </w:pPr>
      <w:r>
        <w:t>Klade důraz na častou modifikaci dat, proto se silně normalizuje za účelem vysoké integrity dat</w:t>
      </w:r>
    </w:p>
    <w:p w14:paraId="645207B3" w14:textId="12DFA334" w:rsidR="00A229D3" w:rsidRDefault="00A229D3" w:rsidP="00115B11">
      <w:pPr>
        <w:pStyle w:val="Odstavecseseznamem"/>
        <w:numPr>
          <w:ilvl w:val="0"/>
          <w:numId w:val="29"/>
        </w:numPr>
      </w:pPr>
    </w:p>
    <w:p w14:paraId="1D060962" w14:textId="0BA2C813" w:rsidR="00271310" w:rsidRPr="00271310" w:rsidRDefault="00271310" w:rsidP="00271310">
      <w:pPr>
        <w:pStyle w:val="Nadpis1"/>
        <w:rPr>
          <w:rFonts w:asciiTheme="minorHAnsi" w:eastAsiaTheme="minorHAnsi" w:hAnsiTheme="minorHAnsi" w:cstheme="minorBidi"/>
          <w:color w:val="auto"/>
          <w:sz w:val="28"/>
          <w:szCs w:val="22"/>
        </w:rPr>
      </w:pPr>
      <w:r w:rsidRPr="00271310">
        <w:t>OLAP (Online Analytical Processing)</w:t>
      </w:r>
    </w:p>
    <w:p w14:paraId="553B45B0" w14:textId="279F156F" w:rsidR="00357244" w:rsidRDefault="009960FF" w:rsidP="00357244">
      <w:pPr>
        <w:pStyle w:val="Odstavecseseznamem"/>
        <w:numPr>
          <w:ilvl w:val="0"/>
          <w:numId w:val="30"/>
        </w:numPr>
      </w:pPr>
      <w:r>
        <w:t>Je analyticky orientovaný, používá se pro získávání souhrnných dat</w:t>
      </w:r>
    </w:p>
    <w:p w14:paraId="755B4054" w14:textId="4283BBDF" w:rsidR="009960FF" w:rsidRDefault="009960FF" w:rsidP="00357244">
      <w:pPr>
        <w:pStyle w:val="Odstavecseseznamem"/>
        <w:numPr>
          <w:ilvl w:val="0"/>
          <w:numId w:val="30"/>
        </w:numPr>
      </w:pPr>
      <w:r>
        <w:t>Klade důraz na rychlost získávání dat, proto se často nenormalizuje a díky tomu je získávání dat rychlé, ale transakce pomalá</w:t>
      </w:r>
    </w:p>
    <w:p w14:paraId="52CB25B0" w14:textId="16F6D3AD" w:rsidR="00A229D3" w:rsidRPr="00357244" w:rsidRDefault="00E17EA1" w:rsidP="00E17EA1">
      <w:pPr>
        <w:ind w:left="360"/>
      </w:pPr>
      <w:r>
        <w:rPr>
          <w:noProof/>
        </w:rPr>
        <w:drawing>
          <wp:inline distT="0" distB="0" distL="0" distR="0" wp14:anchorId="162343E1" wp14:editId="6A490EE4">
            <wp:extent cx="4457700" cy="2819400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F9E8" w14:textId="695D192C" w:rsidR="000D531E" w:rsidRDefault="0056398E" w:rsidP="0056398E">
      <w:pPr>
        <w:pStyle w:val="Nadpis1"/>
      </w:pPr>
      <w:r>
        <w:t>Normalizace</w:t>
      </w:r>
    </w:p>
    <w:p w14:paraId="3108D766" w14:textId="77777777" w:rsidR="009907CA" w:rsidRDefault="009907CA" w:rsidP="009907CA">
      <w:pPr>
        <w:pStyle w:val="Odstavecseseznamem"/>
        <w:numPr>
          <w:ilvl w:val="0"/>
          <w:numId w:val="32"/>
        </w:numPr>
      </w:pPr>
      <w:r>
        <w:t>Přeorganizování dat v relační databázi tak, aby využívala výhody relačního modelu dat</w:t>
      </w:r>
    </w:p>
    <w:p w14:paraId="3B3C3F65" w14:textId="77777777" w:rsidR="009907CA" w:rsidRDefault="009907CA" w:rsidP="009907CA">
      <w:pPr>
        <w:pStyle w:val="Odstavecseseznamem"/>
        <w:numPr>
          <w:ilvl w:val="0"/>
          <w:numId w:val="32"/>
        </w:numPr>
      </w:pPr>
      <w:r>
        <w:t>Normalizovaná databáze má efektivnější ukládnání, prohledávání, třídění, zpracování. Zabraňuje redundanci dat.</w:t>
      </w:r>
    </w:p>
    <w:p w14:paraId="1158C948" w14:textId="77777777" w:rsidR="009907CA" w:rsidRDefault="009907CA" w:rsidP="009907CA">
      <w:pPr>
        <w:pStyle w:val="Odstavecseseznamem"/>
        <w:numPr>
          <w:ilvl w:val="0"/>
          <w:numId w:val="32"/>
        </w:numPr>
      </w:pPr>
      <w:r>
        <w:t>Při normalizaci se mění sloupce jednotlivých tabulek a zavádí se mezi nimi výhodné vztahy</w:t>
      </w:r>
    </w:p>
    <w:p w14:paraId="162E7C7E" w14:textId="77777777" w:rsidR="009907CA" w:rsidRDefault="009907CA" w:rsidP="009907CA">
      <w:pPr>
        <w:pStyle w:val="Odstavecseseznamem"/>
        <w:numPr>
          <w:ilvl w:val="0"/>
          <w:numId w:val="32"/>
        </w:numPr>
      </w:pPr>
      <w:r>
        <w:t>V čím vyšší je databáze normální formě (stupeň doporučení pro ideální návrh databáze), tím je kvalitněji navržena – vzrůstá efektivita ale i zátěž na databázový stroj</w:t>
      </w:r>
    </w:p>
    <w:p w14:paraId="106A9D22" w14:textId="09E04FCC" w:rsidR="009907CA" w:rsidRDefault="009907CA" w:rsidP="009907CA">
      <w:pPr>
        <w:pStyle w:val="Odstavecseseznamem"/>
        <w:numPr>
          <w:ilvl w:val="0"/>
          <w:numId w:val="32"/>
        </w:numPr>
      </w:pPr>
      <w:r>
        <w:lastRenderedPageBreak/>
        <w:t>Kompromisem je dosáhnout co nejvyšší normy a pak úroveň snižovat na zvládnutelnou úroveň</w:t>
      </w:r>
      <w:r w:rsidR="005617E4">
        <w:t xml:space="preserve"> (=optimalizace)</w:t>
      </w:r>
    </w:p>
    <w:p w14:paraId="5A7DAB9F" w14:textId="651ACD08" w:rsidR="000D531E" w:rsidRDefault="009907CA" w:rsidP="009907CA">
      <w:pPr>
        <w:pStyle w:val="Odstavecseseznamem"/>
        <w:numPr>
          <w:ilvl w:val="0"/>
          <w:numId w:val="32"/>
        </w:numPr>
      </w:pPr>
      <w:r>
        <w:t>Obvykle je zbytečné uvažovat nad vyšší než třetí normou</w:t>
      </w:r>
    </w:p>
    <w:p w14:paraId="5422C9B1" w14:textId="06530A26" w:rsidR="000D531E" w:rsidRDefault="00A52743" w:rsidP="00580502">
      <w:pPr>
        <w:pStyle w:val="Nadpis1"/>
      </w:pPr>
      <w:r>
        <w:t>Normalizace</w:t>
      </w:r>
    </w:p>
    <w:p w14:paraId="3AB9033C" w14:textId="67243F89" w:rsidR="00A52743" w:rsidRPr="00A52743" w:rsidRDefault="00FF41C0" w:rsidP="00A52743">
      <w:pPr>
        <w:pStyle w:val="Odstavecseseznamem"/>
        <w:numPr>
          <w:ilvl w:val="0"/>
          <w:numId w:val="33"/>
        </w:numPr>
      </w:pPr>
      <w:r>
        <w:t>Pravidla, která by měla data v určitém stupni splňovat, aby byl návrh databáze ideální</w:t>
      </w:r>
    </w:p>
    <w:p w14:paraId="05FE8020" w14:textId="76143B73" w:rsidR="000D531E" w:rsidRDefault="006B2F3A" w:rsidP="006B2F3A">
      <w:pPr>
        <w:pStyle w:val="Nadpis2"/>
      </w:pPr>
      <w:r>
        <w:t>Nultá normální forma (0NF)</w:t>
      </w:r>
    </w:p>
    <w:p w14:paraId="2095D145" w14:textId="05E718BE" w:rsidR="000D531E" w:rsidRDefault="000D75A9" w:rsidP="00822DD7">
      <w:pPr>
        <w:pStyle w:val="Odstavecseseznamem"/>
        <w:numPr>
          <w:ilvl w:val="0"/>
          <w:numId w:val="33"/>
        </w:numPr>
      </w:pPr>
      <w:r>
        <w:t>Tabulka obsahuje dělitelná (neatomická) data</w:t>
      </w:r>
    </w:p>
    <w:p w14:paraId="0DACDE82" w14:textId="6E58A581" w:rsidR="00786F7B" w:rsidRDefault="00786F7B" w:rsidP="00786F7B">
      <w:pPr>
        <w:pStyle w:val="Nadpis2"/>
      </w:pPr>
      <w:r>
        <w:t>První normální forma (1NF)</w:t>
      </w:r>
    </w:p>
    <w:p w14:paraId="7F2972CF" w14:textId="1F02BA4C" w:rsidR="000D531E" w:rsidRDefault="00F26C8F" w:rsidP="000D531E">
      <w:pPr>
        <w:pStyle w:val="Odstavecseseznamem"/>
        <w:numPr>
          <w:ilvl w:val="0"/>
          <w:numId w:val="33"/>
        </w:numPr>
      </w:pPr>
      <w:r>
        <w:t>Tabulka obsahuje pouze atomická data</w:t>
      </w:r>
      <w:r w:rsidR="009C3C91">
        <w:rPr>
          <w:noProof/>
        </w:rPr>
        <w:drawing>
          <wp:inline distT="0" distB="0" distL="0" distR="0" wp14:anchorId="330D443D" wp14:editId="48403D2E">
            <wp:extent cx="3438525" cy="2745136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702" cy="27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DD81" w14:textId="54B1802D" w:rsidR="009C3C91" w:rsidRDefault="009C3C91" w:rsidP="009C3C91">
      <w:pPr>
        <w:pStyle w:val="Nadpis2"/>
      </w:pPr>
      <w:r>
        <w:t>Druhá normální forma (2NF)</w:t>
      </w:r>
    </w:p>
    <w:p w14:paraId="64822598" w14:textId="77777777" w:rsidR="005F744D" w:rsidRDefault="005F744D" w:rsidP="005F744D">
      <w:pPr>
        <w:pStyle w:val="Odstavecseseznamem"/>
        <w:numPr>
          <w:ilvl w:val="0"/>
          <w:numId w:val="33"/>
        </w:numPr>
      </w:pPr>
      <w:r>
        <w:t>Splňuje 1NF</w:t>
      </w:r>
    </w:p>
    <w:p w14:paraId="6FE91DBE" w14:textId="77777777" w:rsidR="005F744D" w:rsidRDefault="005F744D" w:rsidP="005F744D">
      <w:pPr>
        <w:pStyle w:val="Odstavecseseznamem"/>
        <w:numPr>
          <w:ilvl w:val="0"/>
          <w:numId w:val="33"/>
        </w:numPr>
      </w:pPr>
      <w:r>
        <w:t>Všechny neklíčové atributy jsou funkčně závislé na celém PK</w:t>
      </w:r>
    </w:p>
    <w:p w14:paraId="5D2706F2" w14:textId="77777777" w:rsidR="005F744D" w:rsidRDefault="005F744D" w:rsidP="005F744D">
      <w:pPr>
        <w:pStyle w:val="Odstavecseseznamem"/>
        <w:numPr>
          <w:ilvl w:val="0"/>
          <w:numId w:val="33"/>
        </w:numPr>
      </w:pPr>
      <w:r>
        <w:t>Může být (ne)splněna u tabulek se složeným PK</w:t>
      </w:r>
    </w:p>
    <w:p w14:paraId="3D4254BF" w14:textId="77777777" w:rsidR="005F744D" w:rsidRDefault="005F744D" w:rsidP="005F744D">
      <w:pPr>
        <w:pStyle w:val="Odstavecseseznamem"/>
        <w:numPr>
          <w:ilvl w:val="0"/>
          <w:numId w:val="33"/>
        </w:numPr>
      </w:pPr>
      <w:r>
        <w:t>Klade důraz především na odstranění duplicit</w:t>
      </w:r>
    </w:p>
    <w:p w14:paraId="220ED1DD" w14:textId="77777777" w:rsidR="00B5641C" w:rsidRDefault="005F744D" w:rsidP="005F744D">
      <w:pPr>
        <w:pStyle w:val="Odstavecseseznamem"/>
        <w:numPr>
          <w:ilvl w:val="0"/>
          <w:numId w:val="33"/>
        </w:numPr>
      </w:pPr>
      <w:r>
        <w:t>Částečně závislé atributy se dají do nové tabulky a vytvoří se jim PK (může být umělý), který se v původní tabulce použije jako PFK</w:t>
      </w:r>
    </w:p>
    <w:p w14:paraId="6DB497C4" w14:textId="77777777" w:rsidR="00B5641C" w:rsidRDefault="00B5641C" w:rsidP="00B5641C">
      <w:pPr>
        <w:ind w:left="360"/>
      </w:pPr>
      <w:r>
        <w:rPr>
          <w:noProof/>
        </w:rPr>
        <w:lastRenderedPageBreak/>
        <w:drawing>
          <wp:inline distT="0" distB="0" distL="0" distR="0" wp14:anchorId="424A3594" wp14:editId="32CF3DA4">
            <wp:extent cx="4363207" cy="2362200"/>
            <wp:effectExtent l="0" t="0" r="0" b="0"/>
            <wp:docPr id="3" name="Obrázek 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61" cy="236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6FD4" w14:textId="54506793" w:rsidR="000D531E" w:rsidRDefault="00B5641C" w:rsidP="005F744D">
      <w:pPr>
        <w:pStyle w:val="Odstavecseseznamem"/>
        <w:numPr>
          <w:ilvl w:val="0"/>
          <w:numId w:val="33"/>
        </w:numPr>
      </w:pPr>
      <w:r>
        <w:t>Jméno kurzu je závislé pouze na ID kurzu a ne na ID seme</w:t>
      </w:r>
      <w:r w:rsidR="009A3077">
        <w:t>stru</w:t>
      </w:r>
    </w:p>
    <w:p w14:paraId="34B4172D" w14:textId="5D1A1159" w:rsidR="000D531E" w:rsidRDefault="00EF7685" w:rsidP="00EF7685">
      <w:pPr>
        <w:pStyle w:val="Nadpis1"/>
      </w:pPr>
      <w:r>
        <w:t>Třetí normální forma (3NF)</w:t>
      </w:r>
    </w:p>
    <w:p w14:paraId="62AD17AF" w14:textId="5534CC4D" w:rsidR="00274F94" w:rsidRPr="000B27F3" w:rsidRDefault="00274F94" w:rsidP="00274F94">
      <w:pPr>
        <w:pStyle w:val="Odstavecseseznamem"/>
        <w:numPr>
          <w:ilvl w:val="0"/>
          <w:numId w:val="34"/>
        </w:numPr>
      </w:pPr>
      <w:r>
        <w:t>Neobsahuje tranzitivní závislosti</w:t>
      </w:r>
    </w:p>
    <w:p w14:paraId="59B023C5" w14:textId="1ECDFDA4" w:rsidR="000D531E" w:rsidRDefault="00CC4B63" w:rsidP="000D531E">
      <w:r>
        <w:rPr>
          <w:noProof/>
        </w:rPr>
        <w:drawing>
          <wp:inline distT="0" distB="0" distL="0" distR="0" wp14:anchorId="3B39D50F" wp14:editId="5A357D6B">
            <wp:extent cx="5753100" cy="1657350"/>
            <wp:effectExtent l="0" t="0" r="0" b="0"/>
            <wp:docPr id="4" name="Obrázek 4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3479" w14:textId="0CE141C6" w:rsidR="00DF0190" w:rsidRDefault="00DF0190" w:rsidP="000D531E">
      <w:r>
        <w:t>Splňuje 3NF</w:t>
      </w:r>
      <w:r w:rsidR="001E4F2C">
        <w:t xml:space="preserve"> (</w:t>
      </w:r>
      <w:r w:rsidR="00DC6BE0">
        <w:t>plat je závislý na funkci, což není primární klíč</w:t>
      </w:r>
      <w:r w:rsidR="001E4F2C">
        <w:t>)</w:t>
      </w:r>
      <w:r w:rsidR="00DC6BE0">
        <w:t>, nebereme v potaz město a PSČ</w:t>
      </w:r>
      <w:r>
        <w:t>:</w:t>
      </w:r>
    </w:p>
    <w:p w14:paraId="1617313C" w14:textId="66A2E856" w:rsidR="002E3C43" w:rsidRPr="001007D9" w:rsidRDefault="00CC4B63" w:rsidP="001E4F2C">
      <w:r>
        <w:rPr>
          <w:noProof/>
        </w:rPr>
        <w:drawing>
          <wp:inline distT="0" distB="0" distL="0" distR="0" wp14:anchorId="66514BC4" wp14:editId="635FBA71">
            <wp:extent cx="4743450" cy="3091634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326" cy="309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C43" w:rsidRPr="001007D9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E15"/>
    <w:multiLevelType w:val="hybridMultilevel"/>
    <w:tmpl w:val="E696A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6D62"/>
    <w:multiLevelType w:val="hybridMultilevel"/>
    <w:tmpl w:val="72C0B4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34BF"/>
    <w:multiLevelType w:val="hybridMultilevel"/>
    <w:tmpl w:val="5FF48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0588"/>
    <w:multiLevelType w:val="hybridMultilevel"/>
    <w:tmpl w:val="E42AA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C58AB"/>
    <w:multiLevelType w:val="hybridMultilevel"/>
    <w:tmpl w:val="A882FD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501B7"/>
    <w:multiLevelType w:val="hybridMultilevel"/>
    <w:tmpl w:val="E7ECD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226C8"/>
    <w:multiLevelType w:val="hybridMultilevel"/>
    <w:tmpl w:val="1D8E2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8535E"/>
    <w:multiLevelType w:val="hybridMultilevel"/>
    <w:tmpl w:val="E64C9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31FA2"/>
    <w:multiLevelType w:val="hybridMultilevel"/>
    <w:tmpl w:val="9DCC1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016AF"/>
    <w:multiLevelType w:val="hybridMultilevel"/>
    <w:tmpl w:val="E474BF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B27C5"/>
    <w:multiLevelType w:val="hybridMultilevel"/>
    <w:tmpl w:val="271A6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A1558"/>
    <w:multiLevelType w:val="hybridMultilevel"/>
    <w:tmpl w:val="CA3CE2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1330A"/>
    <w:multiLevelType w:val="hybridMultilevel"/>
    <w:tmpl w:val="AABE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71B6E"/>
    <w:multiLevelType w:val="hybridMultilevel"/>
    <w:tmpl w:val="1A5210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7348B"/>
    <w:multiLevelType w:val="hybridMultilevel"/>
    <w:tmpl w:val="1D583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F720D"/>
    <w:multiLevelType w:val="hybridMultilevel"/>
    <w:tmpl w:val="52D644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B751C"/>
    <w:multiLevelType w:val="hybridMultilevel"/>
    <w:tmpl w:val="E26CCFC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9B447A2"/>
    <w:multiLevelType w:val="hybridMultilevel"/>
    <w:tmpl w:val="928EF6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D2238"/>
    <w:multiLevelType w:val="hybridMultilevel"/>
    <w:tmpl w:val="EDC689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C4513"/>
    <w:multiLevelType w:val="hybridMultilevel"/>
    <w:tmpl w:val="70641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F6DFD"/>
    <w:multiLevelType w:val="hybridMultilevel"/>
    <w:tmpl w:val="8FBEF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64E48"/>
    <w:multiLevelType w:val="hybridMultilevel"/>
    <w:tmpl w:val="D8A859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C436C"/>
    <w:multiLevelType w:val="hybridMultilevel"/>
    <w:tmpl w:val="83FCF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144FE"/>
    <w:multiLevelType w:val="hybridMultilevel"/>
    <w:tmpl w:val="2018A04C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142F29"/>
    <w:multiLevelType w:val="hybridMultilevel"/>
    <w:tmpl w:val="435A4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3F60"/>
    <w:multiLevelType w:val="hybridMultilevel"/>
    <w:tmpl w:val="065C7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85E69"/>
    <w:multiLevelType w:val="hybridMultilevel"/>
    <w:tmpl w:val="0D0618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0008B"/>
    <w:multiLevelType w:val="hybridMultilevel"/>
    <w:tmpl w:val="EE722C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61A3A"/>
    <w:multiLevelType w:val="hybridMultilevel"/>
    <w:tmpl w:val="BEECD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61F8C"/>
    <w:multiLevelType w:val="hybridMultilevel"/>
    <w:tmpl w:val="E9FE4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622FB"/>
    <w:multiLevelType w:val="hybridMultilevel"/>
    <w:tmpl w:val="6E88B8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46BE2"/>
    <w:multiLevelType w:val="hybridMultilevel"/>
    <w:tmpl w:val="A9D26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B155F"/>
    <w:multiLevelType w:val="hybridMultilevel"/>
    <w:tmpl w:val="2362B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F4B1F"/>
    <w:multiLevelType w:val="hybridMultilevel"/>
    <w:tmpl w:val="4C581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2381">
    <w:abstractNumId w:val="29"/>
  </w:num>
  <w:num w:numId="2" w16cid:durableId="1189954439">
    <w:abstractNumId w:val="25"/>
  </w:num>
  <w:num w:numId="3" w16cid:durableId="893545546">
    <w:abstractNumId w:val="12"/>
  </w:num>
  <w:num w:numId="4" w16cid:durableId="1276255579">
    <w:abstractNumId w:val="24"/>
  </w:num>
  <w:num w:numId="5" w16cid:durableId="1394158316">
    <w:abstractNumId w:val="20"/>
  </w:num>
  <w:num w:numId="6" w16cid:durableId="676271037">
    <w:abstractNumId w:val="28"/>
  </w:num>
  <w:num w:numId="7" w16cid:durableId="53504700">
    <w:abstractNumId w:val="3"/>
  </w:num>
  <w:num w:numId="8" w16cid:durableId="701787779">
    <w:abstractNumId w:val="32"/>
  </w:num>
  <w:num w:numId="9" w16cid:durableId="721320918">
    <w:abstractNumId w:val="2"/>
  </w:num>
  <w:num w:numId="10" w16cid:durableId="1690519946">
    <w:abstractNumId w:val="33"/>
  </w:num>
  <w:num w:numId="11" w16cid:durableId="1620797851">
    <w:abstractNumId w:val="8"/>
  </w:num>
  <w:num w:numId="12" w16cid:durableId="735977015">
    <w:abstractNumId w:val="22"/>
  </w:num>
  <w:num w:numId="13" w16cid:durableId="734666994">
    <w:abstractNumId w:val="9"/>
  </w:num>
  <w:num w:numId="14" w16cid:durableId="1059741528">
    <w:abstractNumId w:val="0"/>
  </w:num>
  <w:num w:numId="15" w16cid:durableId="661281194">
    <w:abstractNumId w:val="6"/>
  </w:num>
  <w:num w:numId="16" w16cid:durableId="681323043">
    <w:abstractNumId w:val="14"/>
  </w:num>
  <w:num w:numId="17" w16cid:durableId="73741978">
    <w:abstractNumId w:val="27"/>
  </w:num>
  <w:num w:numId="18" w16cid:durableId="391738170">
    <w:abstractNumId w:val="23"/>
  </w:num>
  <w:num w:numId="19" w16cid:durableId="290399822">
    <w:abstractNumId w:val="10"/>
  </w:num>
  <w:num w:numId="20" w16cid:durableId="766735396">
    <w:abstractNumId w:val="19"/>
  </w:num>
  <w:num w:numId="21" w16cid:durableId="2098137216">
    <w:abstractNumId w:val="16"/>
  </w:num>
  <w:num w:numId="22" w16cid:durableId="1713535576">
    <w:abstractNumId w:val="21"/>
  </w:num>
  <w:num w:numId="23" w16cid:durableId="41441542">
    <w:abstractNumId w:val="1"/>
  </w:num>
  <w:num w:numId="24" w16cid:durableId="248395462">
    <w:abstractNumId w:val="5"/>
  </w:num>
  <w:num w:numId="25" w16cid:durableId="1190491705">
    <w:abstractNumId w:val="13"/>
  </w:num>
  <w:num w:numId="26" w16cid:durableId="2069523847">
    <w:abstractNumId w:val="7"/>
  </w:num>
  <w:num w:numId="27" w16cid:durableId="858012193">
    <w:abstractNumId w:val="18"/>
  </w:num>
  <w:num w:numId="28" w16cid:durableId="374041176">
    <w:abstractNumId w:val="30"/>
  </w:num>
  <w:num w:numId="29" w16cid:durableId="1502969580">
    <w:abstractNumId w:val="31"/>
  </w:num>
  <w:num w:numId="30" w16cid:durableId="222640024">
    <w:abstractNumId w:val="4"/>
  </w:num>
  <w:num w:numId="31" w16cid:durableId="1624386397">
    <w:abstractNumId w:val="17"/>
  </w:num>
  <w:num w:numId="32" w16cid:durableId="391008672">
    <w:abstractNumId w:val="15"/>
  </w:num>
  <w:num w:numId="33" w16cid:durableId="1554804742">
    <w:abstractNumId w:val="26"/>
  </w:num>
  <w:num w:numId="34" w16cid:durableId="201622168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0080A"/>
    <w:rsid w:val="00007B4F"/>
    <w:rsid w:val="000223EE"/>
    <w:rsid w:val="00026D3F"/>
    <w:rsid w:val="00032073"/>
    <w:rsid w:val="000332AD"/>
    <w:rsid w:val="00045445"/>
    <w:rsid w:val="00045C69"/>
    <w:rsid w:val="00045CF4"/>
    <w:rsid w:val="00055552"/>
    <w:rsid w:val="0007280C"/>
    <w:rsid w:val="00087A04"/>
    <w:rsid w:val="000B27F3"/>
    <w:rsid w:val="000B3F1D"/>
    <w:rsid w:val="000B41AD"/>
    <w:rsid w:val="000D1FEB"/>
    <w:rsid w:val="000D3C2F"/>
    <w:rsid w:val="000D531E"/>
    <w:rsid w:val="000D75A9"/>
    <w:rsid w:val="001007D9"/>
    <w:rsid w:val="00115B11"/>
    <w:rsid w:val="00117CA2"/>
    <w:rsid w:val="00124B15"/>
    <w:rsid w:val="001259C0"/>
    <w:rsid w:val="00146432"/>
    <w:rsid w:val="00153A04"/>
    <w:rsid w:val="00162A8E"/>
    <w:rsid w:val="0018612F"/>
    <w:rsid w:val="00197F3C"/>
    <w:rsid w:val="001D0DFC"/>
    <w:rsid w:val="001E3632"/>
    <w:rsid w:val="001E4DE3"/>
    <w:rsid w:val="001E4F2C"/>
    <w:rsid w:val="0020280B"/>
    <w:rsid w:val="0020612F"/>
    <w:rsid w:val="00206527"/>
    <w:rsid w:val="00207AF1"/>
    <w:rsid w:val="00234A61"/>
    <w:rsid w:val="002351E2"/>
    <w:rsid w:val="002452F2"/>
    <w:rsid w:val="0024672D"/>
    <w:rsid w:val="00246DC4"/>
    <w:rsid w:val="00250D86"/>
    <w:rsid w:val="002516DF"/>
    <w:rsid w:val="00256E28"/>
    <w:rsid w:val="0027088C"/>
    <w:rsid w:val="00271310"/>
    <w:rsid w:val="00274F94"/>
    <w:rsid w:val="00293854"/>
    <w:rsid w:val="0029389A"/>
    <w:rsid w:val="002A198A"/>
    <w:rsid w:val="002A560E"/>
    <w:rsid w:val="002A7E4A"/>
    <w:rsid w:val="002C04F1"/>
    <w:rsid w:val="002D09F7"/>
    <w:rsid w:val="002E3C43"/>
    <w:rsid w:val="00300A1E"/>
    <w:rsid w:val="00300CFF"/>
    <w:rsid w:val="003224A5"/>
    <w:rsid w:val="0032365D"/>
    <w:rsid w:val="00351F14"/>
    <w:rsid w:val="003531DF"/>
    <w:rsid w:val="00353A66"/>
    <w:rsid w:val="00357244"/>
    <w:rsid w:val="00374582"/>
    <w:rsid w:val="0037542B"/>
    <w:rsid w:val="00375B7F"/>
    <w:rsid w:val="00384DA9"/>
    <w:rsid w:val="003869C9"/>
    <w:rsid w:val="00392080"/>
    <w:rsid w:val="003920D0"/>
    <w:rsid w:val="003A1B37"/>
    <w:rsid w:val="003B3DB1"/>
    <w:rsid w:val="003B5D09"/>
    <w:rsid w:val="003C0477"/>
    <w:rsid w:val="003D1ABC"/>
    <w:rsid w:val="003E5121"/>
    <w:rsid w:val="003F32A8"/>
    <w:rsid w:val="003F4821"/>
    <w:rsid w:val="00421C56"/>
    <w:rsid w:val="00423A90"/>
    <w:rsid w:val="00424FED"/>
    <w:rsid w:val="0043139A"/>
    <w:rsid w:val="00431A5D"/>
    <w:rsid w:val="004359C9"/>
    <w:rsid w:val="0044161F"/>
    <w:rsid w:val="004432ED"/>
    <w:rsid w:val="00460587"/>
    <w:rsid w:val="00475634"/>
    <w:rsid w:val="00476AA3"/>
    <w:rsid w:val="0048715D"/>
    <w:rsid w:val="004A63F1"/>
    <w:rsid w:val="004D18A5"/>
    <w:rsid w:val="004D23A4"/>
    <w:rsid w:val="00515747"/>
    <w:rsid w:val="005239AB"/>
    <w:rsid w:val="00527A13"/>
    <w:rsid w:val="00543251"/>
    <w:rsid w:val="005572D3"/>
    <w:rsid w:val="005617E4"/>
    <w:rsid w:val="0056398E"/>
    <w:rsid w:val="00573C84"/>
    <w:rsid w:val="00580502"/>
    <w:rsid w:val="005900F1"/>
    <w:rsid w:val="005A29B6"/>
    <w:rsid w:val="005B15A0"/>
    <w:rsid w:val="005D0A53"/>
    <w:rsid w:val="005F0065"/>
    <w:rsid w:val="005F6F73"/>
    <w:rsid w:val="005F744D"/>
    <w:rsid w:val="00606C75"/>
    <w:rsid w:val="0061140E"/>
    <w:rsid w:val="00614152"/>
    <w:rsid w:val="00614B91"/>
    <w:rsid w:val="00615C88"/>
    <w:rsid w:val="006161A2"/>
    <w:rsid w:val="006170C6"/>
    <w:rsid w:val="0067511E"/>
    <w:rsid w:val="00677DC0"/>
    <w:rsid w:val="00683C71"/>
    <w:rsid w:val="00696F2A"/>
    <w:rsid w:val="006A6583"/>
    <w:rsid w:val="006A6ABE"/>
    <w:rsid w:val="006B06EE"/>
    <w:rsid w:val="006B13FA"/>
    <w:rsid w:val="006B2F3A"/>
    <w:rsid w:val="006E2F10"/>
    <w:rsid w:val="006F3755"/>
    <w:rsid w:val="006F6140"/>
    <w:rsid w:val="00704AA7"/>
    <w:rsid w:val="00710D92"/>
    <w:rsid w:val="00716960"/>
    <w:rsid w:val="007174C1"/>
    <w:rsid w:val="0072238F"/>
    <w:rsid w:val="00732219"/>
    <w:rsid w:val="0073406F"/>
    <w:rsid w:val="00746B38"/>
    <w:rsid w:val="0075059E"/>
    <w:rsid w:val="0075616C"/>
    <w:rsid w:val="007677A7"/>
    <w:rsid w:val="0077627E"/>
    <w:rsid w:val="00786F7B"/>
    <w:rsid w:val="00787963"/>
    <w:rsid w:val="00794DEA"/>
    <w:rsid w:val="007A2A8A"/>
    <w:rsid w:val="007C4B44"/>
    <w:rsid w:val="007C68A0"/>
    <w:rsid w:val="007D4601"/>
    <w:rsid w:val="007E798F"/>
    <w:rsid w:val="007F6451"/>
    <w:rsid w:val="0080162F"/>
    <w:rsid w:val="00801B4E"/>
    <w:rsid w:val="00822DD7"/>
    <w:rsid w:val="008259FB"/>
    <w:rsid w:val="00835B36"/>
    <w:rsid w:val="008A188D"/>
    <w:rsid w:val="008A1FE3"/>
    <w:rsid w:val="008A73BB"/>
    <w:rsid w:val="008B6CD7"/>
    <w:rsid w:val="008C0B75"/>
    <w:rsid w:val="008C20D7"/>
    <w:rsid w:val="008F0561"/>
    <w:rsid w:val="008F0696"/>
    <w:rsid w:val="008F2CD1"/>
    <w:rsid w:val="008F4D77"/>
    <w:rsid w:val="00903576"/>
    <w:rsid w:val="0091038D"/>
    <w:rsid w:val="00917A6D"/>
    <w:rsid w:val="00924D6F"/>
    <w:rsid w:val="00925D23"/>
    <w:rsid w:val="009404AC"/>
    <w:rsid w:val="00941CE4"/>
    <w:rsid w:val="00947872"/>
    <w:rsid w:val="00966273"/>
    <w:rsid w:val="00973DFF"/>
    <w:rsid w:val="00975A37"/>
    <w:rsid w:val="009907CA"/>
    <w:rsid w:val="009960FF"/>
    <w:rsid w:val="009A1D8C"/>
    <w:rsid w:val="009A3077"/>
    <w:rsid w:val="009A7055"/>
    <w:rsid w:val="009C3C91"/>
    <w:rsid w:val="009C5A28"/>
    <w:rsid w:val="009E6679"/>
    <w:rsid w:val="00A113A9"/>
    <w:rsid w:val="00A229D3"/>
    <w:rsid w:val="00A250FC"/>
    <w:rsid w:val="00A435E9"/>
    <w:rsid w:val="00A52743"/>
    <w:rsid w:val="00A72324"/>
    <w:rsid w:val="00A740EC"/>
    <w:rsid w:val="00A747D8"/>
    <w:rsid w:val="00A85291"/>
    <w:rsid w:val="00A853FF"/>
    <w:rsid w:val="00AA7E9A"/>
    <w:rsid w:val="00AF1455"/>
    <w:rsid w:val="00AF22FE"/>
    <w:rsid w:val="00AF2F84"/>
    <w:rsid w:val="00B040ED"/>
    <w:rsid w:val="00B2676A"/>
    <w:rsid w:val="00B3537A"/>
    <w:rsid w:val="00B5641C"/>
    <w:rsid w:val="00B64012"/>
    <w:rsid w:val="00B96AE0"/>
    <w:rsid w:val="00BA2019"/>
    <w:rsid w:val="00BC7128"/>
    <w:rsid w:val="00BF01D0"/>
    <w:rsid w:val="00BF17AC"/>
    <w:rsid w:val="00BF6165"/>
    <w:rsid w:val="00C01006"/>
    <w:rsid w:val="00C036AC"/>
    <w:rsid w:val="00C22030"/>
    <w:rsid w:val="00C3477F"/>
    <w:rsid w:val="00C45376"/>
    <w:rsid w:val="00C46F17"/>
    <w:rsid w:val="00C50416"/>
    <w:rsid w:val="00C52171"/>
    <w:rsid w:val="00C54A8E"/>
    <w:rsid w:val="00C638FF"/>
    <w:rsid w:val="00C862FA"/>
    <w:rsid w:val="00C92F28"/>
    <w:rsid w:val="00C948DB"/>
    <w:rsid w:val="00C94EF1"/>
    <w:rsid w:val="00C9792A"/>
    <w:rsid w:val="00CC4B63"/>
    <w:rsid w:val="00CC56A4"/>
    <w:rsid w:val="00D0122F"/>
    <w:rsid w:val="00D21D63"/>
    <w:rsid w:val="00D23DA7"/>
    <w:rsid w:val="00D24505"/>
    <w:rsid w:val="00D5353B"/>
    <w:rsid w:val="00D61C12"/>
    <w:rsid w:val="00D6301D"/>
    <w:rsid w:val="00D66796"/>
    <w:rsid w:val="00D71C45"/>
    <w:rsid w:val="00D71CEF"/>
    <w:rsid w:val="00D76CAD"/>
    <w:rsid w:val="00D922D2"/>
    <w:rsid w:val="00DC6BE0"/>
    <w:rsid w:val="00DD47AA"/>
    <w:rsid w:val="00DD6047"/>
    <w:rsid w:val="00DE3DC0"/>
    <w:rsid w:val="00DF0190"/>
    <w:rsid w:val="00E029CA"/>
    <w:rsid w:val="00E17EA1"/>
    <w:rsid w:val="00E23451"/>
    <w:rsid w:val="00E33FAA"/>
    <w:rsid w:val="00E70AB4"/>
    <w:rsid w:val="00E7367F"/>
    <w:rsid w:val="00E90108"/>
    <w:rsid w:val="00E90B7E"/>
    <w:rsid w:val="00E9628C"/>
    <w:rsid w:val="00EA2C3D"/>
    <w:rsid w:val="00EB4A51"/>
    <w:rsid w:val="00EC25E6"/>
    <w:rsid w:val="00ED3111"/>
    <w:rsid w:val="00EE5F27"/>
    <w:rsid w:val="00EE654D"/>
    <w:rsid w:val="00EE74FC"/>
    <w:rsid w:val="00EF7685"/>
    <w:rsid w:val="00F02AE0"/>
    <w:rsid w:val="00F05515"/>
    <w:rsid w:val="00F139CD"/>
    <w:rsid w:val="00F1577C"/>
    <w:rsid w:val="00F26C8F"/>
    <w:rsid w:val="00F35005"/>
    <w:rsid w:val="00F364F5"/>
    <w:rsid w:val="00F43B7F"/>
    <w:rsid w:val="00F43D9A"/>
    <w:rsid w:val="00F44885"/>
    <w:rsid w:val="00F4545B"/>
    <w:rsid w:val="00F53430"/>
    <w:rsid w:val="00F5564D"/>
    <w:rsid w:val="00F67D5F"/>
    <w:rsid w:val="00F732F9"/>
    <w:rsid w:val="00F84B6F"/>
    <w:rsid w:val="00F92AED"/>
    <w:rsid w:val="00F97FD4"/>
    <w:rsid w:val="00FB1825"/>
    <w:rsid w:val="00FB18C3"/>
    <w:rsid w:val="00FD3CEE"/>
    <w:rsid w:val="00FF37EA"/>
    <w:rsid w:val="00FF41C0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276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290</cp:revision>
  <dcterms:created xsi:type="dcterms:W3CDTF">2022-04-25T21:28:00Z</dcterms:created>
  <dcterms:modified xsi:type="dcterms:W3CDTF">2022-05-19T16:29:00Z</dcterms:modified>
</cp:coreProperties>
</file>