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A9" w:rsidRPr="00620189" w:rsidRDefault="001A63A9" w:rsidP="001A63A9">
      <w:pPr>
        <w:jc w:val="center"/>
        <w:rPr>
          <w:rFonts w:eastAsia="黑体" w:hint="eastAsia"/>
          <w:b/>
          <w:sz w:val="30"/>
        </w:rPr>
      </w:pPr>
      <w:bookmarkStart w:id="0" w:name="OLE_LINK2"/>
      <w:bookmarkStart w:id="1" w:name="OLE_LINK3"/>
      <w:bookmarkStart w:id="2" w:name="OLE_LINK1"/>
      <w:r w:rsidRPr="00620189">
        <w:rPr>
          <w:rFonts w:eastAsia="黑体"/>
          <w:b/>
          <w:sz w:val="30"/>
        </w:rPr>
        <w:t>弈</w:t>
      </w:r>
      <w:r w:rsidRPr="00620189">
        <w:rPr>
          <w:rFonts w:eastAsia="黑体" w:hint="eastAsia"/>
          <w:b/>
          <w:sz w:val="30"/>
        </w:rPr>
        <w:t>币</w:t>
      </w:r>
      <w:bookmarkEnd w:id="0"/>
      <w:bookmarkEnd w:id="1"/>
      <w:r w:rsidRPr="00620189">
        <w:rPr>
          <w:rFonts w:eastAsia="黑体"/>
          <w:b/>
          <w:sz w:val="30"/>
        </w:rPr>
        <w:t>子系统</w:t>
      </w:r>
      <w:bookmarkEnd w:id="2"/>
      <w:r>
        <w:rPr>
          <w:rFonts w:eastAsia="黑体"/>
          <w:b/>
          <w:sz w:val="30"/>
        </w:rPr>
        <w:t>事件流</w:t>
      </w:r>
    </w:p>
    <w:p w:rsidR="001A63A9" w:rsidRPr="00620189" w:rsidRDefault="001A63A9" w:rsidP="001A63A9">
      <w:pPr>
        <w:jc w:val="center"/>
        <w:rPr>
          <w:sz w:val="24"/>
        </w:rPr>
      </w:pPr>
      <w:r w:rsidRPr="00620189">
        <w:rPr>
          <w:rFonts w:hint="eastAsia"/>
          <w:sz w:val="24"/>
        </w:rPr>
        <w:t xml:space="preserve">1120121866 </w:t>
      </w:r>
      <w:r w:rsidRPr="00620189">
        <w:rPr>
          <w:rFonts w:hint="eastAsia"/>
          <w:sz w:val="24"/>
        </w:rPr>
        <w:t>梁致远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：进入指导复盘房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：学生用户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：学生选择进入指导复盘房动作，成功后进入房间大厅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：学生用户成功登陆并进入主界面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  <w:t>学生进入指导复盘房事件流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DE4C8B" w:rsidRDefault="001A63A9" w:rsidP="001A63A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学生进入主界面</w:t>
      </w:r>
      <w:r w:rsidRPr="00DE4C8B"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准备选择进入指导复盘房</w:t>
      </w:r>
      <w:r w:rsidRPr="00DE4C8B">
        <w:rPr>
          <w:rFonts w:ascii="宋体" w:eastAsia="宋体" w:hAnsi="宋体" w:hint="eastAsia"/>
          <w:kern w:val="0"/>
        </w:rPr>
        <w:t>，</w:t>
      </w:r>
      <w:r w:rsidRPr="00DE4C8B">
        <w:rPr>
          <w:rFonts w:ascii="宋体" w:eastAsia="宋体" w:hAnsi="宋体"/>
          <w:kern w:val="0"/>
        </w:rPr>
        <w:t>用例开始</w:t>
      </w:r>
      <w:r w:rsidRPr="00DE4C8B">
        <w:rPr>
          <w:rFonts w:ascii="宋体" w:eastAsia="宋体" w:hAnsi="宋体" w:hint="eastAsia"/>
          <w:kern w:val="0"/>
        </w:rPr>
        <w:t>。</w:t>
      </w:r>
    </w:p>
    <w:p w:rsidR="001A63A9" w:rsidRDefault="001A63A9" w:rsidP="001A63A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系统验证学生弈币余额</w:t>
      </w:r>
    </w:p>
    <w:p w:rsidR="001A63A9" w:rsidRPr="00DE4C8B" w:rsidRDefault="001A63A9" w:rsidP="001A63A9">
      <w:pPr>
        <w:pStyle w:val="a3"/>
        <w:ind w:left="78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A1：余额不足，验证失败</w:t>
      </w:r>
    </w:p>
    <w:p w:rsidR="001A63A9" w:rsidRDefault="001A63A9" w:rsidP="001A63A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进入复盘指导房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余额不足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验证失败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1</w:t>
      </w:r>
      <w:r>
        <w:rPr>
          <w:rFonts w:ascii="宋体" w:eastAsia="宋体" w:hAnsi="宋体" w:hint="eastAsia"/>
          <w:kern w:val="0"/>
        </w:rPr>
        <w:t>、余额不足，提示用户充值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2</w:t>
      </w:r>
      <w:r>
        <w:rPr>
          <w:rFonts w:ascii="宋体" w:eastAsia="宋体" w:hAnsi="宋体" w:hint="eastAsia"/>
          <w:kern w:val="0"/>
        </w:rPr>
        <w:t>、</w:t>
      </w:r>
      <w:r>
        <w:rPr>
          <w:rFonts w:ascii="宋体" w:eastAsia="宋体" w:hAnsi="宋体"/>
          <w:kern w:val="0"/>
        </w:rPr>
        <w:t>拒绝充值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则返回主界面</w:t>
      </w:r>
    </w:p>
    <w:p w:rsidR="001A63A9" w:rsidRPr="00DE4C8B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3</w:t>
      </w:r>
      <w:r>
        <w:rPr>
          <w:rFonts w:ascii="宋体" w:eastAsia="宋体" w:hAnsi="宋体" w:hint="eastAsia"/>
          <w:kern w:val="0"/>
        </w:rPr>
        <w:t>、</w:t>
      </w:r>
      <w:r>
        <w:rPr>
          <w:rFonts w:ascii="宋体" w:eastAsia="宋体" w:hAnsi="宋体"/>
          <w:kern w:val="0"/>
        </w:rPr>
        <w:t>充值成功</w:t>
      </w:r>
      <w:r>
        <w:rPr>
          <w:rFonts w:ascii="宋体" w:eastAsia="宋体" w:hAnsi="宋体" w:hint="eastAsia"/>
          <w:kern w:val="0"/>
        </w:rPr>
        <w:t>，则</w:t>
      </w:r>
      <w:r>
        <w:rPr>
          <w:rFonts w:ascii="宋体" w:eastAsia="宋体" w:hAnsi="宋体"/>
          <w:kern w:val="0"/>
        </w:rPr>
        <w:t>转学生进入指导复盘房事件流的</w:t>
      </w:r>
      <w:r>
        <w:rPr>
          <w:rFonts w:ascii="宋体" w:eastAsia="宋体" w:hAnsi="宋体" w:hint="eastAsia"/>
          <w:kern w:val="0"/>
        </w:rPr>
        <w:t>3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DE4C8B" w:rsidRDefault="001A63A9" w:rsidP="001A63A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提示错误信息</w:t>
      </w:r>
      <w:r w:rsidRPr="00DE4C8B">
        <w:rPr>
          <w:rFonts w:ascii="宋体" w:eastAsia="宋体" w:hAnsi="宋体" w:hint="eastAsia"/>
          <w:kern w:val="0"/>
        </w:rPr>
        <w:t>，保留错误日志。</w:t>
      </w:r>
    </w:p>
    <w:p w:rsidR="001A63A9" w:rsidRPr="00DE4C8B" w:rsidRDefault="001A63A9" w:rsidP="001A63A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学生返回主界面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：学生进入指导复盘房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：开设课程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：教师用户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：教师在指导复盘房中开设课程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：教师用户进入指导复盘房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 w:hint="eastAsia"/>
          <w:kern w:val="0"/>
        </w:rPr>
        <w:t>开设课程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 w:rsidRPr="005E304F">
        <w:rPr>
          <w:rFonts w:ascii="宋体" w:eastAsia="宋体" w:hAnsi="宋体" w:hint="eastAsia"/>
          <w:kern w:val="0"/>
        </w:rPr>
        <w:t>教师进入指导复盘房，点击“开设课程”按钮，用例开始</w:t>
      </w:r>
    </w:p>
    <w:p w:rsidR="001A63A9" w:rsidRDefault="001A63A9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在规定的时间区间内设置课程时间</w:t>
      </w:r>
    </w:p>
    <w:p w:rsidR="001A63A9" w:rsidRDefault="001A63A9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在规定的价格区间内设置课程价格</w:t>
      </w:r>
    </w:p>
    <w:p w:rsidR="001A63A9" w:rsidRDefault="001A63A9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选择是否使用道具</w:t>
      </w:r>
      <w:r>
        <w:rPr>
          <w:rFonts w:ascii="宋体" w:eastAsia="宋体" w:hAnsi="宋体" w:hint="eastAsia"/>
          <w:kern w:val="0"/>
        </w:rPr>
        <w:t>（房间前置、房名高亮等）</w:t>
      </w:r>
    </w:p>
    <w:p w:rsidR="001A63A9" w:rsidRPr="005E304F" w:rsidRDefault="001A63A9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“确定”按钮，完成课程开设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1A63A9" w:rsidRPr="00DE4C8B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在点击</w:t>
      </w:r>
      <w:r>
        <w:rPr>
          <w:rFonts w:ascii="宋体" w:eastAsia="宋体" w:hAnsi="宋体" w:hint="eastAsia"/>
          <w:kern w:val="0"/>
        </w:rPr>
        <w:t>“确定”按钮前的任何时刻，点击“取消”按钮取消这次课程开设，返回指导复盘房大厅。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A14205" w:rsidRDefault="001A63A9" w:rsidP="001A63A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kern w:val="0"/>
        </w:rPr>
      </w:pPr>
      <w:r w:rsidRPr="00A14205">
        <w:rPr>
          <w:rFonts w:ascii="宋体" w:eastAsia="宋体" w:hAnsi="宋体"/>
          <w:kern w:val="0"/>
        </w:rPr>
        <w:t>提示错误信息</w:t>
      </w:r>
      <w:r w:rsidRPr="00A14205">
        <w:rPr>
          <w:rFonts w:ascii="宋体" w:eastAsia="宋体" w:hAnsi="宋体" w:hint="eastAsia"/>
          <w:kern w:val="0"/>
        </w:rPr>
        <w:t>，保留错误日志。</w:t>
      </w:r>
    </w:p>
    <w:p w:rsidR="001A63A9" w:rsidRPr="00A14205" w:rsidRDefault="001A63A9" w:rsidP="001A63A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返回</w:t>
      </w:r>
      <w:r>
        <w:rPr>
          <w:rFonts w:ascii="宋体" w:eastAsia="宋体" w:hAnsi="宋体"/>
          <w:kern w:val="0"/>
        </w:rPr>
        <w:t>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：教师成功开设课程，等待学生进入</w:t>
      </w:r>
    </w:p>
    <w:p w:rsidR="001A63A9" w:rsidRDefault="001A63A9" w:rsidP="001A63A9">
      <w:pPr>
        <w:jc w:val="left"/>
        <w:rPr>
          <w:rFonts w:ascii="宋体" w:eastAsia="宋体" w:hAnsi="宋体"/>
        </w:rPr>
      </w:pPr>
    </w:p>
    <w:p w:rsidR="001A63A9" w:rsidRDefault="001A63A9" w:rsidP="001A63A9">
      <w:pPr>
        <w:jc w:val="left"/>
        <w:rPr>
          <w:rFonts w:ascii="宋体" w:eastAsia="宋体" w:hAnsi="宋体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lastRenderedPageBreak/>
        <w:t>用例名称</w:t>
      </w:r>
      <w:r>
        <w:rPr>
          <w:rFonts w:ascii="宋体" w:eastAsia="宋体" w:hAnsi="宋体" w:hint="eastAsia"/>
          <w:kern w:val="0"/>
        </w:rPr>
        <w:t>：购买课程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：学生用户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：学生在指导复盘房中购买课程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：学生用户进入指导复盘房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 w:hint="eastAsia"/>
          <w:kern w:val="0"/>
        </w:rPr>
        <w:t>购买课程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E3062C" w:rsidRDefault="001A63A9" w:rsidP="001A63A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 w:rsidRPr="00E3062C">
        <w:rPr>
          <w:rFonts w:ascii="宋体" w:eastAsia="宋体" w:hAnsi="宋体"/>
          <w:kern w:val="0"/>
        </w:rPr>
        <w:t>学生进入指导复盘房</w:t>
      </w:r>
      <w:r w:rsidRPr="00E3062C">
        <w:rPr>
          <w:rFonts w:ascii="宋体" w:eastAsia="宋体" w:hAnsi="宋体" w:hint="eastAsia"/>
          <w:kern w:val="0"/>
        </w:rPr>
        <w:t>，</w:t>
      </w:r>
      <w:r w:rsidRPr="00E3062C">
        <w:rPr>
          <w:rFonts w:ascii="宋体" w:eastAsia="宋体" w:hAnsi="宋体"/>
          <w:kern w:val="0"/>
        </w:rPr>
        <w:t>点击任意房间</w:t>
      </w:r>
      <w:r w:rsidRPr="00E3062C">
        <w:rPr>
          <w:rFonts w:ascii="宋体" w:eastAsia="宋体" w:hAnsi="宋体" w:hint="eastAsia"/>
          <w:kern w:val="0"/>
        </w:rPr>
        <w:t>，开始</w:t>
      </w:r>
      <w:r w:rsidRPr="00E3062C">
        <w:rPr>
          <w:rFonts w:ascii="宋体" w:eastAsia="宋体" w:hAnsi="宋体"/>
          <w:kern w:val="0"/>
        </w:rPr>
        <w:t>用例</w:t>
      </w:r>
    </w:p>
    <w:p w:rsidR="001A63A9" w:rsidRDefault="001A63A9" w:rsidP="001A63A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学生进入房间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获取教师和课程的基本信息</w:t>
      </w:r>
    </w:p>
    <w:p w:rsidR="001A63A9" w:rsidRPr="00E3062C" w:rsidRDefault="001A63A9" w:rsidP="001A63A9">
      <w:pPr>
        <w:ind w:left="78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学生退出房间</w:t>
      </w:r>
    </w:p>
    <w:p w:rsidR="001A63A9" w:rsidRDefault="001A63A9" w:rsidP="001A63A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学生点击“同意”按钮，系统提示是否开始上课</w:t>
      </w:r>
    </w:p>
    <w:p w:rsidR="001A63A9" w:rsidRPr="00E3062C" w:rsidRDefault="001A63A9" w:rsidP="001A63A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再次点击</w:t>
      </w:r>
      <w:r>
        <w:rPr>
          <w:rFonts w:ascii="宋体" w:eastAsia="宋体" w:hAnsi="宋体" w:hint="eastAsia"/>
          <w:kern w:val="0"/>
        </w:rPr>
        <w:t>“确定”按钮，系统划扣相应数量弈币，课程开始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1A63A9" w:rsidRPr="00DE4C8B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在点击</w:t>
      </w:r>
      <w:r>
        <w:rPr>
          <w:rFonts w:ascii="宋体" w:eastAsia="宋体" w:hAnsi="宋体" w:hint="eastAsia"/>
          <w:kern w:val="0"/>
        </w:rPr>
        <w:t>“同意”按钮之前的任何时刻，点击“返回”按钮，回到指导复盘大厅</w:t>
      </w:r>
      <w:r w:rsidRPr="00DE4C8B">
        <w:rPr>
          <w:rFonts w:ascii="宋体" w:eastAsia="宋体" w:hAnsi="宋体" w:hint="eastAsia"/>
          <w:kern w:val="0"/>
        </w:rPr>
        <w:t xml:space="preserve"> 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E3062C" w:rsidRDefault="001A63A9" w:rsidP="001A63A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kern w:val="0"/>
        </w:rPr>
      </w:pPr>
      <w:r w:rsidRPr="00E3062C">
        <w:rPr>
          <w:rFonts w:ascii="宋体" w:eastAsia="宋体" w:hAnsi="宋体"/>
          <w:kern w:val="0"/>
        </w:rPr>
        <w:t>提示错误信息</w:t>
      </w:r>
      <w:r w:rsidRPr="00E3062C">
        <w:rPr>
          <w:rFonts w:ascii="宋体" w:eastAsia="宋体" w:hAnsi="宋体" w:hint="eastAsia"/>
          <w:kern w:val="0"/>
        </w:rPr>
        <w:t>，保留错误日志。</w:t>
      </w:r>
    </w:p>
    <w:p w:rsidR="001A63A9" w:rsidRPr="00E3062C" w:rsidRDefault="001A63A9" w:rsidP="001A63A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kern w:val="0"/>
        </w:rPr>
      </w:pPr>
      <w:r w:rsidRPr="00E3062C">
        <w:rPr>
          <w:rFonts w:ascii="宋体" w:eastAsia="宋体" w:hAnsi="宋体" w:hint="eastAsia"/>
          <w:kern w:val="0"/>
        </w:rPr>
        <w:t>返回</w:t>
      </w:r>
      <w:r w:rsidRPr="00E3062C">
        <w:rPr>
          <w:rFonts w:ascii="宋体" w:eastAsia="宋体" w:hAnsi="宋体"/>
          <w:kern w:val="0"/>
        </w:rPr>
        <w:t>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：学生购买课程成功，开始上课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：课程评分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：学生用户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：学生在上完课后给教师评分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：课程结束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课程评分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CC7E4D" w:rsidRDefault="001A63A9" w:rsidP="001A63A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 w:rsidRPr="00CC7E4D">
        <w:rPr>
          <w:rFonts w:ascii="宋体" w:eastAsia="宋体" w:hAnsi="宋体" w:hint="eastAsia"/>
          <w:kern w:val="0"/>
        </w:rPr>
        <w:t>课程</w:t>
      </w:r>
      <w:r w:rsidRPr="00CC7E4D">
        <w:rPr>
          <w:rFonts w:ascii="宋体" w:eastAsia="宋体" w:hAnsi="宋体"/>
          <w:kern w:val="0"/>
        </w:rPr>
        <w:t>结束</w:t>
      </w:r>
      <w:r w:rsidRPr="00CC7E4D">
        <w:rPr>
          <w:rFonts w:ascii="宋体" w:eastAsia="宋体" w:hAnsi="宋体" w:hint="eastAsia"/>
          <w:kern w:val="0"/>
        </w:rPr>
        <w:t>，</w:t>
      </w:r>
      <w:r w:rsidRPr="00CC7E4D">
        <w:rPr>
          <w:rFonts w:ascii="宋体" w:eastAsia="宋体" w:hAnsi="宋体"/>
          <w:kern w:val="0"/>
        </w:rPr>
        <w:t>系统提示学生对教师评分</w:t>
      </w:r>
      <w:r w:rsidRPr="00CC7E4D">
        <w:rPr>
          <w:rFonts w:ascii="宋体" w:eastAsia="宋体" w:hAnsi="宋体" w:hint="eastAsia"/>
          <w:kern w:val="0"/>
        </w:rPr>
        <w:t>，</w:t>
      </w:r>
      <w:r w:rsidRPr="00CC7E4D">
        <w:rPr>
          <w:rFonts w:ascii="宋体" w:eastAsia="宋体" w:hAnsi="宋体"/>
          <w:kern w:val="0"/>
        </w:rPr>
        <w:t>用例开始</w:t>
      </w:r>
    </w:p>
    <w:p w:rsidR="001A63A9" w:rsidRPr="00CC7E4D" w:rsidRDefault="001A63A9" w:rsidP="001A63A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学生</w:t>
      </w:r>
      <w:r>
        <w:rPr>
          <w:rFonts w:ascii="宋体" w:eastAsia="宋体" w:hAnsi="宋体"/>
          <w:kern w:val="0"/>
        </w:rPr>
        <w:t>对教师评分</w:t>
      </w:r>
      <w:r>
        <w:rPr>
          <w:rFonts w:ascii="宋体" w:eastAsia="宋体" w:hAnsi="宋体" w:hint="eastAsia"/>
          <w:kern w:val="0"/>
        </w:rPr>
        <w:t>（按星级评分，共五个星级）</w:t>
      </w:r>
    </w:p>
    <w:p w:rsidR="001A63A9" w:rsidRDefault="001A63A9" w:rsidP="001A63A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 w:hint="eastAsia"/>
          <w:kern w:val="0"/>
        </w:rPr>
        <w:t>学生点击“确定”按钮，</w:t>
      </w:r>
      <w:r>
        <w:rPr>
          <w:rFonts w:ascii="宋体" w:eastAsia="宋体" w:hAnsi="宋体" w:hint="eastAsia"/>
          <w:kern w:val="0"/>
        </w:rPr>
        <w:t>提交评分</w:t>
      </w:r>
    </w:p>
    <w:p w:rsidR="001A63A9" w:rsidRDefault="001A63A9" w:rsidP="001A63A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 w:hint="eastAsia"/>
          <w:kern w:val="0"/>
        </w:rPr>
        <w:t>系统</w:t>
      </w:r>
      <w:r>
        <w:rPr>
          <w:rFonts w:ascii="宋体" w:eastAsia="宋体" w:hAnsi="宋体" w:hint="eastAsia"/>
          <w:kern w:val="0"/>
        </w:rPr>
        <w:t>提示评分成功，并检查学生用户弈币余额</w:t>
      </w:r>
    </w:p>
    <w:p w:rsidR="001A63A9" w:rsidRDefault="001A63A9" w:rsidP="001A63A9">
      <w:pPr>
        <w:pStyle w:val="a3"/>
        <w:ind w:left="114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余额</w:t>
      </w:r>
      <w:r>
        <w:rPr>
          <w:rFonts w:ascii="宋体" w:eastAsia="宋体" w:hAnsi="宋体" w:hint="eastAsia"/>
          <w:kern w:val="0"/>
        </w:rPr>
        <w:t>不足</w:t>
      </w:r>
    </w:p>
    <w:p w:rsidR="001A63A9" w:rsidRPr="003E3A5D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5</w:t>
      </w:r>
      <w:r>
        <w:rPr>
          <w:rFonts w:ascii="宋体" w:eastAsia="宋体" w:hAnsi="宋体" w:hint="eastAsia"/>
          <w:kern w:val="0"/>
        </w:rPr>
        <w:t>、</w:t>
      </w:r>
      <w:r>
        <w:rPr>
          <w:rFonts w:ascii="宋体" w:eastAsia="宋体" w:hAnsi="宋体"/>
          <w:kern w:val="0"/>
        </w:rPr>
        <w:t>学生回到指导复盘房大厅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：余额</w:t>
      </w:r>
      <w:r>
        <w:rPr>
          <w:rFonts w:ascii="宋体" w:eastAsia="宋体" w:hAnsi="宋体"/>
          <w:kern w:val="0"/>
        </w:rPr>
        <w:t>不足</w:t>
      </w:r>
    </w:p>
    <w:p w:rsidR="001A63A9" w:rsidRPr="003E3A5D" w:rsidRDefault="001A63A9" w:rsidP="001A63A9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/>
          <w:kern w:val="0"/>
        </w:rPr>
        <w:t>系统提示用户充值</w:t>
      </w:r>
    </w:p>
    <w:p w:rsidR="001A63A9" w:rsidRDefault="001A63A9" w:rsidP="001A63A9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用户拒绝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则提出指导复盘房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回到主界面</w:t>
      </w:r>
    </w:p>
    <w:p w:rsidR="001A63A9" w:rsidRDefault="001A63A9" w:rsidP="001A63A9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充值成功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则返回指导复盘房大厅</w:t>
      </w:r>
      <w:r w:rsidRPr="003E3A5D">
        <w:rPr>
          <w:rFonts w:ascii="宋体" w:eastAsia="宋体" w:hAnsi="宋体" w:hint="eastAsia"/>
          <w:kern w:val="0"/>
        </w:rPr>
        <w:t xml:space="preserve"> </w:t>
      </w:r>
    </w:p>
    <w:p w:rsidR="001A63A9" w:rsidRPr="003E3A5D" w:rsidRDefault="001A63A9" w:rsidP="001A63A9">
      <w:pPr>
        <w:ind w:left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A2</w:t>
      </w:r>
      <w:r>
        <w:rPr>
          <w:rFonts w:ascii="宋体" w:eastAsia="宋体" w:hAnsi="宋体" w:hint="eastAsia"/>
          <w:kern w:val="0"/>
        </w:rPr>
        <w:t>：在学生点击“确定”按钮前的任何时刻，可以点击“取消”按钮放弃这次评分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3E3A5D" w:rsidRDefault="001A63A9" w:rsidP="001A63A9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/>
          <w:kern w:val="0"/>
        </w:rPr>
        <w:t>提示错误信息</w:t>
      </w:r>
      <w:r w:rsidRPr="003E3A5D">
        <w:rPr>
          <w:rFonts w:ascii="宋体" w:eastAsia="宋体" w:hAnsi="宋体" w:hint="eastAsia"/>
          <w:kern w:val="0"/>
        </w:rPr>
        <w:t>，保留错误日志。</w:t>
      </w:r>
    </w:p>
    <w:p w:rsidR="001A63A9" w:rsidRPr="003E3A5D" w:rsidRDefault="001A63A9" w:rsidP="001A63A9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 w:hint="eastAsia"/>
          <w:kern w:val="0"/>
        </w:rPr>
        <w:t>返回</w:t>
      </w:r>
      <w:r w:rsidRPr="003E3A5D">
        <w:rPr>
          <w:rFonts w:ascii="宋体" w:eastAsia="宋体" w:hAnsi="宋体"/>
          <w:kern w:val="0"/>
        </w:rPr>
        <w:t>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：学生购买课程成功，开始上课</w:t>
      </w:r>
    </w:p>
    <w:p w:rsidR="001A63A9" w:rsidRPr="00CC7E4D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：评分反馈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lastRenderedPageBreak/>
        <w:t>参与者</w:t>
      </w:r>
      <w:r>
        <w:rPr>
          <w:rFonts w:ascii="宋体" w:eastAsia="宋体" w:hAnsi="宋体" w:hint="eastAsia"/>
          <w:kern w:val="0"/>
        </w:rPr>
        <w:t>：教师用户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：教师收到学生评分结果，魅力值相应变动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：课程结束且学生评分结束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评分反馈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AC7C6D" w:rsidRDefault="001A63A9" w:rsidP="001A63A9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 w:rsidRPr="00AC7C6D">
        <w:rPr>
          <w:rFonts w:ascii="宋体" w:eastAsia="宋体" w:hAnsi="宋体"/>
          <w:kern w:val="0"/>
        </w:rPr>
        <w:t>学生用户</w:t>
      </w:r>
      <w:r>
        <w:rPr>
          <w:rFonts w:ascii="宋体" w:eastAsia="宋体" w:hAnsi="宋体"/>
          <w:kern w:val="0"/>
        </w:rPr>
        <w:t>评分</w:t>
      </w:r>
      <w:r w:rsidRPr="00AC7C6D">
        <w:rPr>
          <w:rFonts w:ascii="宋体" w:eastAsia="宋体" w:hAnsi="宋体"/>
          <w:kern w:val="0"/>
        </w:rPr>
        <w:t>完成</w:t>
      </w:r>
      <w:r w:rsidRPr="00AC7C6D"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 w:hint="eastAsia"/>
          <w:kern w:val="0"/>
        </w:rPr>
        <w:t>系统提示收到学生评价，</w:t>
      </w:r>
      <w:r w:rsidRPr="00AC7C6D">
        <w:rPr>
          <w:rFonts w:ascii="宋体" w:eastAsia="宋体" w:hAnsi="宋体"/>
          <w:kern w:val="0"/>
        </w:rPr>
        <w:t>用例开始</w:t>
      </w:r>
    </w:p>
    <w:p w:rsidR="001A63A9" w:rsidRDefault="001A63A9" w:rsidP="001A63A9">
      <w:pPr>
        <w:pStyle w:val="a3"/>
        <w:ind w:left="114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查看评价</w:t>
      </w:r>
    </w:p>
    <w:p w:rsidR="001A63A9" w:rsidRDefault="001A63A9" w:rsidP="001A63A9">
      <w:pPr>
        <w:pStyle w:val="a3"/>
        <w:ind w:left="114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A2</w:t>
      </w:r>
      <w:r>
        <w:rPr>
          <w:rFonts w:ascii="宋体" w:eastAsia="宋体" w:hAnsi="宋体" w:hint="eastAsia"/>
          <w:kern w:val="0"/>
        </w:rPr>
        <w:t>：放弃查看</w:t>
      </w:r>
    </w:p>
    <w:p w:rsidR="001A63A9" w:rsidRPr="00AC7C6D" w:rsidRDefault="001A63A9" w:rsidP="001A63A9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系统提示赚得的弈币数量和魅力值</w:t>
      </w:r>
    </w:p>
    <w:p w:rsidR="001A63A9" w:rsidRPr="00AC7C6D" w:rsidRDefault="001A63A9" w:rsidP="001A63A9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教师</w:t>
      </w:r>
      <w:r w:rsidRPr="00AC7C6D">
        <w:rPr>
          <w:rFonts w:ascii="宋体" w:eastAsia="宋体" w:hAnsi="宋体"/>
          <w:kern w:val="0"/>
        </w:rPr>
        <w:t>回到指导复盘房大厅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1A63A9" w:rsidRPr="00AC7C6D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：查看评价：教师</w:t>
      </w:r>
      <w:r w:rsidRPr="00AC7C6D">
        <w:rPr>
          <w:rFonts w:ascii="宋体" w:eastAsia="宋体" w:hAnsi="宋体" w:hint="eastAsia"/>
          <w:kern w:val="0"/>
        </w:rPr>
        <w:t>点击“查看”按钮，查看学生详细评价</w:t>
      </w:r>
      <w:r>
        <w:rPr>
          <w:rFonts w:ascii="宋体" w:eastAsia="宋体" w:hAnsi="宋体" w:hint="eastAsia"/>
          <w:kern w:val="0"/>
        </w:rPr>
        <w:t>（星级和评语），转评分反馈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2</w:t>
      </w:r>
    </w:p>
    <w:p w:rsidR="001A63A9" w:rsidRPr="003E3A5D" w:rsidRDefault="001A63A9" w:rsidP="001A63A9">
      <w:pPr>
        <w:ind w:left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A2</w:t>
      </w:r>
      <w:r>
        <w:rPr>
          <w:rFonts w:ascii="宋体" w:eastAsia="宋体" w:hAnsi="宋体" w:hint="eastAsia"/>
          <w:kern w:val="0"/>
        </w:rPr>
        <w:t>：放弃查看：教师点击“确定”按钮，跳过详细查看，转评分反馈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2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3E3A5D" w:rsidRDefault="001A63A9" w:rsidP="001A63A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/>
          <w:kern w:val="0"/>
        </w:rPr>
        <w:t>提示错误信息</w:t>
      </w:r>
      <w:r w:rsidRPr="003E3A5D">
        <w:rPr>
          <w:rFonts w:ascii="宋体" w:eastAsia="宋体" w:hAnsi="宋体" w:hint="eastAsia"/>
          <w:kern w:val="0"/>
        </w:rPr>
        <w:t>，保留错误日志。</w:t>
      </w:r>
    </w:p>
    <w:p w:rsidR="001A63A9" w:rsidRPr="003E3A5D" w:rsidRDefault="001A63A9" w:rsidP="001A63A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 w:hint="eastAsia"/>
          <w:kern w:val="0"/>
        </w:rPr>
        <w:t>返回</w:t>
      </w:r>
      <w:r w:rsidRPr="003E3A5D">
        <w:rPr>
          <w:rFonts w:ascii="宋体" w:eastAsia="宋体" w:hAnsi="宋体"/>
          <w:kern w:val="0"/>
        </w:rPr>
        <w:t>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：教师收到评价和弈币，返回指导复盘房大厅</w:t>
      </w:r>
    </w:p>
    <w:p w:rsidR="001A63A9" w:rsidRPr="00AC7C6D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Pr="003E3A5D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：查询弈币交易明细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：系统管理员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：系统管理员可在后台查看弈币交易记录，记录每24小时更新一次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：系统管理员成功登陆系统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查询弈币交易明细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“交易明细”按钮，进入交易明细界面，用例开始</w:t>
      </w:r>
    </w:p>
    <w:p w:rsidR="001A63A9" w:rsidRDefault="001A63A9" w:rsidP="001A63A9">
      <w:pPr>
        <w:pStyle w:val="a3"/>
        <w:ind w:left="120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查询卖出弈币明细</w:t>
      </w:r>
    </w:p>
    <w:p w:rsidR="001A63A9" w:rsidRDefault="001A63A9" w:rsidP="001A63A9">
      <w:pPr>
        <w:pStyle w:val="a3"/>
        <w:ind w:left="120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A2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查询弈币回收明细</w:t>
      </w:r>
    </w:p>
    <w:p w:rsidR="001A63A9" w:rsidRPr="00882D45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2</w:t>
      </w:r>
      <w:r>
        <w:rPr>
          <w:rFonts w:ascii="宋体" w:eastAsia="宋体" w:hAnsi="宋体" w:hint="eastAsia"/>
          <w:kern w:val="0"/>
        </w:rPr>
        <w:t>、点击“退出”按钮，退出交易明细界面，</w:t>
      </w:r>
      <w:r>
        <w:rPr>
          <w:rFonts w:ascii="宋体" w:eastAsia="宋体" w:hAnsi="宋体"/>
          <w:kern w:val="0"/>
        </w:rPr>
        <w:t>结束查询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 w:hint="eastAsia"/>
          <w:kern w:val="0"/>
        </w:rPr>
        <w:t>A</w:t>
      </w:r>
      <w:r w:rsidRPr="00882D45">
        <w:rPr>
          <w:rFonts w:ascii="宋体" w:eastAsia="宋体" w:hAnsi="宋体"/>
          <w:kern w:val="0"/>
        </w:rPr>
        <w:t>1</w:t>
      </w:r>
      <w:r w:rsidRPr="00882D45">
        <w:rPr>
          <w:rFonts w:ascii="宋体" w:eastAsia="宋体" w:hAnsi="宋体" w:hint="eastAsia"/>
          <w:kern w:val="0"/>
        </w:rPr>
        <w:t>：</w:t>
      </w:r>
      <w:r w:rsidRPr="00882D45">
        <w:rPr>
          <w:rFonts w:ascii="宋体" w:eastAsia="宋体" w:hAnsi="宋体"/>
          <w:kern w:val="0"/>
        </w:rPr>
        <w:t>查询卖出弈币明细</w:t>
      </w:r>
      <w:r>
        <w:rPr>
          <w:rFonts w:ascii="宋体" w:eastAsia="宋体" w:hAnsi="宋体" w:hint="eastAsia"/>
          <w:kern w:val="0"/>
        </w:rPr>
        <w:t>：</w:t>
      </w:r>
    </w:p>
    <w:p w:rsidR="001A63A9" w:rsidRPr="00882D45" w:rsidRDefault="001A63A9" w:rsidP="001A63A9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/>
          <w:kern w:val="0"/>
        </w:rPr>
        <w:t>点击</w:t>
      </w:r>
      <w:r w:rsidRPr="00882D45">
        <w:rPr>
          <w:rFonts w:ascii="宋体" w:eastAsia="宋体" w:hAnsi="宋体" w:hint="eastAsia"/>
          <w:kern w:val="0"/>
        </w:rPr>
        <w:t>“弈币卖出”按钮，系统从数据库导出卖出的弈币明细供管理员查看</w:t>
      </w:r>
    </w:p>
    <w:p w:rsidR="001A63A9" w:rsidRPr="00882D45" w:rsidRDefault="001A63A9" w:rsidP="001A63A9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 w:hint="eastAsia"/>
          <w:kern w:val="0"/>
        </w:rPr>
        <w:t>点击“返回”，转查询弈币交易明细</w:t>
      </w:r>
      <w:r w:rsidRPr="00882D45">
        <w:rPr>
          <w:rFonts w:ascii="宋体" w:eastAsia="宋体" w:hAnsi="宋体"/>
          <w:kern w:val="0"/>
        </w:rPr>
        <w:t>事件流</w:t>
      </w:r>
      <w:r w:rsidRPr="00882D45">
        <w:rPr>
          <w:rFonts w:ascii="宋体" w:eastAsia="宋体" w:hAnsi="宋体" w:hint="eastAsia"/>
          <w:kern w:val="0"/>
        </w:rPr>
        <w:t>2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/>
          <w:kern w:val="0"/>
        </w:rPr>
        <w:t>A2</w:t>
      </w:r>
      <w:r w:rsidRPr="00882D45">
        <w:rPr>
          <w:rFonts w:ascii="宋体" w:eastAsia="宋体" w:hAnsi="宋体" w:hint="eastAsia"/>
          <w:kern w:val="0"/>
        </w:rPr>
        <w:t>：</w:t>
      </w:r>
      <w:r w:rsidRPr="00882D45">
        <w:rPr>
          <w:rFonts w:ascii="宋体" w:eastAsia="宋体" w:hAnsi="宋体"/>
          <w:kern w:val="0"/>
        </w:rPr>
        <w:t>查询弈币回收明细</w:t>
      </w:r>
      <w:r>
        <w:rPr>
          <w:rFonts w:ascii="宋体" w:eastAsia="宋体" w:hAnsi="宋体" w:hint="eastAsia"/>
          <w:kern w:val="0"/>
        </w:rPr>
        <w:t>：</w:t>
      </w:r>
    </w:p>
    <w:p w:rsidR="001A63A9" w:rsidRPr="00882D45" w:rsidRDefault="001A63A9" w:rsidP="001A63A9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/>
          <w:kern w:val="0"/>
        </w:rPr>
        <w:t>点击</w:t>
      </w:r>
      <w:r w:rsidRPr="00882D45">
        <w:rPr>
          <w:rFonts w:ascii="宋体" w:eastAsia="宋体" w:hAnsi="宋体" w:hint="eastAsia"/>
          <w:kern w:val="0"/>
        </w:rPr>
        <w:t>“弈币回收”按钮，系统从数据库导出回收的弈币明细供管理员查看</w:t>
      </w:r>
    </w:p>
    <w:p w:rsidR="001A63A9" w:rsidRPr="00882D45" w:rsidRDefault="001A63A9" w:rsidP="001A63A9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 w:hint="eastAsia"/>
          <w:kern w:val="0"/>
        </w:rPr>
        <w:t>点击“返回”，转查询弈币交易明细</w:t>
      </w:r>
      <w:r w:rsidRPr="00882D45">
        <w:rPr>
          <w:rFonts w:ascii="宋体" w:eastAsia="宋体" w:hAnsi="宋体"/>
          <w:kern w:val="0"/>
        </w:rPr>
        <w:t>事件流</w:t>
      </w:r>
      <w:r w:rsidRPr="00882D45">
        <w:rPr>
          <w:rFonts w:ascii="宋体" w:eastAsia="宋体" w:hAnsi="宋体" w:hint="eastAsia"/>
          <w:kern w:val="0"/>
        </w:rPr>
        <w:t>2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882D45" w:rsidRDefault="001A63A9" w:rsidP="001A63A9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/>
          <w:kern w:val="0"/>
        </w:rPr>
        <w:t>提示错误信息</w:t>
      </w:r>
      <w:r w:rsidRPr="00882D45">
        <w:rPr>
          <w:rFonts w:ascii="宋体" w:eastAsia="宋体" w:hAnsi="宋体" w:hint="eastAsia"/>
          <w:kern w:val="0"/>
        </w:rPr>
        <w:t>，保留错误日志。</w:t>
      </w:r>
    </w:p>
    <w:p w:rsidR="001A63A9" w:rsidRPr="00882D45" w:rsidRDefault="001A63A9" w:rsidP="001A63A9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 w:hint="eastAsia"/>
          <w:kern w:val="0"/>
        </w:rPr>
        <w:t>返回</w:t>
      </w:r>
      <w:r w:rsidRPr="00882D45">
        <w:rPr>
          <w:rFonts w:ascii="宋体" w:eastAsia="宋体" w:hAnsi="宋体"/>
          <w:kern w:val="0"/>
        </w:rPr>
        <w:t>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：系统管理员结束查询</w:t>
      </w:r>
    </w:p>
    <w:p w:rsidR="001A63A9" w:rsidRPr="00CB722E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 w:hint="eastAsia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lastRenderedPageBreak/>
        <w:t>Q: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教师用户是否可以去其他房间上课</w:t>
      </w:r>
      <w:r>
        <w:rPr>
          <w:rFonts w:ascii="宋体" w:eastAsia="宋体" w:hAnsi="宋体" w:hint="eastAsia"/>
          <w:kern w:val="0"/>
        </w:rPr>
        <w:t>？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学生和教师之间可否协商课程时间和价格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或者沟通课程信息</w:t>
      </w:r>
      <w:r>
        <w:rPr>
          <w:rFonts w:ascii="宋体" w:eastAsia="宋体" w:hAnsi="宋体" w:hint="eastAsia"/>
          <w:kern w:val="0"/>
        </w:rPr>
        <w:t>？</w:t>
      </w:r>
    </w:p>
    <w:p w:rsidR="001A63A9" w:rsidRPr="00E3062C" w:rsidRDefault="001A63A9" w:rsidP="001A63A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代理商审核方式</w:t>
      </w:r>
      <w:bookmarkStart w:id="3" w:name="_GoBack"/>
      <w:bookmarkEnd w:id="3"/>
    </w:p>
    <w:p w:rsidR="00976C64" w:rsidRPr="001A63A9" w:rsidRDefault="00976C64"/>
    <w:sectPr w:rsidR="00976C64" w:rsidRPr="001A6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570A"/>
    <w:multiLevelType w:val="hybridMultilevel"/>
    <w:tmpl w:val="840C320E"/>
    <w:lvl w:ilvl="0" w:tplc="13388E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8A054D"/>
    <w:multiLevelType w:val="hybridMultilevel"/>
    <w:tmpl w:val="ED601860"/>
    <w:lvl w:ilvl="0" w:tplc="00CC11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6F9353A"/>
    <w:multiLevelType w:val="hybridMultilevel"/>
    <w:tmpl w:val="403C8760"/>
    <w:lvl w:ilvl="0" w:tplc="88A6D5B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2421768"/>
    <w:multiLevelType w:val="hybridMultilevel"/>
    <w:tmpl w:val="920C7CBA"/>
    <w:lvl w:ilvl="0" w:tplc="F7306D2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3C51A2A"/>
    <w:multiLevelType w:val="hybridMultilevel"/>
    <w:tmpl w:val="33EC30CE"/>
    <w:lvl w:ilvl="0" w:tplc="E5547D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FE50CB"/>
    <w:multiLevelType w:val="hybridMultilevel"/>
    <w:tmpl w:val="C428E206"/>
    <w:lvl w:ilvl="0" w:tplc="363020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9A0C6C"/>
    <w:multiLevelType w:val="hybridMultilevel"/>
    <w:tmpl w:val="F3F0F010"/>
    <w:lvl w:ilvl="0" w:tplc="8CA8AC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963D7F"/>
    <w:multiLevelType w:val="hybridMultilevel"/>
    <w:tmpl w:val="0AF01E64"/>
    <w:lvl w:ilvl="0" w:tplc="E3D2B15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1DB520A"/>
    <w:multiLevelType w:val="hybridMultilevel"/>
    <w:tmpl w:val="995A89C0"/>
    <w:lvl w:ilvl="0" w:tplc="AA029DC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3AE5BB1"/>
    <w:multiLevelType w:val="hybridMultilevel"/>
    <w:tmpl w:val="B8B475D0"/>
    <w:lvl w:ilvl="0" w:tplc="2646C75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4F97E74"/>
    <w:multiLevelType w:val="hybridMultilevel"/>
    <w:tmpl w:val="8684FC2E"/>
    <w:lvl w:ilvl="0" w:tplc="0D34E5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018294C"/>
    <w:multiLevelType w:val="hybridMultilevel"/>
    <w:tmpl w:val="2912F6BA"/>
    <w:lvl w:ilvl="0" w:tplc="60225CB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5440ED0"/>
    <w:multiLevelType w:val="hybridMultilevel"/>
    <w:tmpl w:val="438CDC50"/>
    <w:lvl w:ilvl="0" w:tplc="3F1462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5F622B3"/>
    <w:multiLevelType w:val="hybridMultilevel"/>
    <w:tmpl w:val="3A5C26EC"/>
    <w:lvl w:ilvl="0" w:tplc="B854DDB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EF726F8"/>
    <w:multiLevelType w:val="hybridMultilevel"/>
    <w:tmpl w:val="6AD2849C"/>
    <w:lvl w:ilvl="0" w:tplc="F746C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0"/>
  </w:num>
  <w:num w:numId="5">
    <w:abstractNumId w:val="9"/>
  </w:num>
  <w:num w:numId="6">
    <w:abstractNumId w:val="14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12"/>
  </w:num>
  <w:num w:numId="13">
    <w:abstractNumId w:val="8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A9"/>
    <w:rsid w:val="001A63A9"/>
    <w:rsid w:val="0097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02CD6-EDDC-40C0-B043-F5E0D0F6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</cp:revision>
  <dcterms:created xsi:type="dcterms:W3CDTF">2015-11-02T13:58:00Z</dcterms:created>
  <dcterms:modified xsi:type="dcterms:W3CDTF">2015-11-02T14:09:00Z</dcterms:modified>
</cp:coreProperties>
</file>