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https://prnt.sc/s0gjm0</w:t>
        </w:r>
      </w:hyperlink>
      <w:r w:rsidDel="00000000" w:rsidR="00000000" w:rsidRPr="00000000">
        <w:rPr>
          <w:rtl w:val="0"/>
        </w:rPr>
        <w:t xml:space="preserve"> - что-то с размером картинок (поплыли)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https://prnt.sc/s0glrz</w:t>
        </w:r>
      </w:hyperlink>
      <w:r w:rsidDel="00000000" w:rsidR="00000000" w:rsidRPr="00000000">
        <w:rPr>
          <w:rtl w:val="0"/>
        </w:rPr>
        <w:t xml:space="preserve"> - зачем пустой тег тут?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Оценка: 10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nt.sc/s0gjm0" TargetMode="External"/><Relationship Id="rId7" Type="http://schemas.openxmlformats.org/officeDocument/2006/relationships/hyperlink" Target="https://prnt.sc/s0glr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