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4" w:after="0"/>
        <w:ind w:left="316" w:right="1167"/>
        <w:jc w:val="center"/>
        <w:rPr/>
      </w:pPr>
      <w:r>
        <w:rPr/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rPr/>
        <w:t>Федеральное</w:t>
      </w:r>
      <w:r>
        <w:rPr>
          <w:spacing w:val="-1"/>
        </w:rPr>
        <w:t xml:space="preserve"> </w:t>
      </w:r>
      <w:r>
        <w:rPr/>
        <w:t>государственное</w:t>
      </w:r>
      <w:r>
        <w:rPr>
          <w:spacing w:val="-1"/>
        </w:rPr>
        <w:t xml:space="preserve"> </w:t>
      </w:r>
      <w:r>
        <w:rPr/>
        <w:t>бюджетное</w:t>
      </w:r>
      <w:r>
        <w:rPr>
          <w:spacing w:val="-6"/>
        </w:rPr>
        <w:t xml:space="preserve"> </w:t>
      </w:r>
      <w:r>
        <w:rPr/>
        <w:t>образовательное</w:t>
      </w:r>
    </w:p>
    <w:p>
      <w:pPr>
        <w:pStyle w:val="BodyText"/>
        <w:spacing w:lineRule="exact" w:line="321" w:before="1" w:after="0"/>
        <w:ind w:left="316" w:right="1154"/>
        <w:jc w:val="center"/>
        <w:rPr/>
      </w:pPr>
      <w:r>
        <w:rPr/>
        <w:t>учреждение</w:t>
      </w:r>
      <w:r>
        <w:rPr>
          <w:spacing w:val="-3"/>
        </w:rPr>
        <w:t xml:space="preserve"> </w:t>
      </w:r>
      <w:r>
        <w:rPr/>
        <w:t>высшего</w:t>
      </w:r>
      <w:r>
        <w:rPr>
          <w:spacing w:val="-3"/>
        </w:rPr>
        <w:t xml:space="preserve"> </w:t>
      </w:r>
      <w:r>
        <w:rPr/>
        <w:t>образования</w:t>
      </w:r>
    </w:p>
    <w:p>
      <w:pPr>
        <w:pStyle w:val="BodyText"/>
        <w:spacing w:lineRule="exact" w:line="321"/>
        <w:ind w:left="1238" w:right="1287"/>
        <w:jc w:val="center"/>
        <w:rPr/>
      </w:pPr>
      <w:r>
        <w:rPr/>
        <w:t>«Иркутский</w:t>
      </w:r>
      <w:r>
        <w:rPr>
          <w:spacing w:val="-6"/>
        </w:rPr>
        <w:t xml:space="preserve"> </w:t>
      </w:r>
      <w:r>
        <w:rPr/>
        <w:t>национальный</w:t>
      </w:r>
      <w:r>
        <w:rPr>
          <w:spacing w:val="-6"/>
        </w:rPr>
        <w:t xml:space="preserve"> </w:t>
      </w:r>
      <w:r>
        <w:rPr/>
        <w:t>исследовательский</w:t>
      </w:r>
      <w:r>
        <w:rPr>
          <w:spacing w:val="-5"/>
        </w:rPr>
        <w:t xml:space="preserve"> </w:t>
      </w:r>
      <w:r>
        <w:rPr/>
        <w:t>технический</w:t>
      </w:r>
    </w:p>
    <w:p>
      <w:pPr>
        <w:pStyle w:val="BodyText"/>
        <w:spacing w:before="3" w:after="0"/>
        <w:ind w:left="543" w:right="1287"/>
        <w:jc w:val="center"/>
        <w:rPr/>
      </w:pPr>
      <w:r>
        <w:rPr/>
        <w:t>университет»</w:t>
      </w:r>
    </w:p>
    <w:p>
      <w:pPr>
        <w:pStyle w:val="BodyText"/>
        <w:spacing w:before="8" w:after="0"/>
        <w:ind w:left="316" w:right="842"/>
        <w:jc w:val="center"/>
        <w:rPr/>
      </w:pPr>
      <w:r>
        <w:rPr/>
        <w:t>Институт информационных</w:t>
      </w:r>
      <w:r>
        <w:rPr>
          <w:spacing w:val="-4"/>
        </w:rPr>
        <w:t xml:space="preserve"> </w:t>
      </w:r>
      <w:r>
        <w:rPr/>
        <w:t>технологий</w:t>
      </w:r>
      <w:r>
        <w:rPr>
          <w:spacing w:val="-2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анализа</w:t>
      </w:r>
      <w:r>
        <w:rPr>
          <w:spacing w:val="-3"/>
        </w:rPr>
        <w:t xml:space="preserve"> </w:t>
      </w:r>
      <w:r>
        <w:rPr/>
        <w:t>данных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3" w:after="0"/>
        <w:rPr>
          <w:sz w:val="31"/>
        </w:rPr>
      </w:pPr>
      <w:r>
        <w:rPr>
          <w:sz w:val="31"/>
        </w:rPr>
      </w:r>
    </w:p>
    <w:p>
      <w:pPr>
        <w:pStyle w:val="Title"/>
        <w:rPr/>
      </w:pPr>
      <w:r>
        <w:rPr/>
        <w:t>О</w:t>
      </w:r>
      <w:r>
        <w:rPr>
          <w:spacing w:val="-3"/>
        </w:rPr>
        <w:t xml:space="preserve"> </w:t>
      </w:r>
      <w:r>
        <w:rPr/>
        <w:t>Т Ч</w:t>
      </w:r>
      <w:r>
        <w:rPr>
          <w:spacing w:val="1"/>
        </w:rPr>
        <w:t xml:space="preserve"> </w:t>
      </w:r>
      <w:r>
        <w:rPr/>
        <w:t>Ё Т</w:t>
      </w:r>
    </w:p>
    <w:p>
      <w:pPr>
        <w:pStyle w:val="BodyText"/>
        <w:spacing w:before="8" w:after="0"/>
        <w:rPr>
          <w:b/>
        </w:rPr>
      </w:pPr>
      <w:r>
        <w:rPr>
          <w:b/>
        </w:rPr>
      </w:r>
    </w:p>
    <w:tbl>
      <w:tblPr>
        <w:tblW w:w="8924" w:type="dxa"/>
        <w:jc w:val="left"/>
        <w:tblInd w:w="4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081"/>
        <w:gridCol w:w="6842"/>
      </w:tblGrid>
      <w:tr>
        <w:trPr>
          <w:trHeight w:val="474" w:hRule="atLeast"/>
        </w:trPr>
        <w:tc>
          <w:tcPr>
            <w:tcW w:w="2081" w:type="dxa"/>
            <w:tcBorders/>
          </w:tcPr>
          <w:p>
            <w:pPr>
              <w:pStyle w:val="TableParagraph"/>
              <w:spacing w:lineRule="exact" w:line="310"/>
              <w:ind w:left="120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</w:tc>
        <w:tc>
          <w:tcPr>
            <w:tcW w:w="6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310"/>
              <w:ind w:left="2323" w:right="2316"/>
              <w:jc w:val="center"/>
              <w:rPr>
                <w:sz w:val="28"/>
              </w:rPr>
            </w:pPr>
            <w:r>
              <w:rPr>
                <w:sz w:val="28"/>
              </w:rPr>
              <w:t>учебной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</w:tr>
      <w:tr>
        <w:trPr>
          <w:trHeight w:val="357" w:hRule="atLeast"/>
        </w:trPr>
        <w:tc>
          <w:tcPr>
            <w:tcW w:w="2081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Rule="exact" w:line="229"/>
              <w:ind w:left="1590"/>
              <w:rPr>
                <w:sz w:val="20"/>
              </w:rPr>
            </w:pPr>
            <w:r>
              <w:rPr>
                <w:sz w:val="20"/>
              </w:rPr>
              <w:t>(вид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практики: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учебная/производственная)</w:t>
            </w:r>
          </w:p>
        </w:tc>
      </w:tr>
      <w:tr>
        <w:trPr>
          <w:trHeight w:val="598" w:hRule="atLeast"/>
        </w:trPr>
        <w:tc>
          <w:tcPr>
            <w:tcW w:w="892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6" w:after="0"/>
              <w:ind w:left="1165" w:right="1024"/>
              <w:jc w:val="center"/>
              <w:rPr>
                <w:sz w:val="28"/>
              </w:rPr>
            </w:pPr>
            <w:r>
              <w:rPr>
                <w:sz w:val="28"/>
              </w:rPr>
              <w:t>технологической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(проектно-технологической)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</w:tr>
      <w:tr>
        <w:trPr>
          <w:trHeight w:val="562" w:hRule="atLeast"/>
        </w:trPr>
        <w:tc>
          <w:tcPr>
            <w:tcW w:w="892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Rule="exact" w:line="228"/>
              <w:ind w:left="670"/>
              <w:rPr>
                <w:sz w:val="20"/>
              </w:rPr>
            </w:pPr>
            <w:r>
              <w:rPr>
                <w:sz w:val="20"/>
              </w:rPr>
              <w:t>(тип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практики: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технологическая/научно-исследовательская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работа/преддипломная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др.)</w:t>
            </w:r>
          </w:p>
        </w:tc>
      </w:tr>
      <w:tr>
        <w:trPr>
          <w:trHeight w:val="659" w:hRule="atLeast"/>
        </w:trPr>
        <w:tc>
          <w:tcPr>
            <w:tcW w:w="20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 w:after="0"/>
              <w:rPr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exact" w:line="318"/>
              <w:ind w:left="17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68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 w:after="0"/>
              <w:rPr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exact" w:line="318"/>
              <w:ind w:left="2065"/>
              <w:rPr>
                <w:sz w:val="28"/>
              </w:rPr>
            </w:pPr>
            <w:r>
              <w:rPr>
                <w:sz w:val="28"/>
              </w:rPr>
              <w:t>ИРНИТУ</w:t>
            </w:r>
          </w:p>
        </w:tc>
      </w:tr>
      <w:tr>
        <w:trPr>
          <w:trHeight w:val="346" w:hRule="atLeast"/>
        </w:trPr>
        <w:tc>
          <w:tcPr>
            <w:tcW w:w="208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Rule="exact" w:line="210" w:before="116" w:after="0"/>
              <w:ind w:left="1130"/>
              <w:rPr>
                <w:sz w:val="20"/>
              </w:rPr>
            </w:pPr>
            <w:r>
              <w:rPr>
                <w:sz w:val="20"/>
              </w:rPr>
              <w:t>(наименование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профильной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организации)</w:t>
            </w:r>
          </w:p>
        </w:tc>
      </w:tr>
    </w:tbl>
    <w:p>
      <w:pPr>
        <w:pStyle w:val="BodyText"/>
        <w:spacing w:before="414" w:after="0"/>
        <w:ind w:left="403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213360</wp:posOffset>
            </wp:positionH>
            <wp:positionV relativeFrom="paragraph">
              <wp:posOffset>190500</wp:posOffset>
            </wp:positionV>
            <wp:extent cx="1285875" cy="128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Обучающегося</w:t>
      </w:r>
      <w:r>
        <w:rPr>
          <w:spacing w:val="66"/>
          <w:u w:val="single"/>
        </w:rPr>
        <w:t xml:space="preserve"> </w:t>
      </w:r>
      <w:r>
        <w:rPr>
          <w:u w:val="single"/>
        </w:rPr>
        <w:t xml:space="preserve">Васильева Никиты Сергеевича </w:t>
      </w:r>
    </w:p>
    <w:p>
      <w:pPr>
        <w:pStyle w:val="Normal"/>
        <w:spacing w:lineRule="exact" w:line="229"/>
        <w:ind w:left="6709" w:right="592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3"/>
          <w:sz w:val="20"/>
        </w:rPr>
        <w:t xml:space="preserve"> </w:t>
      </w:r>
      <w:r>
        <w:rPr>
          <w:sz w:val="20"/>
        </w:rPr>
        <w:t>группа,</w:t>
      </w:r>
      <w:r>
        <w:rPr>
          <w:spacing w:val="-3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BodyText"/>
        <w:spacing w:before="0" w:after="18"/>
        <w:ind w:left="4032" w:right="255"/>
        <w:rPr/>
      </w:pPr>
      <w:r>
        <w:rPr/>
        <w:t>Руководитель практики от института ИТиАД</w:t>
      </w:r>
      <w:r>
        <w:rPr>
          <w:spacing w:val="-67"/>
        </w:rPr>
        <w:t xml:space="preserve"> </w:t>
      </w:r>
      <w:r>
        <w:rPr/>
        <w:t>Кононенко</w:t>
      </w:r>
      <w:r>
        <w:rPr>
          <w:spacing w:val="-2"/>
        </w:rPr>
        <w:t xml:space="preserve"> </w:t>
      </w:r>
      <w:r>
        <w:rPr/>
        <w:t>Р.В.,</w:t>
      </w:r>
      <w:r>
        <w:rPr>
          <w:spacing w:val="-2"/>
        </w:rPr>
        <w:t xml:space="preserve"> </w:t>
      </w:r>
      <w:r>
        <w:rPr/>
        <w:t>доцент института</w:t>
      </w:r>
      <w:r>
        <w:rPr>
          <w:spacing w:val="-2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4002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ED48341">
                <wp:extent cx="3547745" cy="6350"/>
                <wp:effectExtent l="0" t="0" r="0" b="6350"/>
                <wp:docPr id="2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6480"/>
                          <a:chOff x="0" y="0"/>
                          <a:chExt cx="3547800" cy="6480"/>
                        </a:xfrm>
                      </wpg:grpSpPr>
                      <wps:wsp>
                        <wps:cNvPr id="3" name="Rectangle 10"/>
                        <wps:cNvSpPr/>
                        <wps:spPr>
                          <a:xfrm>
                            <a:off x="0" y="0"/>
                            <a:ext cx="35478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" style="position:absolute;margin-left:0pt;margin-top:-1.05pt;width:279.35pt;height:0.5pt" coordorigin="0,-21" coordsize="5587,10">
                <v:rect id="shape_0" ID="Rectangle 10" path="m0,0l-2147483645,0l-2147483645,-2147483646l0,-2147483646xe" fillcolor="black" stroked="f" o:allowincell="f" style="position:absolute;left:0;top:-21;width:558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8" w:after="0"/>
        <w:ind w:left="6709" w:right="598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8"/>
          <w:sz w:val="20"/>
        </w:rPr>
        <w:t xml:space="preserve"> </w:t>
      </w:r>
      <w:r>
        <w:rPr>
          <w:sz w:val="20"/>
        </w:rPr>
        <w:t>должность,</w:t>
      </w:r>
      <w:r>
        <w:rPr>
          <w:spacing w:val="-8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240"/>
        <w:ind w:left="4032" w:right="195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-477520</wp:posOffset>
                </wp:positionH>
                <wp:positionV relativeFrom="paragraph">
                  <wp:posOffset>635</wp:posOffset>
                </wp:positionV>
                <wp:extent cx="2828925" cy="48831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48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lang w:val="en-US"/>
                              </w:rPr>
                              <w:t xml:space="preserve">hh.ru: </w:t>
                            </w:r>
                            <w:hyperlink r:id="rId3">
                              <w:r>
                                <w:rPr>
                                  <w:rStyle w:val="Hyperlink"/>
                                  <w:rFonts w:eastAsia="Calibri" w:cs="" w:ascii="Calibri" w:hAnsi="Calibri" w:asciiTheme="minorHAnsi" w:cstheme="minorBidi" w:eastAsiaTheme="minorHAnsi" w:hAnsiTheme="minorHAnsi"/>
                                  <w:lang w:val="en-US"/>
                                </w:rPr>
                                <w:t>https://hh.ru/resume/93e51b7dff0efd6fda0039ed1f506571426941</w:t>
                              </w:r>
                            </w:hyperlink>
                          </w:p>
                          <w:p>
                            <w:pPr>
                              <w:pStyle w:val="FrameContentsuser"/>
                              <w:overflowPunct w:val="false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37.6pt;margin-top:0.05pt;width:222.7pt;height:3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lang w:val="en-US"/>
                        </w:rPr>
                        <w:t xml:space="preserve">hh.ru: </w:t>
                      </w:r>
                      <w:hyperlink r:id="rId4">
                        <w:r>
                          <w:rPr>
                            <w:rStyle w:val="Hyperlink"/>
                            <w:rFonts w:eastAsia="Calibri" w:cs="" w:ascii="Calibri" w:hAnsi="Calibri" w:asciiTheme="minorHAnsi" w:cstheme="minorBidi" w:eastAsiaTheme="minorHAnsi" w:hAnsiTheme="minorHAnsi"/>
                            <w:lang w:val="en-US"/>
                          </w:rPr>
                          <w:t>https://hh.ru/resume/93e51b7dff0efd6fda0039ed1f506571426941</w:t>
                        </w:r>
                      </w:hyperlink>
                    </w:p>
                    <w:p>
                      <w:pPr>
                        <w:pStyle w:val="FrameContentsuser"/>
                        <w:overflowPunct w:val="false"/>
                        <w:rPr>
                          <w:rFonts w:ascii="Calibri" w:hAnsi="Calibri" w:eastAsia="Calibri" w:cs="" w:asciiTheme="minorHAnsi" w:cstheme="minorBidi" w:eastAsiaTheme="minorHAnsi" w:hAnsiTheme="minorHAnsi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Руководитель образовательной</w:t>
      </w:r>
      <w:r>
        <w:rPr>
          <w:spacing w:val="-67"/>
        </w:rPr>
        <w:t xml:space="preserve"> </w:t>
      </w:r>
      <w:r>
        <w:rPr/>
        <w:t>программы</w:t>
      </w:r>
    </w:p>
    <w:p>
      <w:pPr>
        <w:pStyle w:val="BodyText"/>
        <w:spacing w:lineRule="exact" w:line="316" w:before="0" w:after="19"/>
        <w:ind w:left="4032"/>
        <w:rPr/>
      </w:pPr>
      <w:r>
        <w:rPr/>
        <w:t>Кононенко</w:t>
      </w:r>
      <w:r>
        <w:rPr>
          <w:spacing w:val="-4"/>
        </w:rPr>
        <w:t xml:space="preserve"> </w:t>
      </w:r>
      <w:r>
        <w:rPr/>
        <w:t>Р.В.,</w:t>
      </w:r>
      <w:r>
        <w:rPr>
          <w:spacing w:val="-4"/>
        </w:rPr>
        <w:t xml:space="preserve"> </w:t>
      </w:r>
      <w:r>
        <w:rPr/>
        <w:t>доцент</w:t>
      </w:r>
      <w:r>
        <w:rPr>
          <w:spacing w:val="-3"/>
        </w:rPr>
        <w:t xml:space="preserve"> </w:t>
      </w:r>
      <w:r>
        <w:rPr/>
        <w:t>института</w:t>
      </w:r>
      <w:r>
        <w:rPr>
          <w:spacing w:val="-3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4002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D9AAB83">
                <wp:extent cx="3547745" cy="6350"/>
                <wp:effectExtent l="0" t="0" r="0" b="6350"/>
                <wp:docPr id="5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6480"/>
                          <a:chOff x="0" y="0"/>
                          <a:chExt cx="3547800" cy="6480"/>
                        </a:xfrm>
                      </wpg:grpSpPr>
                      <wps:wsp>
                        <wps:cNvPr id="6" name="Rectangle 8"/>
                        <wps:cNvSpPr/>
                        <wps:spPr>
                          <a:xfrm>
                            <a:off x="0" y="0"/>
                            <a:ext cx="35478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" style="position:absolute;margin-left:0pt;margin-top:-1.05pt;width:279.35pt;height:0.5pt" coordorigin="0,-21" coordsize="5587,10">
                <v:rect id="shape_0" ID="Rectangle 8" path="m0,0l-2147483645,0l-2147483645,-2147483646l0,-2147483646xe" fillcolor="black" stroked="f" o:allowincell="f" style="position:absolute;left:0;top:-21;width:558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9" w:after="0"/>
        <w:ind w:left="6709" w:right="598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207010</wp:posOffset>
            </wp:positionH>
            <wp:positionV relativeFrom="paragraph">
              <wp:posOffset>7620</wp:posOffset>
            </wp:positionV>
            <wp:extent cx="1306830" cy="13068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</w:rPr>
        <w:t>(ФИО,</w:t>
      </w:r>
      <w:r>
        <w:rPr>
          <w:spacing w:val="-8"/>
          <w:sz w:val="20"/>
        </w:rPr>
        <w:t xml:space="preserve"> </w:t>
      </w:r>
      <w:r>
        <w:rPr>
          <w:sz w:val="20"/>
        </w:rPr>
        <w:t>должность,</w:t>
      </w:r>
      <w:r>
        <w:rPr>
          <w:spacing w:val="-8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9624" w:leader="none"/>
        </w:tabs>
        <w:ind w:left="4032"/>
        <w:rPr/>
      </w:pPr>
      <w:r>
        <w:rPr/>
        <w:t>Оценка</w:t>
      </w:r>
      <w:r>
        <w:rPr>
          <w:spacing w:val="-4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практике</w:t>
      </w:r>
      <w:r>
        <w:rPr>
          <w:spacing w:val="2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BodyText"/>
        <w:spacing w:before="10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25400" distL="0" distR="0" simplePos="0" locked="0" layoutInCell="0" allowOverlap="1" relativeHeight="5" wp14:anchorId="49519CDC">
                <wp:simplePos x="0" y="0"/>
                <wp:positionH relativeFrom="page">
                  <wp:posOffset>3513455</wp:posOffset>
                </wp:positionH>
                <wp:positionV relativeFrom="paragraph">
                  <wp:posOffset>155575</wp:posOffset>
                </wp:positionV>
                <wp:extent cx="3509645" cy="6350"/>
                <wp:effectExtent l="0" t="0" r="0" b="6350"/>
                <wp:wrapTopAndBottom/>
                <wp:docPr id="8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black" stroked="f" o:allowincell="f" style="position:absolute;margin-left:276.65pt;margin-top:12.25pt;width:276.3pt;height:0.45pt;mso-wrap-style:none;v-text-anchor:middle;mso-position-horizontal-relative:page" wp14:anchorId="49519CDC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4" w:after="0"/>
        <w:ind w:right="874"/>
        <w:jc w:val="right"/>
        <w:rPr>
          <w:sz w:val="20"/>
        </w:rPr>
      </w:pPr>
      <w:r>
        <w:rPr>
          <w:sz w:val="20"/>
        </w:rPr>
        <w:t>(ФИО,</w:t>
      </w:r>
      <w:r>
        <w:rPr>
          <w:spacing w:val="-4"/>
          <w:sz w:val="20"/>
        </w:rPr>
        <w:t xml:space="preserve"> </w:t>
      </w:r>
      <w:r>
        <w:rPr>
          <w:sz w:val="20"/>
        </w:rPr>
        <w:t>подпись,</w:t>
      </w:r>
      <w:r>
        <w:rPr>
          <w:spacing w:val="1"/>
          <w:sz w:val="20"/>
        </w:rPr>
        <w:t xml:space="preserve"> </w:t>
      </w:r>
      <w:r>
        <w:rPr>
          <w:sz w:val="20"/>
        </w:rPr>
        <w:t>дата)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7533" w:leader="none"/>
          <w:tab w:val="left" w:pos="7787" w:leader="none"/>
        </w:tabs>
        <w:spacing w:lineRule="auto" w:line="240"/>
        <w:ind w:left="4312" w:right="1495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-487045</wp:posOffset>
                </wp:positionH>
                <wp:positionV relativeFrom="paragraph">
                  <wp:posOffset>219075</wp:posOffset>
                </wp:positionV>
                <wp:extent cx="2914650" cy="444500"/>
                <wp:effectExtent l="0" t="0" r="0" b="0"/>
                <wp:wrapNone/>
                <wp:docPr id="9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56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Superjob: </w:t>
                            </w:r>
                            <w:hyperlink r:id="rId6">
                              <w:r>
                                <w:rPr>
                                  <w:rStyle w:val="Hyperlink"/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https://www.superjob.ru/resume/razrabotchik-c-55732969.html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38.35pt;margin-top:17.25pt;width:229.45pt;height:3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before="238" w:after="198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Superjob: </w:t>
                      </w:r>
                      <w:hyperlink r:id="rId7">
                        <w:r>
                          <w:rPr>
                            <w:rStyle w:val="Hyperlink"/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szCs w:val="20"/>
                            <w:lang w:val="en-US"/>
                          </w:rPr>
                          <w:t>https://www.superjob.ru/resume/razrabotchik-c-55732969.html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Содержание</w:t>
      </w:r>
      <w:r>
        <w:rPr>
          <w:spacing w:val="-1"/>
        </w:rPr>
        <w:t xml:space="preserve"> </w:t>
      </w:r>
      <w:r>
        <w:rPr/>
        <w:t>отчета</w:t>
      </w:r>
      <w:r>
        <w:rPr>
          <w:spacing w:val="-1"/>
        </w:rPr>
        <w:t xml:space="preserve"> </w:t>
      </w:r>
      <w:r>
        <w:rPr/>
        <w:t>на</w:t>
      </w:r>
      <w:r>
        <w:rPr>
          <w:u w:val="single"/>
        </w:rPr>
        <w:tab/>
      </w:r>
      <w:r>
        <w:rPr/>
        <w:t>стр.</w:t>
      </w:r>
      <w:r>
        <w:rPr>
          <w:spacing w:val="1"/>
        </w:rPr>
        <w:t xml:space="preserve"> </w:t>
      </w:r>
      <w:r>
        <w:rPr/>
        <w:t>Приложение к отчету</w:t>
      </w:r>
      <w:r>
        <w:rPr>
          <w:spacing w:val="-9"/>
        </w:rPr>
        <w:t xml:space="preserve"> </w:t>
      </w:r>
      <w:r>
        <w:rPr/>
        <w:t>на</w:t>
      </w:r>
      <w:r>
        <w:rPr>
          <w:u w:val="single"/>
        </w:rPr>
        <w:tab/>
        <w:tab/>
      </w:r>
      <w:r>
        <w:rPr>
          <w:spacing w:val="-1"/>
        </w:rPr>
        <w:t>стр</w:t>
      </w:r>
      <w:r>
        <w:rPr>
          <w:spacing w:val="-1"/>
          <w:sz w:val="24"/>
        </w:rPr>
        <w:t>.</w:t>
      </w:r>
    </w:p>
    <w:p>
      <w:pPr>
        <w:sectPr>
          <w:type w:val="nextPage"/>
          <w:pgSz w:w="11906" w:h="16838"/>
          <w:pgMar w:left="1500" w:right="6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269" w:after="0"/>
        <w:ind w:left="4312"/>
        <w:rPr/>
      </w:pPr>
      <w:r>
        <w:rPr/>
        <w:t>Иркутск</w:t>
      </w:r>
      <w:r>
        <w:rPr>
          <w:spacing w:val="-7"/>
        </w:rPr>
        <w:t xml:space="preserve"> </w:t>
      </w:r>
      <w:r>
        <w:rPr/>
        <w:t>2025</w:t>
      </w:r>
    </w:p>
    <w:p>
      <w:pPr>
        <w:pStyle w:val="Heading1"/>
        <w:spacing w:before="69" w:after="0"/>
        <w:ind w:left="1841"/>
        <w:rPr/>
      </w:pPr>
      <w:r>
        <w:rPr/>
        <w:t>Индивидуальное</w:t>
      </w:r>
      <w:r>
        <w:rPr>
          <w:spacing w:val="-5"/>
        </w:rPr>
        <w:t xml:space="preserve"> </w:t>
      </w:r>
      <w:r>
        <w:rPr/>
        <w:t>задание</w:t>
      </w:r>
      <w:r>
        <w:rPr>
          <w:spacing w:val="-5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прохождение</w:t>
      </w:r>
    </w:p>
    <w:p>
      <w:pPr>
        <w:pStyle w:val="Normal"/>
        <w:spacing w:before="188" w:after="0"/>
        <w:ind w:left="200"/>
        <w:rPr>
          <w:b/>
          <w:sz w:val="28"/>
        </w:rPr>
      </w:pPr>
      <w:r>
        <w:rPr>
          <w:b/>
          <w:sz w:val="28"/>
        </w:rPr>
        <w:t>учебной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практики: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технологической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(проектно-технологической)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практики</w:t>
      </w:r>
    </w:p>
    <w:p>
      <w:pPr>
        <w:pStyle w:val="BodyText"/>
        <w:rPr>
          <w:b/>
          <w:sz w:val="29"/>
        </w:rPr>
      </w:pPr>
      <w:r>
        <w:rPr>
          <w:b/>
          <w:sz w:val="29"/>
        </w:rPr>
      </w:r>
    </w:p>
    <w:tbl>
      <w:tblPr>
        <w:tblW w:w="9450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65"/>
        <w:gridCol w:w="1289"/>
        <w:gridCol w:w="648"/>
        <w:gridCol w:w="2177"/>
        <w:gridCol w:w="2114"/>
        <w:gridCol w:w="2457"/>
      </w:tblGrid>
      <w:tr>
        <w:trPr>
          <w:trHeight w:val="499" w:hRule="atLeast"/>
        </w:trPr>
        <w:tc>
          <w:tcPr>
            <w:tcW w:w="765" w:type="dxa"/>
            <w:tcBorders/>
          </w:tcPr>
          <w:p>
            <w:pPr>
              <w:pStyle w:val="TableParagraph"/>
              <w:spacing w:lineRule="exact" w:line="310"/>
              <w:ind w:left="200"/>
              <w:rPr>
                <w:sz w:val="28"/>
              </w:rPr>
            </w:pPr>
            <w:r>
              <w:rPr>
                <w:sz w:val="28"/>
              </w:rPr>
              <w:t>для</w:t>
            </w:r>
          </w:p>
        </w:tc>
        <w:tc>
          <w:tcPr>
            <w:tcW w:w="4114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310"/>
              <w:ind w:left="110"/>
              <w:rPr>
                <w:sz w:val="28"/>
              </w:rPr>
            </w:pPr>
            <w:r>
              <w:rPr>
                <w:sz w:val="28"/>
              </w:rPr>
              <w:t>Васильева Никиты Сергеевича</w:t>
            </w:r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57" w:hRule="atLeast"/>
        </w:trPr>
        <w:tc>
          <w:tcPr>
            <w:tcW w:w="9450" w:type="dxa"/>
            <w:gridSpan w:val="6"/>
            <w:tcBorders/>
          </w:tcPr>
          <w:p>
            <w:pPr>
              <w:pStyle w:val="TableParagraph"/>
              <w:spacing w:lineRule="exact" w:line="199"/>
              <w:ind w:left="3821"/>
              <w:rPr>
                <w:sz w:val="18"/>
              </w:rPr>
            </w:pPr>
            <w:r>
              <w:rPr>
                <w:sz w:val="18"/>
              </w:rPr>
              <w:t>(ФИО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обучающегося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полностью)</w:t>
            </w:r>
          </w:p>
        </w:tc>
      </w:tr>
      <w:tr>
        <w:trPr>
          <w:trHeight w:val="468" w:hRule="atLeast"/>
        </w:trPr>
        <w:tc>
          <w:tcPr>
            <w:tcW w:w="2054" w:type="dxa"/>
            <w:gridSpan w:val="2"/>
            <w:tcBorders/>
          </w:tcPr>
          <w:p>
            <w:pPr>
              <w:pStyle w:val="TableParagraph"/>
              <w:spacing w:lineRule="exact" w:line="302" w:before="146" w:after="0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648" w:type="dxa"/>
            <w:tcBorders/>
          </w:tcPr>
          <w:p>
            <w:pPr>
              <w:pStyle w:val="TableParagraph"/>
              <w:tabs>
                <w:tab w:val="clear" w:pos="720"/>
                <w:tab w:val="left" w:pos="947" w:leader="none"/>
              </w:tabs>
              <w:spacing w:lineRule="exact" w:line="302" w:before="146" w:after="0"/>
              <w:ind w:left="-19" w:right="-303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</w:t>
            </w:r>
          </w:p>
        </w:tc>
        <w:tc>
          <w:tcPr>
            <w:tcW w:w="2177" w:type="dxa"/>
            <w:tcBorders/>
          </w:tcPr>
          <w:p>
            <w:pPr>
              <w:pStyle w:val="TableParagraph"/>
              <w:spacing w:lineRule="exact" w:line="302" w:before="146" w:after="0"/>
              <w:ind w:left="405"/>
              <w:rPr>
                <w:sz w:val="28"/>
              </w:rPr>
            </w:pPr>
            <w:r>
              <w:rPr>
                <w:sz w:val="28"/>
              </w:rPr>
              <w:t>курса</w:t>
            </w:r>
          </w:p>
        </w:tc>
        <w:tc>
          <w:tcPr>
            <w:tcW w:w="2114" w:type="dxa"/>
            <w:tcBorders/>
          </w:tcPr>
          <w:p>
            <w:pPr>
              <w:pStyle w:val="TableParagraph"/>
              <w:spacing w:lineRule="exact" w:line="302" w:before="146" w:after="0"/>
              <w:ind w:left="1105"/>
              <w:rPr>
                <w:sz w:val="28"/>
              </w:rPr>
            </w:pPr>
            <w:r>
              <w:rPr>
                <w:sz w:val="28"/>
              </w:rPr>
              <w:t>группы</w:t>
            </w:r>
          </w:p>
        </w:tc>
        <w:tc>
          <w:tcPr>
            <w:tcW w:w="2457" w:type="dxa"/>
            <w:tcBorders/>
          </w:tcPr>
          <w:p>
            <w:pPr>
              <w:pStyle w:val="TableParagraph"/>
              <w:tabs>
                <w:tab w:val="clear" w:pos="720"/>
                <w:tab w:val="left" w:pos="2454" w:leader="none"/>
              </w:tabs>
              <w:spacing w:lineRule="exact" w:line="302" w:before="146" w:after="0"/>
              <w:ind w:left="-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Исиб-24-1</w:t>
            </w:r>
          </w:p>
        </w:tc>
      </w:tr>
    </w:tbl>
    <w:p>
      <w:pPr>
        <w:pStyle w:val="BodyText"/>
        <w:spacing w:lineRule="auto" w:line="240" w:before="8" w:after="0"/>
        <w:ind w:left="200" w:right="153"/>
        <w:rPr/>
      </w:pPr>
      <w:r>
        <w:rPr/>
        <w:t>по направлению подготовки Информационные системы и технологии</w:t>
      </w:r>
      <w:r>
        <w:rPr>
          <w:spacing w:val="1"/>
        </w:rPr>
        <w:t xml:space="preserve"> </w:t>
      </w:r>
      <w:r>
        <w:rPr/>
        <w:t>профиль</w:t>
      </w:r>
      <w:r>
        <w:rPr>
          <w:spacing w:val="-3"/>
        </w:rPr>
        <w:t xml:space="preserve"> </w:t>
      </w:r>
      <w:r>
        <w:rPr/>
        <w:t>Интеллектуальные</w:t>
      </w:r>
      <w:r>
        <w:rPr>
          <w:spacing w:val="-6"/>
        </w:rPr>
        <w:t xml:space="preserve"> </w:t>
      </w:r>
      <w:r>
        <w:rPr/>
        <w:t>системы</w:t>
      </w:r>
      <w:r>
        <w:rPr>
          <w:spacing w:val="-4"/>
        </w:rPr>
        <w:t xml:space="preserve"> </w:t>
      </w:r>
      <w:r>
        <w:rPr/>
        <w:t>обработки</w:t>
      </w:r>
      <w:r>
        <w:rPr>
          <w:spacing w:val="-7"/>
        </w:rPr>
        <w:t xml:space="preserve"> </w:t>
      </w:r>
      <w:r>
        <w:rPr/>
        <w:t>информации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управления</w:t>
      </w:r>
    </w:p>
    <w:p>
      <w:pPr>
        <w:pStyle w:val="BodyText"/>
        <w:spacing w:before="9" w:after="0"/>
        <w:rPr>
          <w:sz w:val="27"/>
        </w:rPr>
      </w:pPr>
      <w:r>
        <w:rPr>
          <w:sz w:val="27"/>
        </w:rPr>
      </w:r>
    </w:p>
    <w:p>
      <w:pPr>
        <w:pStyle w:val="BodyText"/>
        <w:ind w:left="200"/>
        <w:rPr/>
      </w:pPr>
      <w:r>
        <w:rPr/>
        <w:t>Место</w:t>
      </w:r>
      <w:r>
        <w:rPr>
          <w:spacing w:val="-7"/>
        </w:rPr>
        <w:t xml:space="preserve"> </w:t>
      </w:r>
      <w:r>
        <w:rPr/>
        <w:t>прохождения</w:t>
      </w:r>
      <w:r>
        <w:rPr>
          <w:spacing w:val="-5"/>
        </w:rPr>
        <w:t xml:space="preserve"> </w:t>
      </w:r>
      <w:r>
        <w:rPr/>
        <w:t>практики:</w:t>
      </w:r>
      <w:r>
        <w:rPr>
          <w:spacing w:val="1"/>
        </w:rPr>
        <w:t xml:space="preserve"> </w:t>
      </w:r>
      <w:r>
        <w:rPr/>
        <w:t>ИРНИТУ</w:t>
      </w:r>
    </w:p>
    <w:p>
      <w:pPr>
        <w:pStyle w:val="BodyText"/>
        <w:spacing w:lineRule="exact" w:line="646" w:before="0" w:after="240"/>
        <w:ind w:left="200" w:right="1495"/>
        <w:rPr>
          <w:spacing w:val="-67"/>
        </w:rPr>
      </w:pPr>
      <w:r>
        <w:rPr/>
        <w:t>Сроки прохождения практики с «16» 06 2025 г.</w:t>
      </w:r>
      <w:r>
        <w:rPr>
          <w:spacing w:val="1"/>
        </w:rPr>
        <w:t xml:space="preserve"> </w:t>
      </w:r>
      <w:r>
        <w:rPr/>
        <w:t>по «29» 06 2025 г.</w:t>
      </w:r>
      <w:r>
        <w:rPr>
          <w:spacing w:val="-67"/>
        </w:rPr>
        <w:t xml:space="preserve"> </w:t>
      </w:r>
    </w:p>
    <w:p>
      <w:pPr>
        <w:pStyle w:val="Normal"/>
        <w:jc w:val="both"/>
        <w:rPr/>
      </w:pPr>
      <w:r>
        <w:rPr>
          <w:sz w:val="28"/>
          <w:szCs w:val="28"/>
        </w:rPr>
        <w:t>Цели и задачи прохождения практики: Основной целью практики является изучение теории и получение практических навыков в области разработки компиляторов через создание полноценного прототипа для учебного языка программирования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Содержание практики, вопросы, подлежащие изучению: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Формирование требований к АС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1.1. Обследование объекта и обоснование необходимости создания АС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процесс трансляции исходного кода, написанного на высокоуровневом языке программирования, в исполняемую форму. В текущий момент данный процесс для разрабатываемого языка Ccb отсутствует. Необходимость создания АС (компилятора) обусловлена учебными целями: получение практических навыков в области теории и практики построения компиляторов, применение знаний по структурам данных и алгоритмам для решения комплексной задачи, создания завершенного программного продукта (прототипа) в рамках учебной практики.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</w:rPr>
        <w:t>1.2 Формирование требований пользователя к автоматизированной системе (АС)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(разработчик-студент, инженер-новичек) формулирует следующие требования к создаваемой системе: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принимать на вход текстовый файл с исходным кодом на языке Ccb.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выполнять лексический, синтаксический и семантический анализ исходного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случае обнаружения ошибок на этапе компиляции, система должна выводить информативное сообщение об ошибке.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генерировать промежуточное представление (байт-код) на основе корректного исходного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Работа с системой должна осуществлятся через интерфейс командной строки (CLI), без графического интерфейса.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1.3 Оформление отчёта о выполненной работе и заявки на разработку АС (тактико-техническое задание)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проекта: Компилятор для учебного языка программирования CCb.</w:t>
        <w:br/>
        <w:t>Разработчик: Васильев Никита Сергеевич</w:t>
        <w:br/>
        <w:t>Цель разработки: Изучение фундаментальных принципов работы компиляторов, включая этапы лексического анализа, синтаксического анализа (парсинга), генерации кода и его исполнения.</w:t>
        <w:br/>
        <w:t>Обоснование: Наиболее наглядный способ освоения теории компиляции — реализация собственного компилятора. Данный проект позволит получить практический опят, который невозможно приобрести только теоретическим изучением.</w:t>
        <w:br/>
        <w:t>Краткое описание: Разработка прототипа компилятора для простого императивного языка Ccb. Компилятор будет преобразовывать исходный код в байт-код с последующим его исполнением на стековой виртуальной машине.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Разработка концепции АС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2.1. Изучение объекта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Изучены основные этапы работы компилятора: лексический анализ, синтаксический анализ, генерация промежуточного кода, исполнение. Проанализированы подходы к реализации каждого этапа.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2.2. Проведение необходимых научно-исследовательских работ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Проведен анализ существующих подходов к разработке компиляторов для учебных целей. Рассмотрены следующие архитектуры: прямая интерпретация через обход Абстрактного Синтаксического Дерева (АСД), компиляция в байт-код с последующим исполнением на виртуальной машине (ВМ), компиляция в нативный код целевой платформы.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2.3. Разработка вариантов концепции АС.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Вариант 1 (Выбранный): Реализация полного цикла: Лексер → Парсер (АСД) → Генератор байт-кода → Виртуальная машина. Этот вариант полностью охватывает все ключевые этапы и обеспечивает четкое разделение модулей.</w:t>
      </w:r>
    </w:p>
    <w:p>
      <w:pPr>
        <w:pStyle w:val="Normal"/>
        <w:jc w:val="both"/>
        <w:rPr/>
      </w:pPr>
      <w:r>
        <w:rPr>
          <w:sz w:val="28"/>
          <w:szCs w:val="28"/>
        </w:rPr>
        <w:t>Вариант 2 (Отклоненный): «Tree-walking» интерпретатор, исполняющий кодй напрямую с АСД. Отклонен, так как не включает этапы генерации байт-кода и разработки ВМ, что является одной из целей проекта.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2.4. Оформление отчёта о выполненной работе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Текущее состояние: Анализ требований завершён. Выбрана концепция компилятора с генерацией байт-кода и его исполнением на стековой виртуальной машине. Для реализации будет использоваться язык C и его стандартная библиотека, без привлечения сторонних зависимостей и генераторов парсеров.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Техническое задание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Целью создания программного средства является разработка прототипа компилятора для учебного языка Ccb. Компилятор должен демонстрировать ключевые стадии преобразования исходного кода в исполняемую форму. Основным функциональным назначением является обеспечение трансляции и исполнения программ, написанных на Ccb. Язык поддерживает следующие конструкции: типы данных (только целые числа), объявление через ключевое слово let и присваивание, арифметические операции, условные конструкции, циклы, ввод/вывод.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 Эскизный проект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4.1. Разработка предварительных проектных решений по системе и её частям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Лексический анализатор (Лексер): Будет реализован на основе конечного автомата, который преобразует последовательность символов в поток токенов. Синтаксический анализатор (Парсер): Будет реализован метод рекурсивного спуска для построения Абстрактного Синтаксического Дерева (АСД) из потока токенов. Генератор кода: Будет реализован в виде функции, рекурсивно обходящей АСД и генерирующей на его основе линейную последовательность инструкций (байт-код). Виртуальная машина (ВМ): Будет реализована как стековая машина с циклом fetch-decode-execute для поочередного выполнения инструкций байт-кода.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4.2 Разработка документации на АС и её части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Будет подготовлен следующий комплект документации: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README.md — руководство пользователя: описание проекта, спецификации языка Ccb, инструкции по сборке и запуску, примеры программ.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с комментариями, описывающими логику работы ключевых модулей.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5.1 Разработка проектных решений по системе и её частям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проектирования системы выполнено следующее: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Lexer: Функция scan_tokens(), принимающая строку с исходным кодом и возращающая динамический массив структур Token.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Parser: Функция parse(), принимающая массив токенов и возращающая корень АСД. Внутренние функции parse_statement(), parse_expression() и др. для обработки грамматики языка.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CodeGen: Функция generate_bytecode(), принимающая корень АСД и возращающая структуру BytecodeChunk, содержащую массив опкодов и констант.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VM: Функция run(), принимающая BytecodeChunk и исполняющая его. Будет содержать стек операндов, массив для глобальных переменных указатель на текущую инструкцию.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main: Точка входа, оркестрирующая работу всех модулей: чтения файла, вызов лексера, парера, генератор кода и виртуальной машины.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500" w:right="6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jc w:val="both"/>
        <w:rPr/>
      </w:pPr>
      <w:r>
        <w:rPr>
          <w:sz w:val="28"/>
          <w:szCs w:val="28"/>
        </w:rPr>
        <w:t>Планируемые результаты практики: Планируемый результатом практики является полностью рабочий прототип компилятора для учебного языка Ccb. Он будет представлять собой консольное приложение, способное принимать на вход файл с исходным кодом, компилировать его в байт-код и исполнять на втроенной виртуальной машине. В результате будут получены практические навыки в области теории компиляции, проектирования архитектуры программных систем и применения алгоритмов на практике.</w:t>
      </w:r>
    </w:p>
    <w:p>
      <w:pPr>
        <w:pStyle w:val="BodyText"/>
        <w:spacing w:before="74" w:after="0"/>
        <w:ind w:left="5163" w:right="1386"/>
        <w:rPr/>
      </w:pPr>
      <w:r>
        <w:rPr/>
        <w:t>Руководитель практики от</w:t>
      </w:r>
      <w:r>
        <w:rPr>
          <w:spacing w:val="-67"/>
        </w:rPr>
        <w:t xml:space="preserve"> </w:t>
      </w:r>
      <w:r>
        <w:rPr/>
        <w:t>института</w:t>
      </w:r>
      <w:r>
        <w:rPr>
          <w:spacing w:val="1"/>
        </w:rPr>
        <w:t xml:space="preserve"> </w:t>
      </w:r>
      <w:r>
        <w:rPr/>
        <w:t>ИТиАД</w:t>
      </w:r>
    </w:p>
    <w:p>
      <w:pPr>
        <w:pStyle w:val="BodyText"/>
        <w:tabs>
          <w:tab w:val="clear" w:pos="720"/>
          <w:tab w:val="left" w:pos="6702" w:leader="none"/>
        </w:tabs>
        <w:spacing w:lineRule="exact" w:line="320" w:before="1" w:after="0"/>
        <w:ind w:left="5163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/ Кононенко</w:t>
      </w:r>
      <w:r>
        <w:rPr>
          <w:spacing w:val="-2"/>
        </w:rPr>
        <w:t xml:space="preserve"> </w:t>
      </w:r>
      <w:r>
        <w:rPr/>
        <w:t>Р.В.</w:t>
      </w:r>
      <w:r>
        <w:rPr>
          <w:spacing w:val="-2"/>
        </w:rPr>
        <w:t xml:space="preserve"> </w:t>
      </w:r>
      <w:r>
        <w:rPr/>
        <w:t>/</w:t>
      </w:r>
    </w:p>
    <w:p>
      <w:pPr>
        <w:pStyle w:val="Normal"/>
        <w:spacing w:lineRule="exact" w:line="205"/>
        <w:ind w:left="5208"/>
        <w:rPr>
          <w:sz w:val="18"/>
        </w:rPr>
      </w:pPr>
      <w:r>
        <w:rPr>
          <w:sz w:val="18"/>
        </w:rPr>
        <w:t>(подпись</w:t>
      </w:r>
    </w:p>
    <w:p>
      <w:pPr>
        <w:pStyle w:val="Heading1"/>
        <w:ind w:left="5163"/>
        <w:rPr/>
      </w:pPr>
      <w:r>
        <w:rPr/>
        <w:t>Согласовано:</w:t>
      </w:r>
    </w:p>
    <w:p>
      <w:pPr>
        <w:pStyle w:val="BodyText"/>
        <w:spacing w:lineRule="exact" w:line="321" w:before="3" w:after="0"/>
        <w:ind w:left="5163"/>
        <w:rPr/>
      </w:pPr>
      <w:r>
        <w:rPr/>
        <w:t>Руководитель</w:t>
      </w:r>
      <w:r>
        <w:rPr>
          <w:spacing w:val="-4"/>
        </w:rPr>
        <w:t xml:space="preserve"> </w:t>
      </w:r>
      <w:r>
        <w:rPr/>
        <w:t>ООП</w:t>
      </w:r>
    </w:p>
    <w:p>
      <w:pPr>
        <w:pStyle w:val="BodyText"/>
        <w:tabs>
          <w:tab w:val="clear" w:pos="720"/>
          <w:tab w:val="left" w:pos="6702" w:leader="none"/>
        </w:tabs>
        <w:spacing w:lineRule="exact" w:line="321"/>
        <w:ind w:left="5163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/Кононенко</w:t>
      </w:r>
      <w:r>
        <w:rPr>
          <w:spacing w:val="-2"/>
        </w:rPr>
        <w:t xml:space="preserve"> </w:t>
      </w:r>
      <w:r>
        <w:rPr/>
        <w:t>Р.В./</w:t>
      </w:r>
    </w:p>
    <w:p>
      <w:pPr>
        <w:pStyle w:val="Normal"/>
        <w:spacing w:lineRule="exact" w:line="183"/>
        <w:ind w:left="5873"/>
        <w:rPr>
          <w:sz w:val="16"/>
        </w:rPr>
      </w:pPr>
      <w:r>
        <w:rPr>
          <w:sz w:val="16"/>
        </w:rPr>
        <w:t>(подпись</w:t>
      </w:r>
    </w:p>
    <w:p>
      <w:pPr>
        <w:pStyle w:val="BodyText"/>
        <w:tabs>
          <w:tab w:val="clear" w:pos="720"/>
          <w:tab w:val="left" w:pos="6502" w:leader="none"/>
          <w:tab w:val="left" w:pos="8042" w:leader="none"/>
        </w:tabs>
        <w:spacing w:lineRule="exact" w:line="321"/>
        <w:ind w:left="5943"/>
        <w:rPr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2025</w:t>
      </w:r>
      <w:r>
        <w:rPr>
          <w:spacing w:val="-1"/>
        </w:rPr>
        <w:t xml:space="preserve"> </w:t>
      </w:r>
      <w:r>
        <w:rPr/>
        <w:t>г.</w:t>
      </w:r>
    </w:p>
    <w:p>
      <w:pPr>
        <w:pStyle w:val="BodyText"/>
        <w:spacing w:before="3" w:after="0"/>
        <w:ind w:left="200" w:right="1499"/>
        <w:rPr/>
      </w:pPr>
      <w:r>
        <w:rPr/>
        <w:t>С настоящим индивидуальным заданием и с программой практики</w:t>
      </w:r>
      <w:r>
        <w:rPr>
          <w:spacing w:val="-68"/>
        </w:rPr>
        <w:t xml:space="preserve"> </w:t>
      </w:r>
      <w:r>
        <w:rPr/>
        <w:t>ознакомлен(а),</w:t>
      </w:r>
      <w:r>
        <w:rPr>
          <w:spacing w:val="-1"/>
        </w:rPr>
        <w:t xml:space="preserve"> </w:t>
      </w:r>
      <w:r>
        <w:rPr/>
        <w:t>задание принято</w:t>
      </w:r>
      <w:r>
        <w:rPr>
          <w:spacing w:val="-1"/>
        </w:rPr>
        <w:t xml:space="preserve"> </w:t>
      </w:r>
      <w:r>
        <w:rPr/>
        <w:t>к</w:t>
      </w:r>
      <w:r>
        <w:rPr>
          <w:spacing w:val="-2"/>
        </w:rPr>
        <w:t xml:space="preserve"> </w:t>
      </w:r>
      <w:r>
        <w:rPr/>
        <w:t>исполнению</w:t>
      </w:r>
    </w:p>
    <w:p>
      <w:pPr>
        <w:pStyle w:val="BodyText"/>
        <w:tabs>
          <w:tab w:val="clear" w:pos="720"/>
          <w:tab w:val="left" w:pos="1600" w:leader="none"/>
        </w:tabs>
        <w:spacing w:before="2" w:after="0"/>
        <w:ind w:left="200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«1</w:t>
      </w:r>
      <w:r>
        <w:rPr>
          <w:lang w:val="en-US"/>
        </w:rPr>
        <w:t>6</w:t>
      </w:r>
      <w:r>
        <w:rPr/>
        <w:t>» 06 202</w:t>
      </w:r>
      <w:r>
        <w:rPr>
          <w:lang w:val="en-US"/>
        </w:rPr>
        <w:t>5</w:t>
      </w:r>
      <w:r>
        <w:rPr/>
        <w:t xml:space="preserve"> г.</w:t>
      </w:r>
    </w:p>
    <w:p>
      <w:pPr>
        <w:sectPr>
          <w:type w:val="nextPage"/>
          <w:pgSz w:w="11906" w:h="16838"/>
          <w:pgMar w:left="150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485"/>
        <w:rPr>
          <w:sz w:val="16"/>
        </w:rPr>
      </w:pPr>
      <w:r>
        <w:rPr>
          <w:sz w:val="16"/>
        </w:rPr>
        <w:t>(подпись)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365" w:before="87" w:after="0"/>
        <w:ind w:left="316" w:right="276"/>
        <w:jc w:val="center"/>
        <w:rPr>
          <w:b/>
          <w:sz w:val="32"/>
        </w:rPr>
      </w:pPr>
      <w:r>
        <w:rPr>
          <w:b/>
          <w:sz w:val="32"/>
        </w:rPr>
        <w:t>ДНЕВНИК</w:t>
      </w:r>
    </w:p>
    <w:p>
      <w:pPr>
        <w:pStyle w:val="BodyText"/>
        <w:spacing w:lineRule="exact" w:line="319" w:before="0" w:after="10"/>
        <w:ind w:left="316" w:right="280"/>
        <w:jc w:val="center"/>
        <w:rPr/>
      </w:pPr>
      <w:r>
        <w:rPr/>
        <w:t>прохождения</w:t>
      </w:r>
      <w:r>
        <w:rPr>
          <w:spacing w:val="-5"/>
        </w:rPr>
        <w:t xml:space="preserve"> </w:t>
      </w:r>
      <w:r>
        <w:rPr/>
        <w:t>практики</w:t>
      </w:r>
    </w:p>
    <w:tbl>
      <w:tblPr>
        <w:tblW w:w="7650" w:type="dxa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04"/>
        <w:gridCol w:w="472"/>
        <w:gridCol w:w="630"/>
        <w:gridCol w:w="5743"/>
      </w:tblGrid>
      <w:tr>
        <w:trPr>
          <w:trHeight w:val="329" w:hRule="atLeast"/>
        </w:trPr>
        <w:tc>
          <w:tcPr>
            <w:tcW w:w="1906" w:type="dxa"/>
            <w:gridSpan w:val="3"/>
            <w:tcBorders/>
          </w:tcPr>
          <w:p>
            <w:pPr>
              <w:pStyle w:val="TableParagraph"/>
              <w:spacing w:lineRule="exact" w:line="310"/>
              <w:ind w:left="11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tabs>
                <w:tab w:val="clear" w:pos="720"/>
                <w:tab w:val="left" w:pos="5672" w:leader="none"/>
              </w:tabs>
              <w:spacing w:lineRule="exact" w:line="31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>В</w:t>
            </w:r>
            <w:r>
              <w:rPr>
                <w:sz w:val="28"/>
                <w:u w:val="single"/>
              </w:rPr>
              <w:t>асильева Никиты Сергеевича,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ИСИб-24-1</w:t>
            </w:r>
          </w:p>
        </w:tc>
      </w:tr>
      <w:tr>
        <w:trPr>
          <w:trHeight w:val="332" w:hRule="atLeast"/>
        </w:trPr>
        <w:tc>
          <w:tcPr>
            <w:tcW w:w="80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spacing w:lineRule="exact" w:line="313"/>
              <w:ind w:left="925"/>
              <w:rPr>
                <w:sz w:val="28"/>
              </w:rPr>
            </w:pPr>
            <w:r>
              <w:rPr>
                <w:sz w:val="28"/>
              </w:rPr>
              <w:t>(фамилия,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отчество,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группа)</w:t>
            </w:r>
          </w:p>
        </w:tc>
      </w:tr>
      <w:tr>
        <w:trPr>
          <w:trHeight w:val="337" w:hRule="atLeast"/>
        </w:trPr>
        <w:tc>
          <w:tcPr>
            <w:tcW w:w="804" w:type="dxa"/>
            <w:tcBorders/>
          </w:tcPr>
          <w:p>
            <w:pPr>
              <w:pStyle w:val="TableParagraph"/>
              <w:spacing w:lineRule="exact" w:line="312" w:before="5" w:after="0"/>
              <w:ind w:left="110"/>
              <w:rPr>
                <w:sz w:val="28"/>
              </w:rPr>
            </w:pPr>
            <w:r>
              <w:rPr>
                <w:sz w:val="28"/>
              </w:rPr>
              <w:t>курс</w:t>
            </w:r>
          </w:p>
        </w:tc>
        <w:tc>
          <w:tcPr>
            <w:tcW w:w="6845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6853" w:leader="none"/>
              </w:tabs>
              <w:spacing w:lineRule="exact" w:line="312" w:before="5" w:after="0"/>
              <w:ind w:left="4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906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840" w:leader="none"/>
              </w:tabs>
              <w:spacing w:lineRule="exact" w:line="302"/>
              <w:ind w:left="110" w:right="-58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tabs>
                <w:tab w:val="clear" w:pos="720"/>
                <w:tab w:val="left" w:pos="5707" w:leader="none"/>
              </w:tabs>
              <w:spacing w:lineRule="exact" w:line="30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Информатика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вычислительная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техника</w:t>
            </w:r>
          </w:p>
        </w:tc>
      </w:tr>
      <w:tr>
        <w:trPr>
          <w:trHeight w:val="344" w:hRule="atLeast"/>
        </w:trPr>
        <w:tc>
          <w:tcPr>
            <w:tcW w:w="1276" w:type="dxa"/>
            <w:gridSpan w:val="2"/>
            <w:tcBorders/>
          </w:tcPr>
          <w:p>
            <w:pPr>
              <w:pStyle w:val="TableParagraph"/>
              <w:spacing w:lineRule="exact" w:line="319" w:before="6" w:after="0"/>
              <w:ind w:left="110"/>
              <w:rPr>
                <w:sz w:val="28"/>
              </w:rPr>
            </w:pPr>
            <w:r>
              <w:rPr>
                <w:sz w:val="28"/>
              </w:rPr>
              <w:t>профиль</w:t>
            </w:r>
          </w:p>
        </w:tc>
        <w:tc>
          <w:tcPr>
            <w:tcW w:w="6373" w:type="dxa"/>
            <w:gridSpan w:val="2"/>
            <w:tcBorders/>
          </w:tcPr>
          <w:p>
            <w:pPr>
              <w:pStyle w:val="TableParagraph"/>
              <w:tabs>
                <w:tab w:val="clear" w:pos="720"/>
                <w:tab w:val="left" w:pos="6381" w:leader="none"/>
              </w:tabs>
              <w:spacing w:lineRule="exact" w:line="319" w:before="6" w:after="0"/>
              <w:ind w:left="13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Интеллектуальные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системы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обработки</w:t>
            </w:r>
          </w:p>
        </w:tc>
      </w:tr>
      <w:tr>
        <w:trPr>
          <w:trHeight w:val="317" w:hRule="atLeast"/>
        </w:trPr>
        <w:tc>
          <w:tcPr>
            <w:tcW w:w="7649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97"/>
              <w:ind w:left="110"/>
              <w:rPr>
                <w:sz w:val="28"/>
              </w:rPr>
            </w:pPr>
            <w:r>
              <w:rPr>
                <w:sz w:val="28"/>
              </w:rPr>
              <w:t>информации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  <w:tr>
        <w:trPr>
          <w:trHeight w:val="325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65" w:leader="none"/>
                <w:tab w:val="left" w:pos="3196" w:leader="none"/>
              </w:tabs>
              <w:spacing w:lineRule="exact" w:line="305"/>
              <w:ind w:left="110" w:right="-240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4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461" w:leader="none"/>
              </w:tabs>
              <w:spacing w:lineRule="exact" w:line="305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ИРНИТУ</w:t>
            </w:r>
          </w:p>
        </w:tc>
      </w:tr>
      <w:tr>
        <w:trPr>
          <w:trHeight w:val="209" w:hRule="atLeast"/>
        </w:trPr>
        <w:tc>
          <w:tcPr>
            <w:tcW w:w="804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spacing w:lineRule="exact" w:line="187" w:before="2" w:after="0"/>
              <w:ind w:left="600"/>
              <w:rPr>
                <w:sz w:val="18"/>
              </w:rPr>
            </w:pPr>
            <w:r>
              <w:rPr>
                <w:sz w:val="18"/>
              </w:rPr>
              <w:t>(наименование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профильной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организации)</w:t>
            </w:r>
          </w:p>
        </w:tc>
      </w:tr>
    </w:tbl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1906" w:h="16838"/>
          <w:pgMar w:left="1503" w:right="567" w:gutter="0" w:header="0" w:top="1599" w:footer="0" w:bottom="278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316" w:right="26"/>
        <w:jc w:val="center"/>
        <w:rPr>
          <w:lang w:val="en-US"/>
        </w:rPr>
      </w:pPr>
      <w:r>
        <w:rPr/>
        <w:t>Иркутск</w:t>
      </w:r>
      <w:r>
        <w:rPr>
          <w:spacing w:val="-2"/>
        </w:rPr>
        <w:t xml:space="preserve"> </w:t>
      </w:r>
      <w:r>
        <w:rPr/>
        <w:t>202</w:t>
      </w:r>
      <w:r>
        <w:rPr>
          <w:lang w:val="en-US"/>
        </w:rPr>
        <w:t>5</w:t>
      </w:r>
    </w:p>
    <w:p>
      <w:pPr>
        <w:pStyle w:val="BodyText"/>
        <w:spacing w:before="59" w:after="0"/>
        <w:ind w:hanging="921" w:left="1121"/>
        <w:rPr/>
      </w:pPr>
      <w:r>
        <w:rPr/>
        <w:t>Руководителем</w:t>
      </w:r>
      <w:r>
        <w:rPr>
          <w:spacing w:val="-5"/>
        </w:rPr>
        <w:t xml:space="preserve"> </w:t>
      </w:r>
      <w:r>
        <w:rPr/>
        <w:t>практики</w:t>
      </w:r>
      <w:r>
        <w:rPr>
          <w:spacing w:val="-4"/>
        </w:rPr>
        <w:t xml:space="preserve"> </w:t>
      </w:r>
      <w:r>
        <w:rPr/>
        <w:t>от</w:t>
      </w:r>
      <w:r>
        <w:rPr>
          <w:spacing w:val="4"/>
        </w:rPr>
        <w:t xml:space="preserve"> </w:t>
      </w:r>
      <w:r>
        <w:rPr/>
        <w:t>структурного</w:t>
      </w:r>
      <w:r>
        <w:rPr>
          <w:spacing w:val="-8"/>
        </w:rPr>
        <w:t xml:space="preserve"> </w:t>
      </w:r>
      <w:r>
        <w:rPr/>
        <w:t>подразделения</w:t>
      </w:r>
      <w:r>
        <w:rPr>
          <w:spacing w:val="55"/>
        </w:rPr>
        <w:t xml:space="preserve"> </w:t>
      </w:r>
      <w:r>
        <w:rPr/>
        <w:t>назначен:</w:t>
      </w:r>
    </w:p>
    <w:p>
      <w:pPr>
        <w:pStyle w:val="BodyText"/>
        <w:spacing w:before="3" w:after="19"/>
        <w:ind w:left="1121"/>
        <w:rPr/>
      </w:pPr>
      <w:r>
        <w:rPr/>
        <w:t>Кононенко</w:t>
      </w:r>
      <w:r>
        <w:rPr>
          <w:spacing w:val="-5"/>
        </w:rPr>
        <w:t xml:space="preserve"> </w:t>
      </w:r>
      <w:r>
        <w:rPr/>
        <w:t>Роман</w:t>
      </w:r>
      <w:r>
        <w:rPr>
          <w:spacing w:val="-5"/>
        </w:rPr>
        <w:t xml:space="preserve"> </w:t>
      </w:r>
      <w:r>
        <w:rPr/>
        <w:t>Владимирович,</w:t>
      </w:r>
      <w:r>
        <w:rPr>
          <w:spacing w:val="-5"/>
        </w:rPr>
        <w:t xml:space="preserve"> </w:t>
      </w:r>
      <w:r>
        <w:rPr/>
        <w:t>доцент</w:t>
      </w:r>
      <w:r>
        <w:rPr>
          <w:spacing w:val="-4"/>
        </w:rPr>
        <w:t xml:space="preserve"> </w:t>
      </w:r>
      <w:r>
        <w:rPr/>
        <w:t>института</w:t>
      </w:r>
      <w:r>
        <w:rPr>
          <w:spacing w:val="-4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17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40C3DA69">
                <wp:extent cx="5981065" cy="6350"/>
                <wp:effectExtent l="0" t="0" r="635" b="6350"/>
                <wp:docPr id="10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40" cy="6480"/>
                          <a:chOff x="0" y="0"/>
                          <a:chExt cx="5981040" cy="6480"/>
                        </a:xfrm>
                      </wpg:grpSpPr>
                      <wps:wsp>
                        <wps:cNvPr id="11" name="Rectangle 5"/>
                        <wps:cNvSpPr/>
                        <wps:spPr>
                          <a:xfrm>
                            <a:off x="0" y="0"/>
                            <a:ext cx="5981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1.05pt;width:470.95pt;height:0.5pt" coordorigin="0,-21" coordsize="9419,10">
                <v:rect id="shape_0" ID="Rectangle 5" path="m0,0l-2147483645,0l-2147483645,-2147483646l0,-2147483646xe" fillcolor="black" stroked="f" o:allowincell="f" style="position:absolute;left:0;top:-21;width:941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2" w:after="0"/>
        <w:ind w:left="1766" w:right="1167"/>
        <w:jc w:val="center"/>
        <w:rPr>
          <w:sz w:val="18"/>
        </w:rPr>
      </w:pPr>
      <w:r>
        <w:rPr>
          <w:sz w:val="18"/>
        </w:rPr>
        <w:t>(ФИО,</w:t>
      </w:r>
      <w:r>
        <w:rPr>
          <w:spacing w:val="-6"/>
          <w:sz w:val="18"/>
        </w:rPr>
        <w:t xml:space="preserve"> </w:t>
      </w:r>
      <w:r>
        <w:rPr>
          <w:sz w:val="18"/>
        </w:rPr>
        <w:t>должность)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25400" distL="0" distR="635" simplePos="0" locked="0" layoutInCell="0" allowOverlap="1" relativeHeight="6" wp14:anchorId="480F3B61">
                <wp:simplePos x="0" y="0"/>
                <wp:positionH relativeFrom="page">
                  <wp:posOffset>1061085</wp:posOffset>
                </wp:positionH>
                <wp:positionV relativeFrom="paragraph">
                  <wp:posOffset>149860</wp:posOffset>
                </wp:positionV>
                <wp:extent cx="5981065" cy="6350"/>
                <wp:effectExtent l="0" t="0" r="635" b="6350"/>
                <wp:wrapTopAndBottom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f" o:allowincell="f" style="position:absolute;margin-left:83.55pt;margin-top:11.8pt;width:470.9pt;height:0.45pt;mso-wrap-style:none;v-text-anchor:middle;mso-position-horizontal-relative:page" wp14:anchorId="480F3B61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1"/>
        <w:spacing w:lineRule="exact" w:line="296" w:before="88" w:after="0"/>
        <w:ind w:left="316" w:right="366"/>
        <w:jc w:val="center"/>
        <w:rPr/>
      </w:pPr>
      <w:r>
        <w:rPr/>
        <w:t>Рабочий</w:t>
      </w:r>
      <w:r>
        <w:rPr>
          <w:spacing w:val="-7"/>
        </w:rPr>
        <w:t xml:space="preserve"> </w:t>
      </w:r>
      <w:r>
        <w:rPr/>
        <w:t>график</w:t>
      </w:r>
      <w:r>
        <w:rPr>
          <w:spacing w:val="-7"/>
        </w:rPr>
        <w:t xml:space="preserve"> </w:t>
      </w:r>
      <w:r>
        <w:rPr/>
        <w:t>(план)</w:t>
      </w:r>
      <w:r>
        <w:rPr>
          <w:spacing w:val="-1"/>
        </w:rPr>
        <w:t xml:space="preserve"> </w:t>
      </w:r>
      <w:r>
        <w:rPr/>
        <w:t>прохождения</w:t>
      </w:r>
      <w:r>
        <w:rPr>
          <w:spacing w:val="-1"/>
        </w:rPr>
        <w:t xml:space="preserve"> </w:t>
      </w:r>
      <w:r>
        <w:rPr/>
        <w:t>практической</w:t>
      </w:r>
      <w:r>
        <w:rPr>
          <w:spacing w:val="-6"/>
        </w:rPr>
        <w:t xml:space="preserve"> </w:t>
      </w:r>
      <w:r>
        <w:rPr/>
        <w:t>подготовки</w:t>
      </w:r>
    </w:p>
    <w:p>
      <w:pPr>
        <w:pStyle w:val="BodyText"/>
        <w:spacing w:lineRule="exact" w:line="296"/>
        <w:ind w:left="316" w:right="354"/>
        <w:jc w:val="center"/>
        <w:rPr/>
      </w:pPr>
      <w:r>
        <w:rPr/>
        <w:t>(заполняется</w:t>
      </w:r>
      <w:r>
        <w:rPr>
          <w:spacing w:val="-2"/>
        </w:rPr>
        <w:t xml:space="preserve"> </w:t>
      </w:r>
      <w:r>
        <w:rPr/>
        <w:t>обучающимся)</w:t>
      </w:r>
    </w:p>
    <w:p>
      <w:pPr>
        <w:pStyle w:val="BodyText"/>
        <w:spacing w:before="8" w:after="0"/>
        <w:rPr/>
      </w:pPr>
      <w:r>
        <w:rPr/>
      </w:r>
    </w:p>
    <w:tbl>
      <w:tblPr>
        <w:tblW w:w="9349" w:type="dxa"/>
        <w:jc w:val="left"/>
        <w:tblInd w:w="2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03"/>
        <w:gridCol w:w="1703"/>
        <w:gridCol w:w="4536"/>
        <w:gridCol w:w="2406"/>
      </w:tblGrid>
      <w:tr>
        <w:trPr>
          <w:trHeight w:val="190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lineRule="auto" w:line="252" w:before="183" w:after="0"/>
              <w:ind w:firstLine="55" w:left="165" w:right="132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9"/>
              </w:rPr>
            </w:pPr>
            <w:r>
              <w:rPr>
                <w:sz w:val="39"/>
              </w:rPr>
            </w:r>
          </w:p>
          <w:p>
            <w:pPr>
              <w:pStyle w:val="TableParagraph"/>
              <w:spacing w:lineRule="auto" w:line="374"/>
              <w:ind w:firstLine="105" w:left="295" w:right="267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2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ind w:left="305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выполненных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hanging="1" w:left="385" w:right="370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руководителя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lineRule="auto" w:line="259"/>
              <w:ind w:hanging="4" w:left="320" w:right="305"/>
              <w:jc w:val="center"/>
              <w:rPr>
                <w:sz w:val="28"/>
              </w:rPr>
            </w:pPr>
            <w:r>
              <w:rPr>
                <w:sz w:val="28"/>
              </w:rPr>
              <w:t>структурного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подразделения</w:t>
            </w:r>
          </w:p>
        </w:tc>
      </w:tr>
      <w:tr>
        <w:trPr>
          <w:trHeight w:val="121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16.06.2025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556"/>
              <w:rPr>
                <w:sz w:val="28"/>
              </w:rPr>
            </w:pPr>
            <w:r>
              <w:rPr>
                <w:sz w:val="28"/>
              </w:rPr>
              <w:t>Формализация требований к языку Ccb (синтаксис, ключевые слова, операторы). Изучение теоретических основ: этапы компиляции, лексический и синтаксический анализ.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1560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17.06.2025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9" w:after="0"/>
              <w:ind w:left="110" w:right="311"/>
              <w:rPr>
                <w:sz w:val="28"/>
              </w:rPr>
            </w:pPr>
            <w:r>
              <w:rPr>
                <w:sz w:val="28"/>
                <w:lang w:val="en-US"/>
              </w:rPr>
              <w:t>Согласовывание плана проекта с руководителем практики. Создание репозитория проекта (Git). Разработка архитектуры проекта: определение модулей (lexer, parser, codegen, vm) и их взаимодействия. Создание резюме на hh.ru и superjob.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189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/>
              <w:ind w:left="110" w:right="264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Настройка сборочной системы (Makefile/Cmake). Реализация общих структур данных: токен (Token), узел АСД (AstNode), структура для байт-кода (BytecodeChunk).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76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19.06-20.06.2025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9" w:after="0"/>
              <w:ind w:left="110" w:right="136"/>
              <w:rPr>
                <w:sz w:val="28"/>
              </w:rPr>
            </w:pPr>
            <w:r>
              <w:rPr>
                <w:sz w:val="28"/>
              </w:rPr>
              <w:t>Реализация функции для сканирования исходного кода. Распознавание всех типов токенов: ключевые слова (let, if, while), операторы, числа, идентификаторы.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21.06.2025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парсера на основе рекурсивного спуска. Построение Абстрактного синтаксического дерева (АСД) для арифметических выражений с учетом приоритета операторов.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23.06.2025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Добавление в парсер обработки управляющих конструкций: присваивание переменных, условные операторы и циклы.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24.06.2025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 xml:space="preserve">Проектирование набора инструкций (опкодов для виртуальной машины. Реализация обхода АСД для генерации байт-кода для простых выражений и работы с константами. </w:t>
            </w:r>
            <w:r>
              <w:rPr>
                <w:sz w:val="28"/>
              </w:rPr>
              <w:t>[экскурсия]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25.06.2025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генерации кода для работы с переменными. Генерация кода для условных переходов и циклов.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26.05.-27.06.2025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 xml:space="preserve">[экскурсия] </w:t>
            </w:r>
            <w:r>
              <w:rPr>
                <w:sz w:val="28"/>
              </w:rPr>
              <w:t>Реализация основного цикла ВМ. Реализация стека операндов и логики выполнения всех разработанных опкодов (арифметика, переходы, ввод/вывод).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28.06.2025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Объединение всех модулей в единую программу. Написание тестовых программ на Ccb для проверки всего функционала. Отладка и исправление ошибок. Написание документации с описанием языка и инструкциями по запуску. Финальная чистка кода, добавление комментариев. Подготовка отчета о проделанной работе.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BodyText"/>
        <w:spacing w:before="7" w:after="0"/>
        <w:rPr>
          <w:sz w:val="29"/>
        </w:rPr>
      </w:pPr>
      <w:r>
        <w:rPr>
          <w:sz w:val="29"/>
        </w:rPr>
      </w:r>
    </w:p>
    <w:tbl>
      <w:tblPr>
        <w:tblW w:w="7544" w:type="dxa"/>
        <w:jc w:val="left"/>
        <w:tblInd w:w="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938"/>
        <w:gridCol w:w="1605"/>
      </w:tblGrid>
      <w:tr>
        <w:trPr>
          <w:trHeight w:val="315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295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фактического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прибытия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305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структурное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подразделение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tabs>
                <w:tab w:val="clear" w:pos="720"/>
                <w:tab w:val="left" w:pos="3220" w:leader="none"/>
              </w:tabs>
              <w:spacing w:lineRule="exact" w:line="305"/>
              <w:ind w:right="-1656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16.06.2025</w:t>
            </w:r>
          </w:p>
        </w:tc>
      </w:tr>
      <w:tr>
        <w:trPr>
          <w:trHeight w:val="327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308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фактического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убытия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7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298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 структурного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подразделения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tabs>
                <w:tab w:val="clear" w:pos="720"/>
                <w:tab w:val="left" w:pos="3235" w:leader="none"/>
              </w:tabs>
              <w:spacing w:lineRule="exact" w:line="298"/>
              <w:ind w:right="-1656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21"/>
                <w:sz w:val="28"/>
                <w:u w:val="single"/>
              </w:rPr>
              <w:t xml:space="preserve"> </w:t>
            </w:r>
            <w:r>
              <w:rPr>
                <w:spacing w:val="-21"/>
                <w:sz w:val="28"/>
                <w:u w:val="single"/>
              </w:rPr>
              <w:t>29</w:t>
            </w:r>
            <w:r>
              <w:rPr>
                <w:sz w:val="28"/>
                <w:u w:val="single"/>
              </w:rPr>
              <w:t>.06.2025</w:t>
            </w:r>
          </w:p>
        </w:tc>
      </w:tr>
    </w:tbl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tbl>
      <w:tblPr>
        <w:tblW w:w="8087" w:type="dxa"/>
        <w:jc w:val="left"/>
        <w:tblInd w:w="5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470"/>
        <w:gridCol w:w="2616"/>
      </w:tblGrid>
      <w:tr>
        <w:trPr>
          <w:trHeight w:val="314" w:hRule="atLeast"/>
        </w:trPr>
        <w:tc>
          <w:tcPr>
            <w:tcW w:w="5470" w:type="dxa"/>
            <w:tcBorders/>
          </w:tcPr>
          <w:p>
            <w:pPr>
              <w:pStyle w:val="TableParagraph"/>
              <w:spacing w:lineRule="exact" w:line="295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образовательной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tabs>
                <w:tab w:val="clear" w:pos="720"/>
                <w:tab w:val="left" w:pos="3587" w:leader="none"/>
              </w:tabs>
              <w:spacing w:lineRule="exact" w:line="295"/>
              <w:ind w:left="20" w:right="-98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Кононенко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Р.В.</w:t>
            </w:r>
          </w:p>
        </w:tc>
      </w:tr>
      <w:tr>
        <w:trPr>
          <w:trHeight w:val="269" w:hRule="atLeast"/>
        </w:trPr>
        <w:tc>
          <w:tcPr>
            <w:tcW w:w="5470" w:type="dxa"/>
            <w:tcBorders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spacing w:lineRule="exact" w:line="204"/>
              <w:ind w:left="1156" w:right="180"/>
              <w:jc w:val="center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подпись)</w:t>
            </w:r>
          </w:p>
        </w:tc>
      </w:tr>
      <w:tr>
        <w:trPr>
          <w:trHeight w:val="383" w:hRule="atLeast"/>
        </w:trPr>
        <w:tc>
          <w:tcPr>
            <w:tcW w:w="5470" w:type="dxa"/>
            <w:tcBorders/>
          </w:tcPr>
          <w:p>
            <w:pPr>
              <w:pStyle w:val="TableParagraph"/>
              <w:spacing w:lineRule="exact" w:line="309" w:before="54" w:after="0"/>
              <w:ind w:left="200"/>
              <w:rPr>
                <w:sz w:val="28"/>
              </w:rPr>
            </w:pPr>
            <w:r>
              <w:rPr>
                <w:sz w:val="28"/>
              </w:rPr>
              <w:t>Директор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института</w:t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tabs>
                <w:tab w:val="clear" w:pos="720"/>
                <w:tab w:val="left" w:pos="3587" w:leader="none"/>
              </w:tabs>
              <w:spacing w:lineRule="exact" w:line="309" w:before="54" w:after="0"/>
              <w:ind w:left="20" w:right="-98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Говорков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А.С.</w:t>
            </w:r>
          </w:p>
        </w:tc>
      </w:tr>
      <w:tr>
        <w:trPr>
          <w:trHeight w:val="206" w:hRule="atLeast"/>
        </w:trPr>
        <w:tc>
          <w:tcPr>
            <w:tcW w:w="5470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spacing w:lineRule="exact" w:line="186"/>
              <w:ind w:left="1156" w:right="180"/>
              <w:jc w:val="center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подпись)</w:t>
            </w:r>
          </w:p>
        </w:tc>
      </w:tr>
    </w:tbl>
    <w:p>
      <w:pPr>
        <w:sectPr>
          <w:type w:val="nextPage"/>
          <w:pgSz w:w="11906" w:h="16838"/>
          <w:pgMar w:left="1500" w:right="68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9" w:after="0"/>
        <w:ind w:left="1897" w:right="1167"/>
        <w:jc w:val="center"/>
        <w:rPr/>
      </w:pPr>
      <w:r>
        <w:rPr/>
        <w:t>Содержание</w:t>
      </w:r>
    </w:p>
    <w:p>
      <w:pPr>
        <w:pStyle w:val="Normal"/>
        <w:tabs>
          <w:tab w:val="clear" w:pos="720"/>
          <w:tab w:val="right" w:pos="9550" w:leader="dot"/>
        </w:tabs>
        <w:spacing w:before="284" w:after="0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  <w:tab/>
        <w:t>12</w:t>
      </w:r>
    </w:p>
    <w:p>
      <w:pPr>
        <w:pStyle w:val="Normal"/>
        <w:tabs>
          <w:tab w:val="clear" w:pos="720"/>
          <w:tab w:val="right" w:pos="9544" w:leader="dot"/>
        </w:tabs>
        <w:spacing w:before="241" w:after="0"/>
        <w:ind w:left="200"/>
        <w:rPr>
          <w:b/>
          <w:sz w:val="28"/>
          <w:szCs w:val="28"/>
        </w:rPr>
      </w:pPr>
      <w:hyperlink w:anchor="_bookmark0">
        <w:r>
          <w:rPr>
            <w:rStyle w:val="Style7"/>
            <w:b/>
            <w:sz w:val="28"/>
            <w:szCs w:val="28"/>
          </w:rPr>
          <w:t>Ссылки</w:t>
        </w:r>
        <w:r>
          <w:rPr>
            <w:rStyle w:val="Style7"/>
            <w:b/>
            <w:spacing w:val="-3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на</w:t>
        </w:r>
        <w:r>
          <w:rPr>
            <w:rStyle w:val="Style7"/>
            <w:b/>
            <w:spacing w:val="1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материалы</w:t>
        </w:r>
        <w:r>
          <w:rPr>
            <w:rStyle w:val="Style7"/>
            <w:b/>
            <w:spacing w:val="-3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проекта</w:t>
          <w:tab/>
        </w:r>
      </w:hyperlink>
      <w:r>
        <w:rPr>
          <w:b/>
          <w:sz w:val="28"/>
          <w:szCs w:val="28"/>
        </w:rPr>
        <w:t>13</w:t>
      </w:r>
    </w:p>
    <w:p>
      <w:pPr>
        <w:sectPr>
          <w:type w:val="nextPage"/>
          <w:pgSz w:w="11906" w:h="16838"/>
          <w:pgMar w:left="1500" w:right="68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right" w:pos="9544" w:leader="dot"/>
        </w:tabs>
        <w:spacing w:before="241" w:after="0"/>
        <w:ind w:left="200"/>
        <w:rPr>
          <w:rFonts w:ascii="Calibri" w:hAnsi="Calibri"/>
          <w:b/>
          <w:sz w:val="20"/>
        </w:rPr>
      </w:pPr>
      <w:hyperlink w:anchor="_bookmark2">
        <w:r>
          <w:rPr>
            <w:rStyle w:val="Style7"/>
            <w:b/>
            <w:sz w:val="28"/>
            <w:szCs w:val="28"/>
          </w:rPr>
          <w:t>Список</w:t>
        </w:r>
        <w:r>
          <w:rPr>
            <w:rStyle w:val="Style7"/>
            <w:b/>
            <w:spacing w:val="-1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использованных</w:t>
        </w:r>
        <w:r>
          <w:rPr>
            <w:rStyle w:val="Style7"/>
            <w:b/>
            <w:spacing w:val="-2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материалов</w:t>
          <w:tab/>
          <w:t>1</w:t>
        </w:r>
      </w:hyperlink>
      <w:r>
        <w:rPr>
          <w:b/>
          <w:sz w:val="28"/>
          <w:szCs w:val="28"/>
        </w:rPr>
        <w:t>4</w:t>
      </w:r>
    </w:p>
    <w:p>
      <w:pPr>
        <w:pStyle w:val="Normal"/>
        <w:spacing w:before="32" w:after="0"/>
        <w:ind w:left="4372"/>
        <w:rPr>
          <w:b/>
          <w:sz w:val="28"/>
          <w:szCs w:val="28"/>
        </w:rPr>
      </w:pPr>
      <w:bookmarkStart w:id="1" w:name="_bookmark0"/>
      <w:bookmarkStart w:id="2" w:name="Введение"/>
      <w:bookmarkEnd w:id="1"/>
      <w:bookmarkEnd w:id="2"/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259" w:before="1" w:after="0"/>
        <w:ind w:firstLine="520" w:left="200" w:right="153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изучение фундаментальных принципов построения трансляторов и получения практических навыков в разработке компилятора для собственного учебного языка программирования. В процессе практики будет приобретён опыт в проектировании архитектуры компилятора, реализации его ключевых этапов: лексического анализа, синтаксического анализа с построением абстрактного синтаксического дерева (АСД), генерации промежуточного байт-кода, а также в разработке стековой виртуальной машины для его исполнения. Основное внимание будет уделено последовательной реализации ковейера компиляции начиная с преобразования исходного кода в токены (лексер) и построения синтаксического дерева (парсер), и заканчивая генерацией исполняемого байт-кода и созданием виртуальной машины, способной его выполнить.</w:t>
      </w:r>
    </w:p>
    <w:sectPr>
      <w:type w:val="nextPage"/>
      <w:pgSz w:w="11906" w:h="16838"/>
      <w:pgMar w:left="1500" w:right="6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pPr>
      <w:ind w:left="2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b3fd2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c2b38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3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c2b38"/>
    <w:rPr>
      <w:color w:themeColor="followedHyperlink" w:val="800080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e7647"/>
    <w:rPr>
      <w:rFonts w:ascii="Segoe UI" w:hAnsi="Segoe UI" w:eastAsia="Times New Roman" w:cs="Segoe UI"/>
      <w:sz w:val="18"/>
      <w:szCs w:val="18"/>
      <w:lang w:val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e7647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b3fd2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ab3fd2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e071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6e0713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ind w:left="316" w:right="35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hanging="706" w:left="1616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e7647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b3fd2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h.ru/resume/93e51b7dff0efd6fda0039ed1f506571426941" TargetMode="External"/><Relationship Id="rId4" Type="http://schemas.openxmlformats.org/officeDocument/2006/relationships/hyperlink" Target="https://hh.ru/resume/93e51b7dff0efd6fda0039ed1f506571426941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superjob.ru/resume/razrabotchik-c-55732969.html" TargetMode="External"/><Relationship Id="rId7" Type="http://schemas.openxmlformats.org/officeDocument/2006/relationships/hyperlink" Target="https://www.superjob.ru/resume/razrabotchik-c-55732969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LibreOffice/24.8.7.2$Linux_X86_64 LibreOffice_project/480$Build-2</Application>
  <AppVersion>15.0000</AppVersion>
  <Pages>12</Pages>
  <Words>1401</Words>
  <Characters>10626</Characters>
  <CharactersWithSpaces>11894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2025-06-18T02:14:00Z</dcterms:created>
  <dc:creator>howwel</dc:creator>
  <dc:description/>
  <dc:language>en-US</dc:language>
  <cp:lastModifiedBy/>
  <dcterms:modified xsi:type="dcterms:W3CDTF">2025-06-23T10:50:41Z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2024-09-23T00:00:00Z</vt:filetime>
  </property>
</Properties>
</file>