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E828FC" w14:textId="5A7C6053" w:rsidR="00783372" w:rsidRPr="007A6F4B" w:rsidRDefault="007A6F4B" w:rsidP="007A6F4B">
      <w:pPr>
        <w:pStyle w:val="a3"/>
        <w:rPr>
          <w:rFonts w:ascii="標楷體" w:eastAsia="標楷體" w:hAnsi="標楷體"/>
        </w:rPr>
      </w:pPr>
      <w:r w:rsidRPr="007A6F4B">
        <w:rPr>
          <w:rFonts w:ascii="標楷體" w:eastAsia="標楷體" w:hAnsi="標楷體" w:hint="eastAsia"/>
        </w:rPr>
        <w:t>日期: 2026/9/29</w:t>
      </w:r>
    </w:p>
    <w:p w14:paraId="70884530" w14:textId="4FF2FFBE" w:rsidR="007A6F4B" w:rsidRDefault="007A6F4B" w:rsidP="007A6F4B">
      <w:pPr>
        <w:pStyle w:val="a3"/>
        <w:rPr>
          <w:rFonts w:ascii="標楷體" w:eastAsia="標楷體" w:hAnsi="標楷體"/>
        </w:rPr>
      </w:pPr>
      <w:r w:rsidRPr="007A6F4B">
        <w:rPr>
          <w:rFonts w:ascii="標楷體" w:eastAsia="標楷體" w:hAnsi="標楷體" w:hint="eastAsia"/>
        </w:rPr>
        <w:t>講者: 蕭育仁教授</w:t>
      </w:r>
    </w:p>
    <w:p w14:paraId="384A08BF" w14:textId="2142325F" w:rsidR="007A6F4B" w:rsidRDefault="007A6F4B" w:rsidP="007A6F4B">
      <w:pPr>
        <w:pStyle w:val="a3"/>
        <w:rPr>
          <w:rFonts w:ascii="標楷體" w:eastAsia="標楷體" w:hAnsi="標楷體"/>
        </w:rPr>
      </w:pPr>
      <w:r>
        <w:rPr>
          <w:rFonts w:ascii="標楷體" w:eastAsia="標楷體" w:hAnsi="標楷體" w:hint="eastAsia"/>
        </w:rPr>
        <w:t>題目: 微型氣體感測器產品設計與開發</w:t>
      </w:r>
    </w:p>
    <w:p w14:paraId="03932694" w14:textId="3F3BBADB" w:rsidR="007A6F4B" w:rsidRDefault="007A6F4B" w:rsidP="007A6F4B">
      <w:pPr>
        <w:pStyle w:val="a3"/>
        <w:rPr>
          <w:rFonts w:ascii="標楷體" w:eastAsia="標楷體" w:hAnsi="標楷體"/>
        </w:rPr>
      </w:pPr>
    </w:p>
    <w:p w14:paraId="717C3B26" w14:textId="0E7FC67F" w:rsidR="007A6F4B" w:rsidRPr="002835D2" w:rsidRDefault="007A6F4B" w:rsidP="002835D2">
      <w:pPr>
        <w:rPr>
          <w:rFonts w:ascii="標楷體" w:eastAsia="標楷體" w:hAnsi="標楷體"/>
        </w:rPr>
      </w:pPr>
      <w:r>
        <w:rPr>
          <w:rFonts w:ascii="標楷體" w:eastAsia="標楷體" w:hAnsi="標楷體" w:hint="eastAsia"/>
        </w:rPr>
        <w:t>參考文獻:</w:t>
      </w:r>
      <w:r w:rsidR="002835D2">
        <w:rPr>
          <w:rFonts w:ascii="標楷體" w:eastAsia="標楷體" w:hAnsi="標楷體" w:hint="eastAsia"/>
        </w:rPr>
        <w:t xml:space="preserve"> </w:t>
      </w:r>
      <w:r w:rsidR="002835D2">
        <w:rPr>
          <w:rFonts w:ascii="標楷體" w:eastAsia="標楷體" w:hAnsi="標楷體" w:hint="eastAsia"/>
        </w:rPr>
        <w:t>Studies on N- and P- type Oxide Semiconductor Gas Sensors (internet search of Web and Knowledge on July 15, 2013)</w:t>
      </w:r>
      <w:bookmarkStart w:id="0" w:name="_GoBack"/>
      <w:bookmarkEnd w:id="0"/>
    </w:p>
    <w:p w14:paraId="624A8AD3" w14:textId="141D7CA0" w:rsidR="007A6F4B" w:rsidRDefault="007A6F4B" w:rsidP="007A6F4B">
      <w:pPr>
        <w:pStyle w:val="a3"/>
        <w:rPr>
          <w:rFonts w:ascii="標楷體" w:eastAsia="標楷體" w:hAnsi="標楷體"/>
        </w:rPr>
      </w:pPr>
      <w:r>
        <w:rPr>
          <w:rFonts w:ascii="標楷體" w:eastAsia="標楷體" w:hAnsi="標楷體" w:hint="eastAsia"/>
        </w:rPr>
        <w:t>關鍵字:</w:t>
      </w:r>
    </w:p>
    <w:p w14:paraId="4A42BFD2" w14:textId="7DC5C6E2" w:rsidR="007A6F4B" w:rsidRDefault="007A6F4B" w:rsidP="007A6F4B">
      <w:pPr>
        <w:pStyle w:val="a3"/>
        <w:rPr>
          <w:rFonts w:ascii="標楷體" w:eastAsia="標楷體" w:hAnsi="標楷體"/>
        </w:rPr>
      </w:pPr>
    </w:p>
    <w:p w14:paraId="276BC603" w14:textId="17A9E63F" w:rsidR="007A6F4B" w:rsidRDefault="007A6F4B" w:rsidP="007A6F4B">
      <w:pPr>
        <w:pStyle w:val="a3"/>
        <w:rPr>
          <w:rFonts w:ascii="標楷體" w:eastAsia="標楷體" w:hAnsi="標楷體"/>
        </w:rPr>
      </w:pPr>
      <w:r>
        <w:rPr>
          <w:rFonts w:ascii="標楷體" w:eastAsia="標楷體" w:hAnsi="標楷體" w:hint="eastAsia"/>
        </w:rPr>
        <w:t>簡介:</w:t>
      </w:r>
    </w:p>
    <w:p w14:paraId="6BF2B668" w14:textId="17574023" w:rsidR="007A6F4B" w:rsidRDefault="007A6F4B" w:rsidP="007A6F4B">
      <w:pPr>
        <w:pStyle w:val="a3"/>
        <w:rPr>
          <w:rFonts w:ascii="標楷體" w:eastAsia="標楷體" w:hAnsi="標楷體"/>
        </w:rPr>
      </w:pPr>
      <w:r>
        <w:rPr>
          <w:rFonts w:ascii="標楷體" w:eastAsia="標楷體" w:hAnsi="標楷體"/>
        </w:rPr>
        <w:tab/>
      </w:r>
      <w:r>
        <w:rPr>
          <w:rFonts w:ascii="標楷體" w:eastAsia="標楷體" w:hAnsi="標楷體" w:hint="eastAsia"/>
        </w:rPr>
        <w:t>這次演講中介紹了目前氣體感測器的應用、市場現狀、需求及開發過程及進展，首先提到氣體感測器的應用以一氧化碳/二氧化碳、酒精、揮發性有機物的量測與監控為主，市面上常見的感測器有價格高和體積大等問題需要以晶片設計製造上的技術改進，同時提到化工產業對儀器防爆性質的需求。設計核心從一般感測器和環境周圍的其他固定式儀器互補轉為以人為中心的可攜式裝置為目標，需求探討上提到了目前業界對複合氣體監控、</w:t>
      </w:r>
      <w:proofErr w:type="gramStart"/>
      <w:r>
        <w:rPr>
          <w:rFonts w:ascii="標楷體" w:eastAsia="標楷體" w:hAnsi="標楷體" w:hint="eastAsia"/>
        </w:rPr>
        <w:t>低功耗</w:t>
      </w:r>
      <w:proofErr w:type="gramEnd"/>
      <w:r>
        <w:rPr>
          <w:rFonts w:ascii="標楷體" w:eastAsia="標楷體" w:hAnsi="標楷體" w:hint="eastAsia"/>
        </w:rPr>
        <w:t>、低成本、小體積等需求，又強調</w:t>
      </w:r>
      <w:r w:rsidR="009F26F1">
        <w:rPr>
          <w:rFonts w:ascii="標楷體" w:eastAsia="標楷體" w:hAnsi="標楷體" w:hint="eastAsia"/>
        </w:rPr>
        <w:t>感測器的必要考量包含靈敏度、選擇性、響應能力和穩定度等。</w:t>
      </w:r>
    </w:p>
    <w:p w14:paraId="09443C89" w14:textId="4F7B9965" w:rsidR="009F26F1" w:rsidRDefault="009F26F1" w:rsidP="007A6F4B">
      <w:pPr>
        <w:pStyle w:val="a3"/>
        <w:rPr>
          <w:rFonts w:ascii="標楷體" w:eastAsia="標楷體" w:hAnsi="標楷體"/>
        </w:rPr>
      </w:pPr>
      <w:r>
        <w:rPr>
          <w:rFonts w:ascii="標楷體" w:eastAsia="標楷體" w:hAnsi="標楷體"/>
        </w:rPr>
        <w:tab/>
      </w:r>
      <w:r>
        <w:rPr>
          <w:rFonts w:ascii="標楷體" w:eastAsia="標楷體" w:hAnsi="標楷體" w:hint="eastAsia"/>
        </w:rPr>
        <w:t>關於晶片製程，演講中介紹</w:t>
      </w:r>
      <w:proofErr w:type="gramStart"/>
      <w:r>
        <w:rPr>
          <w:rFonts w:ascii="標楷體" w:eastAsia="標楷體" w:hAnsi="標楷體" w:hint="eastAsia"/>
        </w:rPr>
        <w:t>到電橋分</w:t>
      </w:r>
      <w:proofErr w:type="gramEnd"/>
      <w:r>
        <w:rPr>
          <w:rFonts w:ascii="標楷體" w:eastAsia="標楷體" w:hAnsi="標楷體" w:hint="eastAsia"/>
        </w:rPr>
        <w:t>壓到氣體濃度換算電阻的原理過程，主要材料種類和組成由N行半導體為大宗等。晶片設計結構由加熱電路和</w:t>
      </w:r>
      <w:proofErr w:type="gramStart"/>
      <w:r>
        <w:rPr>
          <w:rFonts w:ascii="標楷體" w:eastAsia="標楷體" w:hAnsi="標楷體" w:hint="eastAsia"/>
        </w:rPr>
        <w:t>感測膜組成</w:t>
      </w:r>
      <w:proofErr w:type="gramEnd"/>
      <w:r>
        <w:rPr>
          <w:rFonts w:ascii="標楷體" w:eastAsia="標楷體" w:hAnsi="標楷體" w:hint="eastAsia"/>
        </w:rPr>
        <w:t>，設計完成後經過ANSYS模擬到滿意後才投入量產。生產工序複雜，製程耗時且成本巨大，從</w:t>
      </w:r>
      <w:proofErr w:type="gramStart"/>
      <w:r>
        <w:rPr>
          <w:rFonts w:ascii="標楷體" w:eastAsia="標楷體" w:hAnsi="標楷體" w:hint="eastAsia"/>
        </w:rPr>
        <w:t>感測膜和</w:t>
      </w:r>
      <w:proofErr w:type="gramEnd"/>
      <w:r>
        <w:rPr>
          <w:rFonts w:ascii="標楷體" w:eastAsia="標楷體" w:hAnsi="標楷體" w:hint="eastAsia"/>
        </w:rPr>
        <w:t>加熱電極製作開始，加上保護/絕緣措施後將兩者結合，最後做垂直蝕刻。一片六吋w</w:t>
      </w:r>
      <w:r>
        <w:rPr>
          <w:rFonts w:ascii="標楷體" w:eastAsia="標楷體" w:hAnsi="標楷體"/>
        </w:rPr>
        <w:t>afer</w:t>
      </w:r>
      <w:r>
        <w:rPr>
          <w:rFonts w:ascii="標楷體" w:eastAsia="標楷體" w:hAnsi="標楷體" w:hint="eastAsia"/>
        </w:rPr>
        <w:t>大約能產出2000個顆粒。</w:t>
      </w:r>
    </w:p>
    <w:p w14:paraId="5FEAB446" w14:textId="12E4D171" w:rsidR="0071581C" w:rsidRDefault="009F26F1" w:rsidP="007A6F4B">
      <w:pPr>
        <w:pStyle w:val="a3"/>
        <w:rPr>
          <w:rFonts w:ascii="標楷體" w:eastAsia="標楷體" w:hAnsi="標楷體"/>
        </w:rPr>
      </w:pPr>
      <w:r>
        <w:rPr>
          <w:rFonts w:ascii="標楷體" w:eastAsia="標楷體" w:hAnsi="標楷體"/>
        </w:rPr>
        <w:tab/>
      </w:r>
      <w:proofErr w:type="gramStart"/>
      <w:r>
        <w:rPr>
          <w:rFonts w:ascii="標楷體" w:eastAsia="標楷體" w:hAnsi="標楷體" w:hint="eastAsia"/>
        </w:rPr>
        <w:t>感</w:t>
      </w:r>
      <w:proofErr w:type="gramEnd"/>
      <w:r>
        <w:rPr>
          <w:rFonts w:ascii="標楷體" w:eastAsia="標楷體" w:hAnsi="標楷體" w:hint="eastAsia"/>
        </w:rPr>
        <w:t>測器會擷取環境中的雜訊，因此需要量測數據做過濾處理。演講中提到使用多種演算法將曲線校正</w:t>
      </w:r>
      <w:proofErr w:type="gramStart"/>
      <w:r>
        <w:rPr>
          <w:rFonts w:ascii="標楷體" w:eastAsia="標楷體" w:hAnsi="標楷體" w:hint="eastAsia"/>
        </w:rPr>
        <w:t>平滑後濾除</w:t>
      </w:r>
      <w:proofErr w:type="gramEnd"/>
      <w:r>
        <w:rPr>
          <w:rFonts w:ascii="標楷體" w:eastAsia="標楷體" w:hAnsi="標楷體" w:hint="eastAsia"/>
        </w:rPr>
        <w:t>干擾，這邊提到的AI只是複雜的演算法而已。總結開發期間需要注意的重點有加熱器的熱均勻性</w:t>
      </w:r>
      <w:r w:rsidR="0071581C">
        <w:rPr>
          <w:rFonts w:ascii="標楷體" w:eastAsia="標楷體" w:hAnsi="標楷體" w:hint="eastAsia"/>
        </w:rPr>
        <w:t>、關係到熱分散</w:t>
      </w:r>
      <w:proofErr w:type="gramStart"/>
      <w:r w:rsidR="0071581C">
        <w:rPr>
          <w:rFonts w:ascii="標楷體" w:eastAsia="標楷體" w:hAnsi="標楷體" w:hint="eastAsia"/>
        </w:rPr>
        <w:t>和功耗的</w:t>
      </w:r>
      <w:proofErr w:type="gramEnd"/>
      <w:r w:rsidR="0071581C">
        <w:rPr>
          <w:rFonts w:ascii="標楷體" w:eastAsia="標楷體" w:hAnsi="標楷體" w:hint="eastAsia"/>
        </w:rPr>
        <w:t>結構與挖孔設計和感測材料的選擇。最後提到目前技術上的痛點有數據分散裝置缺乏即時預警能力和市面上目前缺乏穩定的</w:t>
      </w:r>
      <w:proofErr w:type="gramStart"/>
      <w:r w:rsidR="0071581C">
        <w:rPr>
          <w:rFonts w:ascii="標楷體" w:eastAsia="標楷體" w:hAnsi="標楷體" w:hint="eastAsia"/>
        </w:rPr>
        <w:t>感測膜製程</w:t>
      </w:r>
      <w:proofErr w:type="gramEnd"/>
      <w:r w:rsidR="0071581C">
        <w:rPr>
          <w:rFonts w:ascii="標楷體" w:eastAsia="標楷體" w:hAnsi="標楷體" w:hint="eastAsia"/>
        </w:rPr>
        <w:t>，第一個痛點能</w:t>
      </w:r>
      <w:proofErr w:type="gramStart"/>
      <w:r w:rsidR="0071581C">
        <w:rPr>
          <w:rFonts w:ascii="標楷體" w:eastAsia="標楷體" w:hAnsi="標楷體" w:hint="eastAsia"/>
        </w:rPr>
        <w:t>由物聯</w:t>
      </w:r>
      <w:proofErr w:type="gramEnd"/>
      <w:r w:rsidR="0071581C">
        <w:rPr>
          <w:rFonts w:ascii="標楷體" w:eastAsia="標楷體" w:hAnsi="標楷體" w:hint="eastAsia"/>
        </w:rPr>
        <w:t>網客製化系統補足。</w:t>
      </w:r>
    </w:p>
    <w:p w14:paraId="6F4391B2" w14:textId="0E395BF8" w:rsidR="0071581C" w:rsidRDefault="0071581C" w:rsidP="007A6F4B">
      <w:pPr>
        <w:pStyle w:val="a3"/>
        <w:rPr>
          <w:rFonts w:ascii="標楷體" w:eastAsia="標楷體" w:hAnsi="標楷體"/>
        </w:rPr>
      </w:pPr>
    </w:p>
    <w:p w14:paraId="4989E7C6" w14:textId="471FBB2F" w:rsidR="0071581C" w:rsidRDefault="0071581C" w:rsidP="007A6F4B">
      <w:pPr>
        <w:pStyle w:val="a3"/>
        <w:rPr>
          <w:rFonts w:ascii="標楷體" w:eastAsia="標楷體" w:hAnsi="標楷體"/>
        </w:rPr>
      </w:pPr>
      <w:r>
        <w:rPr>
          <w:rFonts w:ascii="標楷體" w:eastAsia="標楷體" w:hAnsi="標楷體" w:hint="eastAsia"/>
        </w:rPr>
        <w:t>心得:</w:t>
      </w:r>
    </w:p>
    <w:p w14:paraId="275CD3C4" w14:textId="57F5E745" w:rsidR="0071581C" w:rsidRPr="007A6F4B" w:rsidRDefault="0071581C" w:rsidP="007A6F4B">
      <w:pPr>
        <w:pStyle w:val="a3"/>
        <w:rPr>
          <w:rFonts w:ascii="標楷體" w:eastAsia="標楷體" w:hAnsi="標楷體"/>
        </w:rPr>
      </w:pPr>
      <w:r>
        <w:rPr>
          <w:rFonts w:ascii="標楷體" w:eastAsia="標楷體" w:hAnsi="標楷體"/>
        </w:rPr>
        <w:tab/>
      </w:r>
      <w:r>
        <w:rPr>
          <w:rFonts w:ascii="標楷體" w:eastAsia="標楷體" w:hAnsi="標楷體" w:hint="eastAsia"/>
        </w:rPr>
        <w:t>晶片設計和量產雖然困難又成本巨大，但是綜觀來看我覺得這裡還是市場上游潛能最大的地方。任何一個帶有新功效的電路都有機會變成專利產品，有什麼進展也能很有感的反映在下游所有產品上。製造過程中尤其是牽扯到的製程工序和開發最讓我覺得晶片設計可能只剩少數大企業能有效掌握，雖然知道原理就能打開軟體開始設計電路，但是電路設計出來後還是需要交給有能力生產的公司才能製造出來。不知道未來有沒有能將精密製造能力普及的機會，不求業界頂尖的精密度，但是能像很多科技廣泛</w:t>
      </w:r>
      <w:r w:rsidR="003410C1">
        <w:rPr>
          <w:rFonts w:ascii="標楷體" w:eastAsia="標楷體" w:hAnsi="標楷體" w:hint="eastAsia"/>
        </w:rPr>
        <w:t>賦能的情景。</w:t>
      </w:r>
    </w:p>
    <w:sectPr w:rsidR="0071581C" w:rsidRPr="007A6F4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372"/>
    <w:rsid w:val="002835D2"/>
    <w:rsid w:val="003410C1"/>
    <w:rsid w:val="0071581C"/>
    <w:rsid w:val="00783372"/>
    <w:rsid w:val="007A6F4B"/>
    <w:rsid w:val="009F26F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FFB86"/>
  <w15:chartTrackingRefBased/>
  <w15:docId w15:val="{FBBA86E3-44E6-4441-933F-9E592BD99F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7A6F4B"/>
    <w:pPr>
      <w:widowControl w:val="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74639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1</Pages>
  <Words>150</Words>
  <Characters>856</Characters>
  <Application>Microsoft Office Word</Application>
  <DocSecurity>0</DocSecurity>
  <Lines>7</Lines>
  <Paragraphs>2</Paragraphs>
  <ScaleCrop>false</ScaleCrop>
  <Company/>
  <LinksUpToDate>false</LinksUpToDate>
  <CharactersWithSpaces>1004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miku</dc:creator>
  <cp:keywords/>
  <dc:description/>
  <cp:lastModifiedBy>miku</cp:lastModifiedBy>
  <cp:revision>3</cp:revision>
  <dcterms:created xsi:type="dcterms:W3CDTF">2026-09-29T10:30:00Z</dcterms:created>
  <dcterms:modified xsi:type="dcterms:W3CDTF">2026-10-06T10:40:00Z</dcterms:modified>
</cp:coreProperties>
</file>