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A7CDD1" w14:textId="0346E2DB" w:rsidR="008F69AA" w:rsidRDefault="00041E88">
      <w:pPr>
        <w:rPr>
          <w:rFonts w:ascii="標楷體" w:eastAsia="標楷體" w:hAnsi="標楷體"/>
        </w:rPr>
      </w:pPr>
      <w:r>
        <w:rPr>
          <w:rFonts w:ascii="標楷體" w:eastAsia="標楷體" w:hAnsi="標楷體" w:hint="eastAsia"/>
        </w:rPr>
        <w:t>日期: 2026/9/22</w:t>
      </w:r>
    </w:p>
    <w:p w14:paraId="51799FC8" w14:textId="7F553909" w:rsidR="00041E88" w:rsidRDefault="00041E88">
      <w:pPr>
        <w:rPr>
          <w:rFonts w:ascii="標楷體" w:eastAsia="標楷體" w:hAnsi="標楷體"/>
        </w:rPr>
      </w:pPr>
      <w:r>
        <w:rPr>
          <w:rFonts w:ascii="標楷體" w:eastAsia="標楷體" w:hAnsi="標楷體" w:hint="eastAsia"/>
        </w:rPr>
        <w:t>講者: 彭徐鈞教授</w:t>
      </w:r>
    </w:p>
    <w:p w14:paraId="037A0004" w14:textId="3042225A" w:rsidR="00041E88" w:rsidRDefault="00041E88">
      <w:pPr>
        <w:rPr>
          <w:rFonts w:ascii="標楷體" w:eastAsia="標楷體" w:hAnsi="標楷體"/>
        </w:rPr>
      </w:pPr>
      <w:r>
        <w:rPr>
          <w:rFonts w:ascii="標楷體" w:eastAsia="標楷體" w:hAnsi="標楷體" w:hint="eastAsia"/>
        </w:rPr>
        <w:t>題目: 人工智慧於醫學訊號診斷與預後評估之最新發展</w:t>
      </w:r>
    </w:p>
    <w:p w14:paraId="742CA285" w14:textId="6F63C19F" w:rsidR="00041E88" w:rsidRDefault="00041E88">
      <w:pPr>
        <w:rPr>
          <w:rFonts w:ascii="標楷體" w:eastAsia="標楷體" w:hAnsi="標楷體"/>
        </w:rPr>
      </w:pPr>
    </w:p>
    <w:p w14:paraId="6107F3F6" w14:textId="7F33EEE5" w:rsidR="00041E88" w:rsidRDefault="00041E88">
      <w:pPr>
        <w:rPr>
          <w:rFonts w:ascii="標楷體" w:eastAsia="標楷體" w:hAnsi="標楷體"/>
        </w:rPr>
      </w:pPr>
      <w:r>
        <w:rPr>
          <w:rFonts w:ascii="標楷體" w:eastAsia="標楷體" w:hAnsi="標楷體" w:hint="eastAsia"/>
        </w:rPr>
        <w:t>關鍵字:</w:t>
      </w:r>
    </w:p>
    <w:p w14:paraId="0660C1C7" w14:textId="6DF04A1B" w:rsidR="00041E88" w:rsidRDefault="00041E88">
      <w:pPr>
        <w:rPr>
          <w:rFonts w:ascii="標楷體" w:eastAsia="標楷體" w:hAnsi="標楷體"/>
        </w:rPr>
      </w:pPr>
      <w:r>
        <w:rPr>
          <w:rFonts w:ascii="標楷體" w:eastAsia="標楷體" w:hAnsi="標楷體" w:hint="eastAsia"/>
        </w:rPr>
        <w:t>參考文獻:</w:t>
      </w:r>
    </w:p>
    <w:p w14:paraId="3657EB64" w14:textId="65EE1F49" w:rsidR="00041E88" w:rsidRDefault="00041E88">
      <w:pPr>
        <w:rPr>
          <w:rFonts w:ascii="標楷體" w:eastAsia="標楷體" w:hAnsi="標楷體"/>
        </w:rPr>
      </w:pPr>
    </w:p>
    <w:p w14:paraId="7B332A0E" w14:textId="55D7A510" w:rsidR="00041E88" w:rsidRDefault="00041E88">
      <w:pPr>
        <w:rPr>
          <w:rFonts w:ascii="標楷體" w:eastAsia="標楷體" w:hAnsi="標楷體"/>
        </w:rPr>
      </w:pPr>
      <w:r>
        <w:rPr>
          <w:rFonts w:ascii="標楷體" w:eastAsia="標楷體" w:hAnsi="標楷體" w:hint="eastAsia"/>
        </w:rPr>
        <w:t>簡介:</w:t>
      </w:r>
    </w:p>
    <w:p w14:paraId="4CE434D9" w14:textId="67687A37" w:rsidR="00041E88" w:rsidRDefault="00041E88">
      <w:pPr>
        <w:rPr>
          <w:rFonts w:ascii="標楷體" w:eastAsia="標楷體" w:hAnsi="標楷體"/>
        </w:rPr>
      </w:pPr>
      <w:r>
        <w:rPr>
          <w:rFonts w:ascii="標楷體" w:eastAsia="標楷體" w:hAnsi="標楷體"/>
        </w:rPr>
        <w:tab/>
      </w:r>
      <w:r>
        <w:rPr>
          <w:rFonts w:ascii="標楷體" w:eastAsia="標楷體" w:hAnsi="標楷體" w:hint="eastAsia"/>
        </w:rPr>
        <w:t>演講首先提到臨床醫療上有資料量太多且症狀太小導致漏看疏忽的問題，隨後提到從大數據中提取目標特徵來訓練模型用在各種預測上的研究內容。</w:t>
      </w:r>
    </w:p>
    <w:p w14:paraId="2E2580C0" w14:textId="31B17592" w:rsidR="00041E88" w:rsidRDefault="00041E88">
      <w:pPr>
        <w:rPr>
          <w:rFonts w:ascii="標楷體" w:eastAsia="標楷體" w:hAnsi="標楷體"/>
        </w:rPr>
      </w:pPr>
      <w:r>
        <w:rPr>
          <w:rFonts w:ascii="標楷體" w:eastAsia="標楷體" w:hAnsi="標楷體"/>
        </w:rPr>
        <w:tab/>
      </w:r>
      <w:r>
        <w:rPr>
          <w:rFonts w:ascii="標楷體" w:eastAsia="標楷體" w:hAnsi="標楷體" w:hint="eastAsia"/>
        </w:rPr>
        <w:t>訓練流程從資料收集開始，資料預處理過程中去除雜訊後篩選目標特徵，將特徵製作成資料集訓練模型後交叉驗證，反覆大量訓練</w:t>
      </w:r>
      <w:proofErr w:type="gramStart"/>
      <w:r>
        <w:rPr>
          <w:rFonts w:ascii="標楷體" w:eastAsia="標楷體" w:hAnsi="標楷體" w:hint="eastAsia"/>
        </w:rPr>
        <w:t>模型後挑出</w:t>
      </w:r>
      <w:proofErr w:type="gramEnd"/>
      <w:r>
        <w:rPr>
          <w:rFonts w:ascii="標楷體" w:eastAsia="標楷體" w:hAnsi="標楷體" w:hint="eastAsia"/>
        </w:rPr>
        <w:t>表現最好的模型整合進現有系統中投入生產環境，每次訓練大約10個模型。訓練過程中講究那些特徵造就了一個好模型，判讀最接近現實狀況，或是最好的模型有多少泛化能力，過程上的只要不理想都可能倒退回上一步驟。</w:t>
      </w:r>
    </w:p>
    <w:p w14:paraId="70FAD16E" w14:textId="0324191A" w:rsidR="00A163D8" w:rsidRDefault="00041E88">
      <w:pPr>
        <w:rPr>
          <w:rFonts w:ascii="標楷體" w:eastAsia="標楷體" w:hAnsi="標楷體"/>
        </w:rPr>
      </w:pPr>
      <w:r>
        <w:rPr>
          <w:rFonts w:ascii="標楷體" w:eastAsia="標楷體" w:hAnsi="標楷體"/>
        </w:rPr>
        <w:tab/>
      </w:r>
      <w:r>
        <w:rPr>
          <w:rFonts w:ascii="標楷體" w:eastAsia="標楷體" w:hAnsi="標楷體" w:hint="eastAsia"/>
        </w:rPr>
        <w:t>臨床案例上提到眼睛手術的預後，有時候雖然理論上術後能夠恢復得很好，但是</w:t>
      </w:r>
      <w:r w:rsidR="00A163D8">
        <w:rPr>
          <w:rFonts w:ascii="標楷體" w:eastAsia="標楷體" w:hAnsi="標楷體" w:hint="eastAsia"/>
        </w:rPr>
        <w:t>因為不明或疏忽的原因恢復不佳，這種情形與細微結構有關，因此需要OCT影像分析。方法為從大量影像中篩選並切割出關鍵特徵製作成訓練資料集(80%訓練 + 20%驗證)，透過深度學習訓練出分類模型。這類模型用處在於一般眼科上決定是否轉診，或專科上預後判斷下一步上。實驗證實OCT影像用這套流程訓練模型能有效預後。</w:t>
      </w:r>
    </w:p>
    <w:p w14:paraId="1AE3BD49" w14:textId="0B8CD16D" w:rsidR="00A163D8" w:rsidRDefault="00A163D8">
      <w:pPr>
        <w:rPr>
          <w:rFonts w:ascii="標楷體" w:eastAsia="標楷體" w:hAnsi="標楷體"/>
        </w:rPr>
      </w:pPr>
      <w:r>
        <w:rPr>
          <w:rFonts w:ascii="標楷體" w:eastAsia="標楷體" w:hAnsi="標楷體"/>
        </w:rPr>
        <w:tab/>
      </w:r>
      <w:r>
        <w:rPr>
          <w:rFonts w:ascii="標楷體" w:eastAsia="標楷體" w:hAnsi="標楷體" w:hint="eastAsia"/>
        </w:rPr>
        <w:t>其他以模型訓練達到類似效果的臨床案例包含腫瘤併發癲癇預測、重度憂鬱治療前的藥效預測和放射手術後長期治療的反應預測等，方法皆為從大量繁雜的訊號中提取特徵製作資料集訓練模型後輔助判斷。這類方法在不同研究中都具有不錯功效。</w:t>
      </w:r>
    </w:p>
    <w:p w14:paraId="344B0728" w14:textId="77777777" w:rsidR="00A163D8" w:rsidRDefault="00A163D8">
      <w:pPr>
        <w:rPr>
          <w:rFonts w:ascii="標楷體" w:eastAsia="標楷體" w:hAnsi="標楷體" w:hint="eastAsia"/>
        </w:rPr>
      </w:pPr>
    </w:p>
    <w:p w14:paraId="17752B66" w14:textId="565EBD30" w:rsidR="00A163D8" w:rsidRDefault="00A163D8">
      <w:pPr>
        <w:rPr>
          <w:rFonts w:ascii="標楷體" w:eastAsia="標楷體" w:hAnsi="標楷體"/>
        </w:rPr>
      </w:pPr>
      <w:r>
        <w:rPr>
          <w:rFonts w:ascii="標楷體" w:eastAsia="標楷體" w:hAnsi="標楷體" w:hint="eastAsia"/>
        </w:rPr>
        <w:t>心得:</w:t>
      </w:r>
    </w:p>
    <w:p w14:paraId="6E5D4021" w14:textId="60DD3F7B" w:rsidR="00A163D8" w:rsidRPr="00041E88" w:rsidRDefault="00A163D8">
      <w:pPr>
        <w:rPr>
          <w:rFonts w:ascii="標楷體" w:eastAsia="標楷體" w:hAnsi="標楷體" w:hint="eastAsia"/>
        </w:rPr>
      </w:pPr>
      <w:r>
        <w:rPr>
          <w:rFonts w:ascii="標楷體" w:eastAsia="標楷體" w:hAnsi="標楷體"/>
        </w:rPr>
        <w:tab/>
      </w:r>
      <w:r>
        <w:rPr>
          <w:rFonts w:ascii="標楷體" w:eastAsia="標楷體" w:hAnsi="標楷體" w:hint="eastAsia"/>
        </w:rPr>
        <w:t>模型訓練的方法大同小異，但是調整了訓練目標跟資料集後就能訓練出在各方面</w:t>
      </w:r>
      <w:proofErr w:type="gramStart"/>
      <w:r>
        <w:rPr>
          <w:rFonts w:ascii="標楷體" w:eastAsia="標楷體" w:hAnsi="標楷體" w:hint="eastAsia"/>
        </w:rPr>
        <w:t>特化專精</w:t>
      </w:r>
      <w:proofErr w:type="gramEnd"/>
      <w:r>
        <w:rPr>
          <w:rFonts w:ascii="標楷體" w:eastAsia="標楷體" w:hAnsi="標楷體" w:hint="eastAsia"/>
        </w:rPr>
        <w:t>的模型</w:t>
      </w:r>
      <w:r w:rsidR="005D71FC">
        <w:rPr>
          <w:rFonts w:ascii="標楷體" w:eastAsia="標楷體" w:hAnsi="標楷體" w:hint="eastAsia"/>
        </w:rPr>
        <w:t>。在這個領域中生理訊號複雜，醫療又講求精密不能疏漏，種種需求都反映出預測模型的發揮空間。今天見識到了分析工具在醫療領域上的另一種應用。</w:t>
      </w:r>
      <w:bookmarkStart w:id="0" w:name="_GoBack"/>
      <w:bookmarkEnd w:id="0"/>
    </w:p>
    <w:sectPr w:rsidR="00A163D8" w:rsidRPr="00041E8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3879E1" w14:textId="77777777" w:rsidR="00FC31F5" w:rsidRDefault="00FC31F5" w:rsidP="00041E88">
      <w:r>
        <w:separator/>
      </w:r>
    </w:p>
  </w:endnote>
  <w:endnote w:type="continuationSeparator" w:id="0">
    <w:p w14:paraId="14E76B00" w14:textId="77777777" w:rsidR="00FC31F5" w:rsidRDefault="00FC31F5" w:rsidP="00041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5DCC9E" w14:textId="77777777" w:rsidR="00FC31F5" w:rsidRDefault="00FC31F5" w:rsidP="00041E88">
      <w:r>
        <w:separator/>
      </w:r>
    </w:p>
  </w:footnote>
  <w:footnote w:type="continuationSeparator" w:id="0">
    <w:p w14:paraId="717011D1" w14:textId="77777777" w:rsidR="00FC31F5" w:rsidRDefault="00FC31F5" w:rsidP="00041E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9AA"/>
    <w:rsid w:val="00041E88"/>
    <w:rsid w:val="005D71FC"/>
    <w:rsid w:val="008F69AA"/>
    <w:rsid w:val="00A163D8"/>
    <w:rsid w:val="00D64D4F"/>
    <w:rsid w:val="00FC31F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6763BF"/>
  <w15:chartTrackingRefBased/>
  <w15:docId w15:val="{13997B25-7E3B-4021-9FE6-B637A7C07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41E88"/>
    <w:pPr>
      <w:tabs>
        <w:tab w:val="center" w:pos="4153"/>
        <w:tab w:val="right" w:pos="8306"/>
      </w:tabs>
      <w:snapToGrid w:val="0"/>
    </w:pPr>
    <w:rPr>
      <w:sz w:val="20"/>
      <w:szCs w:val="20"/>
    </w:rPr>
  </w:style>
  <w:style w:type="character" w:customStyle="1" w:styleId="a4">
    <w:name w:val="頁首 字元"/>
    <w:basedOn w:val="a0"/>
    <w:link w:val="a3"/>
    <w:uiPriority w:val="99"/>
    <w:rsid w:val="00041E88"/>
    <w:rPr>
      <w:sz w:val="20"/>
      <w:szCs w:val="20"/>
    </w:rPr>
  </w:style>
  <w:style w:type="paragraph" w:styleId="a5">
    <w:name w:val="footer"/>
    <w:basedOn w:val="a"/>
    <w:link w:val="a6"/>
    <w:uiPriority w:val="99"/>
    <w:unhideWhenUsed/>
    <w:rsid w:val="00041E88"/>
    <w:pPr>
      <w:tabs>
        <w:tab w:val="center" w:pos="4153"/>
        <w:tab w:val="right" w:pos="8306"/>
      </w:tabs>
      <w:snapToGrid w:val="0"/>
    </w:pPr>
    <w:rPr>
      <w:sz w:val="20"/>
      <w:szCs w:val="20"/>
    </w:rPr>
  </w:style>
  <w:style w:type="character" w:customStyle="1" w:styleId="a6">
    <w:name w:val="頁尾 字元"/>
    <w:basedOn w:val="a0"/>
    <w:link w:val="a5"/>
    <w:uiPriority w:val="99"/>
    <w:rsid w:val="00041E8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106</Words>
  <Characters>607</Characters>
  <Application>Microsoft Office Word</Application>
  <DocSecurity>0</DocSecurity>
  <Lines>5</Lines>
  <Paragraphs>1</Paragraphs>
  <ScaleCrop>false</ScaleCrop>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miku</dc:creator>
  <cp:keywords/>
  <dc:description/>
  <cp:lastModifiedBy>miku</cp:lastModifiedBy>
  <cp:revision>3</cp:revision>
  <dcterms:created xsi:type="dcterms:W3CDTF">2026-09-29T11:05:00Z</dcterms:created>
  <dcterms:modified xsi:type="dcterms:W3CDTF">2026-09-29T11:31:00Z</dcterms:modified>
</cp:coreProperties>
</file>