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ind w:hanging="0"/>
        <w:rPr/>
      </w:pPr>
      <w:r>
        <w:rPr/>
        <w:t>Лабораторная работа №2</w:t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rPr/>
      </w:pPr>
      <w:r>
        <w:rPr/>
        <w:t xml:space="preserve">Освоение методов использования динамической памяти, изучение свойства полиморфизма, реализуемого перегрузкой функций и операций в классах </w:t>
      </w:r>
      <w:r>
        <w:rPr>
          <w:lang w:val="en-US"/>
        </w:rPr>
        <w:t>C</w:t>
      </w:r>
      <w:r>
        <w:rPr/>
        <w:t>++.</w:t>
      </w:r>
    </w:p>
    <w:p>
      <w:pPr>
        <w:pStyle w:val="Heading2"/>
        <w:rPr/>
      </w:pPr>
      <w:r>
        <w:rPr/>
        <w:t>Задание к лабораторной работе</w:t>
      </w:r>
    </w:p>
    <w:p>
      <w:pPr>
        <w:pStyle w:val="Normal"/>
        <w:rPr/>
      </w:pPr>
      <w:r>
        <w:rPr/>
        <w:t xml:space="preserve">Составить описание класса для объектов прямоугольных матриц, задаваемых массивом вещественных чисел типа </w:t>
      </w:r>
      <w:r>
        <w:rPr>
          <w:rStyle w:val="Style14"/>
          <w:lang w:val="en-US"/>
        </w:rPr>
        <w:t>double</w:t>
      </w:r>
      <w:r>
        <w:rPr/>
        <w:t>, располагающегося в памяти по строкам. Компоненты матрицы должны быть скрыты (инкапсулированы) в объекте.</w:t>
      </w:r>
    </w:p>
    <w:p>
      <w:pPr>
        <w:pStyle w:val="Normal"/>
        <w:rPr/>
      </w:pPr>
      <w:r>
        <w:rPr/>
        <w:t>Предусмотреть применение конструкторов:</w:t>
      </w:r>
    </w:p>
    <w:p>
      <w:pPr>
        <w:pStyle w:val="Style15"/>
        <w:rPr/>
      </w:pPr>
      <w:r>
        <w:rPr>
          <w:lang w:val="ru-RU" w:eastAsia="ru-RU"/>
        </w:rPr>
        <w:tab/>
        <w:t>а)</w:t>
        <w:tab/>
      </w:r>
      <w:r>
        <w:rPr/>
        <w:t>по умолчанию;</w:t>
      </w:r>
    </w:p>
    <w:p>
      <w:pPr>
        <w:pStyle w:val="Style15"/>
        <w:rPr/>
      </w:pPr>
      <w:r>
        <w:rPr>
          <w:lang w:val="ru-RU" w:eastAsia="ru-RU"/>
        </w:rPr>
        <w:tab/>
        <w:t>б)</w:t>
        <w:tab/>
      </w:r>
      <w:r>
        <w:rPr/>
        <w:t>для инициализации квадратной матрицы заданного размера с заданными компонентами;</w:t>
      </w:r>
    </w:p>
    <w:p>
      <w:pPr>
        <w:pStyle w:val="Style15"/>
        <w:rPr/>
      </w:pPr>
      <w:r>
        <w:rPr>
          <w:lang w:val="ru-RU" w:eastAsia="ru-RU"/>
        </w:rPr>
        <w:tab/>
        <w:t>в)</w:t>
        <w:tab/>
      </w:r>
      <w:r>
        <w:rPr/>
        <w:t>для инициализации прямоугольной матрицы заданных размеров с заданными компонентами;</w:t>
      </w:r>
    </w:p>
    <w:p>
      <w:pPr>
        <w:pStyle w:val="Style15"/>
        <w:rPr/>
      </w:pPr>
      <w:r>
        <w:rPr>
          <w:lang w:val="ru-RU" w:eastAsia="ru-RU"/>
        </w:rPr>
        <w:tab/>
        <w:t>г)</w:t>
        <w:tab/>
      </w:r>
      <w:r>
        <w:rPr/>
        <w:t>копирования.</w:t>
      </w:r>
    </w:p>
    <w:p>
      <w:pPr>
        <w:pStyle w:val="Normal"/>
        <w:rPr/>
      </w:pPr>
      <w:r>
        <w:rPr/>
        <w:t>Можно использовать параметры по умолчанию для сокращения количества конструкторов.</w:t>
      </w:r>
    </w:p>
    <w:p>
      <w:pPr>
        <w:pStyle w:val="Normal"/>
        <w:rPr/>
      </w:pPr>
      <w:r>
        <w:rPr/>
        <w:t xml:space="preserve">Конструкторы должны создавать объекты в динамической памяти (оператор </w:t>
      </w:r>
      <w:r>
        <w:rPr>
          <w:rStyle w:val="Style14"/>
          <w:lang w:val="en-US"/>
        </w:rPr>
        <w:t>new</w:t>
      </w:r>
      <w:r>
        <w:rPr/>
        <w:t xml:space="preserve">), а деструктор – освобождать память (оператор </w:t>
      </w:r>
      <w:r>
        <w:rPr>
          <w:rStyle w:val="Style14"/>
          <w:lang w:val="en-US"/>
        </w:rPr>
        <w:t>delete</w:t>
      </w:r>
      <w:r>
        <w:rPr/>
        <w:t>). Способ размещения объекта в динамической памяти (в виде одномерного или двумерного динамического массива, либо комбинированный вариант – одномерный массив с массивом указателей на начало каждой строки матрицы) выбрать самостоятельно. Все эти способы имеют как достоинства, так и недостатки.</w:t>
      </w:r>
    </w:p>
    <w:p>
      <w:pPr>
        <w:pStyle w:val="Normal"/>
        <w:rPr/>
      </w:pPr>
      <w:r>
        <w:rPr/>
        <w:t>Организовать в конструкторах и деструкторе вывод на экран информационных сообщений, например, «Конструктор матрицы ХХХ», «Деструктор матрицы ХХХ» и т.д. Вместо «ХХХ» указывать некоторый уникальный идентификатор матрицы.</w:t>
      </w:r>
    </w:p>
    <w:p>
      <w:pPr>
        <w:pStyle w:val="Style15"/>
        <w:rPr/>
      </w:pPr>
      <w:r>
        <w:rPr/>
        <w:tab/>
        <w:t>I.</w:t>
        <w:tab/>
      </w:r>
      <w:r>
        <w:rPr>
          <w:lang w:val="ru-RU" w:eastAsia="ru-RU"/>
        </w:rPr>
        <w:t>С</w:t>
      </w:r>
      <w:r>
        <w:rPr/>
        <w:t xml:space="preserve"> помощью функций-элементов класса обеспечить:</w:t>
      </w:r>
    </w:p>
    <w:p>
      <w:pPr>
        <w:pStyle w:val="Style15"/>
        <w:rPr/>
      </w:pPr>
      <w:r>
        <w:rPr>
          <w:lang w:val="en-US"/>
        </w:rPr>
        <w:tab/>
      </w:r>
      <w:r>
        <w:rPr/>
        <w:tab/>
        <w:t>1)</w:t>
        <w:tab/>
        <w:t>проверку возможности умножения двух матриц;</w:t>
      </w:r>
    </w:p>
    <w:p>
      <w:pPr>
        <w:pStyle w:val="Style15"/>
        <w:rPr/>
      </w:pPr>
      <w:r>
        <w:rPr>
          <w:lang w:val="en-US"/>
        </w:rPr>
        <w:tab/>
      </w:r>
      <w:r>
        <w:rPr/>
        <w:tab/>
        <w:t>2)</w:t>
        <w:tab/>
        <w:t>проверку возможности сложения двух матриц;</w:t>
      </w:r>
    </w:p>
    <w:p>
      <w:pPr>
        <w:pStyle w:val="Style15"/>
        <w:rPr/>
      </w:pPr>
      <w:r>
        <w:rPr>
          <w:lang w:val="en-US"/>
        </w:rPr>
        <w:tab/>
      </w:r>
      <w:r>
        <w:rPr/>
        <w:tab/>
        <w:t>3)</w:t>
        <w:tab/>
        <w:t>поиск максимального элемента матрицы;</w:t>
      </w:r>
    </w:p>
    <w:p>
      <w:pPr>
        <w:pStyle w:val="Style15"/>
        <w:rPr/>
      </w:pPr>
      <w:r>
        <w:rPr/>
        <w:tab/>
        <w:tab/>
        <w:t>4)</w:t>
        <w:tab/>
        <w:t>поиск минимального элемента матрицы.</w:t>
      </w:r>
    </w:p>
    <w:p>
      <w:pPr>
        <w:pStyle w:val="Style15"/>
        <w:rPr/>
      </w:pPr>
      <w:r>
        <w:rPr/>
        <w:tab/>
        <w:t>II.</w:t>
        <w:tab/>
      </w:r>
      <w:r>
        <w:rPr>
          <w:lang w:val="ru-RU" w:eastAsia="ru-RU"/>
        </w:rPr>
        <w:t>С</w:t>
      </w:r>
      <w:r>
        <w:rPr/>
        <w:t xml:space="preserve"> помощью операторов-элементов класса обеспечить:</w:t>
      </w:r>
    </w:p>
    <w:p>
      <w:pPr>
        <w:pStyle w:val="Style15"/>
        <w:rPr/>
      </w:pPr>
      <w:r>
        <w:rPr/>
        <w:tab/>
        <w:tab/>
        <w:t>1)</w:t>
        <w:tab/>
        <w:t xml:space="preserve">доступ к элементам матрицы по индексу строки и столбца (чтение/запись), т.е. </w:t>
        <w:tab/>
        <w:t>переопределить оператор</w:t>
      </w:r>
      <w:r>
        <w:rPr>
          <w:lang w:val="ru-RU" w:eastAsia="ru-RU"/>
        </w:rPr>
        <w:t xml:space="preserve"> [];</w:t>
      </w:r>
    </w:p>
    <w:p>
      <w:pPr>
        <w:pStyle w:val="Style15"/>
        <w:rPr/>
      </w:pPr>
      <w:r>
        <w:rPr/>
        <w:tab/>
        <w:tab/>
        <w:t>2)</w:t>
        <w:tab/>
        <w:t xml:space="preserve">математические действия над матрицами </w:t>
      </w:r>
      <w:r>
        <w:rPr>
          <w:rStyle w:val="Style13"/>
        </w:rPr>
        <w:t>A</w:t>
      </w:r>
      <w:r>
        <w:rPr/>
        <w:t xml:space="preserve"> и </w:t>
      </w:r>
      <w:r>
        <w:rPr>
          <w:rStyle w:val="Style13"/>
        </w:rPr>
        <w:t>B</w:t>
      </w:r>
      <w:r>
        <w:rPr/>
        <w:t xml:space="preserve"> без получения новых матриц, т.е. </w:t>
        <w:tab/>
        <w:t>переопределить операторы</w:t>
      </w:r>
    </w:p>
    <w:p>
      <w:pPr>
        <w:pStyle w:val="Style15"/>
        <w:rPr>
          <w:lang w:val="en-US"/>
        </w:rPr>
      </w:pPr>
      <w:r>
        <w:rPr>
          <w:lang w:val="en-US"/>
        </w:rPr>
        <w:tab/>
      </w:r>
      <w:r>
        <w:rPr/>
        <w:tab/>
        <w:tab/>
      </w:r>
      <w:r>
        <w:rPr>
          <w:lang w:val="ru-RU" w:eastAsia="ru-RU"/>
        </w:rPr>
        <w:t>а</w:t>
      </w:r>
      <w:r>
        <w:rPr>
          <w:lang w:val="en-US"/>
        </w:rPr>
        <w:t>)</w:t>
      </w:r>
      <w:r>
        <w:rPr/>
        <w:t xml:space="preserve"> </w:t>
      </w:r>
      <w:r>
        <w:rPr>
          <w:rStyle w:val="Style13"/>
          <w:lang w:val="en-US" w:eastAsia="ru-RU"/>
        </w:rPr>
        <w:t>A</w:t>
      </w:r>
      <w:r>
        <w:rPr>
          <w:lang w:val="en-US" w:eastAsia="ru-RU"/>
        </w:rPr>
        <w:t xml:space="preserve"> = </w:t>
      </w:r>
      <w:r>
        <w:rPr>
          <w:rStyle w:val="Style13"/>
          <w:lang w:val="en-US" w:eastAsia="ru-RU"/>
        </w:rPr>
        <w:t>B</w:t>
      </w:r>
      <w:r>
        <w:rPr>
          <w:lang w:val="en-US"/>
        </w:rPr>
        <w:t>;</w:t>
      </w:r>
    </w:p>
    <w:p>
      <w:pPr>
        <w:pStyle w:val="Style15"/>
        <w:rPr>
          <w:lang w:val="en-US"/>
        </w:rPr>
      </w:pPr>
      <w:r>
        <w:rPr>
          <w:lang w:val="en-US"/>
        </w:rPr>
        <w:tab/>
        <w:tab/>
        <w:tab/>
      </w:r>
      <w:r>
        <w:rPr>
          <w:lang w:val="ru-RU" w:eastAsia="ru-RU"/>
        </w:rPr>
        <w:t>б</w:t>
      </w:r>
      <w:r>
        <w:rPr>
          <w:lang w:val="en-US"/>
        </w:rPr>
        <w:t>)</w:t>
      </w:r>
      <w:r>
        <w:rPr/>
        <w:t xml:space="preserve"> </w:t>
      </w:r>
      <w:r>
        <w:rPr>
          <w:rStyle w:val="Style13"/>
          <w:lang w:val="en-US" w:eastAsia="ru-RU"/>
        </w:rPr>
        <w:t>A</w:t>
      </w:r>
      <w:r>
        <w:rPr>
          <w:lang w:val="en-US" w:eastAsia="ru-RU"/>
        </w:rPr>
        <w:t xml:space="preserve"> += </w:t>
      </w:r>
      <w:r>
        <w:rPr>
          <w:rStyle w:val="Style13"/>
          <w:lang w:val="en-US" w:eastAsia="ru-RU"/>
        </w:rPr>
        <w:t>B</w:t>
      </w:r>
      <w:r>
        <w:rPr>
          <w:lang w:val="en-US"/>
        </w:rPr>
        <w:t>;</w:t>
      </w:r>
    </w:p>
    <w:p>
      <w:pPr>
        <w:pStyle w:val="Style15"/>
        <w:rPr>
          <w:lang w:val="en-US"/>
        </w:rPr>
      </w:pPr>
      <w:r>
        <w:rPr>
          <w:lang w:val="en-US"/>
        </w:rPr>
        <w:tab/>
        <w:tab/>
        <w:tab/>
      </w:r>
      <w:r>
        <w:rPr>
          <w:lang w:val="ru-RU" w:eastAsia="ru-RU"/>
        </w:rPr>
        <w:t>в</w:t>
      </w:r>
      <w:r>
        <w:rPr>
          <w:lang w:val="en-US"/>
        </w:rPr>
        <w:t>)</w:t>
      </w:r>
      <w:r>
        <w:rPr/>
        <w:t xml:space="preserve"> </w:t>
      </w:r>
      <w:r>
        <w:rPr>
          <w:rStyle w:val="Style13"/>
          <w:lang w:val="en-US" w:eastAsia="ru-RU"/>
        </w:rPr>
        <w:t>A</w:t>
      </w:r>
      <w:r>
        <w:rPr>
          <w:lang w:val="en-US" w:eastAsia="ru-RU"/>
        </w:rPr>
        <w:t xml:space="preserve"> –= </w:t>
      </w:r>
      <w:r>
        <w:rPr>
          <w:rStyle w:val="Style13"/>
          <w:lang w:val="en-US" w:eastAsia="ru-RU"/>
        </w:rPr>
        <w:t>B</w:t>
      </w:r>
      <w:r>
        <w:rPr>
          <w:lang w:val="en-US"/>
        </w:rPr>
        <w:t>;</w:t>
      </w:r>
    </w:p>
    <w:p>
      <w:pPr>
        <w:pStyle w:val="Style15"/>
        <w:rPr>
          <w:lang w:val="en-US"/>
        </w:rPr>
      </w:pPr>
      <w:r>
        <w:rPr>
          <w:lang w:val="en-US"/>
        </w:rPr>
        <w:tab/>
        <w:tab/>
        <w:tab/>
      </w:r>
      <w:r>
        <w:rPr>
          <w:lang w:val="ru-RU" w:eastAsia="ru-RU"/>
        </w:rPr>
        <w:t>г</w:t>
      </w:r>
      <w:r>
        <w:rPr>
          <w:lang w:val="en-US"/>
        </w:rPr>
        <w:t>)</w:t>
      </w:r>
      <w:r>
        <w:rPr/>
        <w:t xml:space="preserve"> </w:t>
      </w:r>
      <w:r>
        <w:rPr>
          <w:rStyle w:val="Style13"/>
          <w:lang w:val="en-US" w:eastAsia="ru-RU"/>
        </w:rPr>
        <w:t>A</w:t>
      </w:r>
      <w:r>
        <w:rPr>
          <w:lang w:val="en-US" w:eastAsia="ru-RU"/>
        </w:rPr>
        <w:t xml:space="preserve"> *= </w:t>
      </w:r>
      <w:r>
        <w:rPr>
          <w:rStyle w:val="Style13"/>
          <w:lang w:val="en-US" w:eastAsia="ru-RU"/>
        </w:rPr>
        <w:t>B</w:t>
      </w:r>
      <w:r>
        <w:rPr>
          <w:lang w:val="en-US"/>
        </w:rPr>
        <w:t>;</w:t>
        <w:tab/>
      </w:r>
    </w:p>
    <w:p>
      <w:pPr>
        <w:pStyle w:val="Style15"/>
        <w:rPr/>
      </w:pPr>
      <w:r>
        <w:rPr>
          <w:lang w:val="en-US"/>
        </w:rPr>
        <w:tab/>
        <w:tab/>
        <w:tab/>
      </w:r>
      <w:r>
        <w:rPr>
          <w:lang w:val="ru-RU" w:eastAsia="ru-RU"/>
        </w:rPr>
        <w:t>д</w:t>
      </w:r>
      <w:r>
        <w:rPr/>
        <w:t>) а также умножение матрицы на скаляр</w:t>
      </w:r>
      <w:r>
        <w:rPr>
          <w:lang w:val="en-US"/>
        </w:rPr>
        <w:t xml:space="preserve"> </w:t>
      </w:r>
      <w:r>
        <w:rPr>
          <w:i/>
          <w:lang w:val="en-US"/>
        </w:rPr>
        <w:t>k</w:t>
      </w:r>
      <w:r>
        <w:rPr/>
        <w:t>.</w:t>
      </w:r>
    </w:p>
    <w:p>
      <w:pPr>
        <w:pStyle w:val="Style15"/>
        <w:rPr/>
      </w:pPr>
      <w:r>
        <w:rPr/>
        <w:tab/>
      </w:r>
      <w:r>
        <w:rPr>
          <w:lang w:val="en-US"/>
        </w:rPr>
        <w:t>III</w:t>
      </w:r>
      <w:r>
        <w:rPr/>
        <w:t>.</w:t>
        <w:tab/>
        <w:t>C помощью внешних операторов обеспечить:</w:t>
      </w:r>
    </w:p>
    <w:p>
      <w:pPr>
        <w:pStyle w:val="Style15"/>
        <w:rPr/>
      </w:pPr>
      <w:r>
        <w:rPr/>
        <w:tab/>
        <w:tab/>
        <w:t>1)</w:t>
        <w:tab/>
        <w:t xml:space="preserve">двуместные операции над матрицами </w:t>
      </w:r>
      <w:r>
        <w:rPr>
          <w:i/>
        </w:rPr>
        <w:t>A</w:t>
      </w:r>
      <w:r>
        <w:rPr/>
        <w:t xml:space="preserve"> и </w:t>
      </w:r>
      <w:r>
        <w:rPr>
          <w:i/>
        </w:rPr>
        <w:t>B</w:t>
      </w:r>
      <w:r>
        <w:rPr/>
        <w:t xml:space="preserve"> с получением новой матрицы </w:t>
      </w:r>
      <w:r>
        <w:rPr>
          <w:i/>
        </w:rPr>
        <w:t>C</w:t>
      </w:r>
      <w:r>
        <w:rPr/>
        <w:t>:</w:t>
      </w:r>
    </w:p>
    <w:p>
      <w:pPr>
        <w:pStyle w:val="Style15"/>
        <w:rPr/>
      </w:pPr>
      <w:r>
        <w:rPr>
          <w:lang w:val="ru-RU" w:eastAsia="ru-RU"/>
        </w:rPr>
        <w:tab/>
        <w:tab/>
        <w:tab/>
        <w:t>а)</w:t>
        <w:tab/>
      </w:r>
      <w:r>
        <w:rPr/>
        <w:t>сложение (</w:t>
      </w:r>
      <w:r>
        <w:rPr>
          <w:rStyle w:val="Style13"/>
          <w:lang w:val="en-US" w:eastAsia="ru-RU"/>
        </w:rPr>
        <w:t>C</w:t>
      </w:r>
      <w:r>
        <w:rPr>
          <w:lang w:val="en-US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lang w:val="en-US" w:eastAsia="ru-RU"/>
        </w:rPr>
        <w:t xml:space="preserve"> + </w:t>
      </w:r>
      <w:r>
        <w:rPr>
          <w:rStyle w:val="Style13"/>
          <w:lang w:val="en-US" w:eastAsia="ru-RU"/>
        </w:rPr>
        <w:t>B</w:t>
      </w:r>
      <w:r>
        <w:rPr/>
        <w:t>);</w:t>
      </w:r>
    </w:p>
    <w:p>
      <w:pPr>
        <w:pStyle w:val="Style15"/>
        <w:rPr/>
      </w:pPr>
      <w:r>
        <w:rPr>
          <w:lang w:val="ru-RU" w:eastAsia="ru-RU"/>
        </w:rPr>
        <w:tab/>
        <w:tab/>
        <w:tab/>
        <w:t>б)</w:t>
        <w:tab/>
      </w:r>
      <w:r>
        <w:rPr/>
        <w:t>вычитание (</w:t>
      </w:r>
      <w:r>
        <w:rPr>
          <w:rStyle w:val="Style13"/>
          <w:lang w:val="en-US" w:eastAsia="ru-RU"/>
        </w:rPr>
        <w:t>C</w:t>
      </w:r>
      <w:r>
        <w:rPr>
          <w:lang w:val="en-US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lang w:val="en-US" w:eastAsia="ru-RU"/>
        </w:rPr>
        <w:t xml:space="preserve"> – </w:t>
      </w:r>
      <w:r>
        <w:rPr>
          <w:rStyle w:val="Style13"/>
          <w:lang w:val="en-US" w:eastAsia="ru-RU"/>
        </w:rPr>
        <w:t>B</w:t>
      </w:r>
      <w:r>
        <w:rPr/>
        <w:t>);</w:t>
      </w:r>
    </w:p>
    <w:p>
      <w:pPr>
        <w:pStyle w:val="Style15"/>
        <w:rPr/>
      </w:pPr>
      <w:r>
        <w:rPr>
          <w:lang w:val="ru-RU" w:eastAsia="ru-RU"/>
        </w:rPr>
        <w:tab/>
        <w:tab/>
        <w:tab/>
        <w:t xml:space="preserve">в) </w:t>
      </w:r>
      <w:r>
        <w:rPr/>
        <w:t>произведение (</w:t>
      </w:r>
      <w:r>
        <w:rPr>
          <w:rStyle w:val="Style13"/>
          <w:lang w:val="ru-RU" w:eastAsia="ru-RU"/>
        </w:rPr>
        <w:t>С</w:t>
      </w:r>
      <w:r>
        <w:rPr>
          <w:lang w:val="ru-RU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lang w:val="ru-RU" w:eastAsia="ru-RU"/>
        </w:rPr>
        <w:t xml:space="preserve"> * </w:t>
      </w:r>
      <w:r>
        <w:rPr>
          <w:rStyle w:val="Style13"/>
          <w:lang w:val="en-US" w:eastAsia="ru-RU"/>
        </w:rPr>
        <w:t>B</w:t>
      </w:r>
      <w:r>
        <w:rPr/>
        <w:t>);</w:t>
      </w:r>
    </w:p>
    <w:p>
      <w:pPr>
        <w:pStyle w:val="Style15"/>
        <w:rPr/>
      </w:pPr>
      <w:r>
        <w:rPr>
          <w:lang w:val="ru-RU" w:eastAsia="ru-RU"/>
        </w:rPr>
        <w:tab/>
        <w:tab/>
        <w:tab/>
        <w:t>г)</w:t>
        <w:tab/>
        <w:t xml:space="preserve">а также </w:t>
      </w:r>
      <w:r>
        <w:rPr/>
        <w:t xml:space="preserve">умножение матрицы на скаляр </w:t>
      </w:r>
      <w:r>
        <w:rPr>
          <w:i/>
          <w:lang w:val="en-US"/>
        </w:rPr>
        <w:t>k</w:t>
      </w:r>
      <w:r>
        <w:rPr/>
        <w:t>.</w:t>
      </w:r>
    </w:p>
    <w:p>
      <w:pPr>
        <w:pStyle w:val="Style15"/>
        <w:ind w:left="1134" w:hanging="1134"/>
        <w:rPr/>
      </w:pPr>
      <w:r>
        <w:rPr/>
        <w:tab/>
        <w:tab/>
        <w:t>2)</w:t>
        <w:tab/>
        <w:t>вывод на экран матрицы в построчной форме, т.е. переопределить оператор вывода на поток (&lt;&lt;).</w:t>
      </w:r>
    </w:p>
    <w:p>
      <w:pPr>
        <w:pStyle w:val="Normal"/>
        <w:rPr/>
      </w:pPr>
      <w:r>
        <w:rPr/>
        <w:t>Выполнению операций сложения, вычитания и умножения матриц должна предшествовать проверка возможности их выполнения над данными объектами.</w:t>
      </w:r>
    </w:p>
    <w:p>
      <w:pPr>
        <w:pStyle w:val="Normal"/>
        <w:rPr/>
      </w:pPr>
      <w:r>
        <w:rPr>
          <w:rStyle w:val="Style13"/>
        </w:rPr>
        <w:t>УКАЗАНИЕ</w:t>
      </w:r>
      <w:r>
        <w:rPr/>
        <w:t>: Для выравнивания позиций при выводе матрицы на экран можно использовать функции-манипуляторы потока</w:t>
      </w:r>
      <w:r>
        <w:rPr>
          <w:lang w:val="ru-RU" w:eastAsia="ru-RU"/>
        </w:rPr>
        <w:t xml:space="preserve"> (библиотека </w:t>
      </w:r>
      <w:r>
        <w:rPr>
          <w:rStyle w:val="Style14"/>
          <w:lang w:val="en-US" w:eastAsia="ru-RU"/>
        </w:rPr>
        <w:t>iomanip</w:t>
      </w:r>
      <w:r>
        <w:rPr>
          <w:lang w:val="ru-RU" w:eastAsia="ru-RU"/>
        </w:rPr>
        <w:t>)</w:t>
      </w:r>
      <w:r>
        <w:rPr/>
        <w:t xml:space="preserve"> либо методы класса </w:t>
      </w:r>
      <w:r>
        <w:rPr>
          <w:lang w:val="en-US" w:eastAsia="ru-RU"/>
        </w:rPr>
        <w:t>ostream</w:t>
      </w:r>
      <w:r>
        <w:rPr/>
        <w:t xml:space="preserve"> (библиотека </w:t>
      </w:r>
      <w:r>
        <w:rPr>
          <w:rStyle w:val="Style14"/>
          <w:lang w:val="en-US" w:eastAsia="ru-RU"/>
        </w:rPr>
        <w:t>iostream</w:t>
      </w:r>
      <w:r>
        <w:rPr/>
        <w:t>):</w:t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8"/>
        <w:gridCol w:w="5246"/>
      </w:tblGrid>
      <w:tr>
        <w:trPr/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Манипуляторы потока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 xml:space="preserve">Методы класса </w:t>
            </w:r>
            <w:r>
              <w:rPr>
                <w:lang w:val="en-US" w:eastAsia="ru-RU"/>
              </w:rPr>
              <w:t>ostream</w:t>
            </w:r>
          </w:p>
        </w:tc>
      </w:tr>
      <w:tr>
        <w:trPr/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lang w:val="en-US" w:eastAsia="ru-RU"/>
              </w:rPr>
            </w:pPr>
            <w:r>
              <w:rPr>
                <w:lang w:val="en-US" w:eastAsia="ru-RU"/>
              </w:rPr>
              <w:t>fixed</w:t>
            </w:r>
          </w:p>
          <w:p>
            <w:pPr>
              <w:pStyle w:val="Style18"/>
              <w:rPr>
                <w:lang w:val="en-US" w:eastAsia="ru-RU"/>
              </w:rPr>
            </w:pPr>
            <w:r>
              <w:rPr>
                <w:lang w:val="en-US" w:eastAsia="ru-RU"/>
              </w:rPr>
              <w:t>scientific</w:t>
            </w:r>
          </w:p>
          <w:p>
            <w:pPr>
              <w:pStyle w:val="Style18"/>
              <w:rPr>
                <w:lang w:val="en-US" w:eastAsia="ru-RU"/>
              </w:rPr>
            </w:pPr>
            <w:r>
              <w:rPr>
                <w:lang w:val="en-US" w:eastAsia="ru-RU"/>
              </w:rPr>
              <w:t>setprecision(int n)</w:t>
            </w:r>
          </w:p>
          <w:p>
            <w:pPr>
              <w:pStyle w:val="Style18"/>
              <w:rPr>
                <w:lang w:val="en-US" w:eastAsia="ru-RU"/>
              </w:rPr>
            </w:pPr>
            <w:r>
              <w:rPr>
                <w:lang w:val="en-US" w:eastAsia="ru-RU"/>
              </w:rPr>
              <w:t>setw(int n)</w:t>
            </w:r>
          </w:p>
          <w:p>
            <w:pPr>
              <w:pStyle w:val="Style18"/>
              <w:rPr>
                <w:lang w:val="en-US" w:eastAsia="ru-RU"/>
              </w:rPr>
            </w:pPr>
            <w:r>
              <w:rPr>
                <w:lang w:val="en-US" w:eastAsia="ru-RU"/>
              </w:rPr>
              <w:t>resetiosflags(ios_base::fmtflags flag)</w:t>
            </w:r>
          </w:p>
          <w:p>
            <w:pPr>
              <w:pStyle w:val="Style18"/>
              <w:rPr>
                <w:lang w:val="en-US" w:eastAsia="ru-RU"/>
              </w:rPr>
            </w:pPr>
            <w:r>
              <w:rPr>
                <w:lang w:val="en-US" w:eastAsia="ru-RU"/>
              </w:rPr>
              <w:t>setiosflags(ios_base::fmtflags flag)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lang w:val="en-US" w:eastAsia="ru-RU"/>
              </w:rPr>
            </w:pPr>
            <w:r>
              <w:rPr>
                <w:lang w:val="en-US" w:eastAsia="ru-RU"/>
              </w:rPr>
              <w:t>setf(ios_base::fixed, ios_base::floatfield)</w:t>
            </w:r>
          </w:p>
          <w:p>
            <w:pPr>
              <w:pStyle w:val="Style18"/>
              <w:rPr>
                <w:lang w:val="en-US" w:eastAsia="ru-RU"/>
              </w:rPr>
            </w:pPr>
            <w:r>
              <w:rPr>
                <w:lang w:val="en-US" w:eastAsia="ru-RU"/>
              </w:rPr>
              <w:t>setf(ios_base::scientific, ios_base::floatfield)</w:t>
            </w:r>
          </w:p>
          <w:p>
            <w:pPr>
              <w:pStyle w:val="Style18"/>
              <w:rPr>
                <w:lang w:val="en-US" w:eastAsia="ru-RU"/>
              </w:rPr>
            </w:pPr>
            <w:r>
              <w:rPr>
                <w:lang w:val="en-US" w:eastAsia="ru-RU"/>
              </w:rPr>
              <w:t>precision(int n)</w:t>
            </w:r>
          </w:p>
          <w:p>
            <w:pPr>
              <w:pStyle w:val="Style18"/>
              <w:rPr>
                <w:lang w:val="en-US" w:eastAsia="ru-RU"/>
              </w:rPr>
            </w:pPr>
            <w:r>
              <w:rPr>
                <w:lang w:val="en-US" w:eastAsia="ru-RU"/>
              </w:rPr>
              <w:t>width(int n)</w:t>
            </w:r>
          </w:p>
          <w:p>
            <w:pPr>
              <w:pStyle w:val="Style18"/>
              <w:rPr/>
            </w:pPr>
            <w:r>
              <w:rPr>
                <w:lang w:val="en-US" w:eastAsia="ru-RU"/>
              </w:rPr>
              <w:t>setf(0, ios_base::fmtflags flag)</w:t>
            </w:r>
          </w:p>
          <w:p>
            <w:pPr>
              <w:pStyle w:val="Style18"/>
              <w:rPr/>
            </w:pPr>
            <w:r>
              <w:rPr>
                <w:lang w:val="en-US" w:eastAsia="ru-RU"/>
              </w:rPr>
              <w:t>setf(ios_base::fmtflags flag)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/>
      <w:ind w:firstLine="567"/>
      <w:jc w:val="both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/>
      <w:jc w:val="center"/>
      <w:outlineLvl w:val="0"/>
    </w:pPr>
    <w:rPr>
      <w:rFonts w:ascii="Arial" w:hAnsi="Arial" w:cs="Arial"/>
      <w:b/>
      <w:bCs/>
      <w:smallCaps/>
      <w:sz w:val="28"/>
      <w:szCs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bCs w:val="false"/>
      <w:i/>
      <w:iCs/>
      <w:caps w:val="false"/>
      <w:smallCaps w:val="false"/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Style12">
    <w:name w:val="Основной шрифт абзаца"/>
    <w:qFormat/>
    <w:rPr/>
  </w:style>
  <w:style w:type="character" w:styleId="Style13">
    <w:name w:val="Курсив"/>
    <w:qFormat/>
    <w:rPr>
      <w:i/>
    </w:rPr>
  </w:style>
  <w:style w:type="character" w:styleId="Style14">
    <w:name w:val="Жирный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5">
    <w:name w:val="Нумерация"/>
    <w:basedOn w:val="Normal"/>
    <w:qFormat/>
    <w:pPr>
      <w:tabs>
        <w:tab w:val="clear" w:pos="708"/>
        <w:tab w:val="right" w:pos="765" w:leader="none"/>
        <w:tab w:val="left" w:pos="851" w:leader="none"/>
        <w:tab w:val="left" w:pos="1134" w:leader="none"/>
      </w:tabs>
      <w:ind w:left="851" w:hanging="851"/>
    </w:pPr>
    <w:rPr/>
  </w:style>
  <w:style w:type="paragraph" w:styleId="Style16">
    <w:name w:val="По центру"/>
    <w:basedOn w:val="Normal"/>
    <w:next w:val="Normal"/>
    <w:qFormat/>
    <w:pPr>
      <w:ind w:hanging="0"/>
      <w:jc w:val="center"/>
    </w:pPr>
    <w:rPr/>
  </w:style>
  <w:style w:type="paragraph" w:styleId="Style17">
    <w:name w:val="Схема документа"/>
    <w:basedOn w:val="Normal"/>
    <w:qFormat/>
    <w:pPr>
      <w:shd w:fill="000080" w:val="clear"/>
    </w:pPr>
    <w:rPr>
      <w:rFonts w:ascii="Tahoma" w:hAnsi="Tahoma" w:cs="Tahoma"/>
    </w:rPr>
  </w:style>
  <w:style w:type="paragraph" w:styleId="Style18">
    <w:name w:val="Без отступа"/>
    <w:basedOn w:val="Normal"/>
    <w:qFormat/>
    <w:pPr>
      <w:ind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206</TotalTime>
  <Application>LibreOffice/7.3.7.2$Linux_X86_64 LibreOffice_project/30$Build-2</Application>
  <AppVersion>15.0000</AppVersion>
  <Pages>2</Pages>
  <Words>381</Words>
  <Characters>2596</Characters>
  <CharactersWithSpaces>2984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2004-02-16T17:35:00Z</dcterms:created>
  <dc:creator>Романенко</dc:creator>
  <dc:description/>
  <cp:keywords/>
  <dc:language>ru-RU</dc:language>
  <cp:lastModifiedBy>Владимир Романенко</cp:lastModifiedBy>
  <dcterms:modified xsi:type="dcterms:W3CDTF">2017-09-28T10:06:00Z</dcterms:modified>
  <cp:revision>150</cp:revision>
  <dc:subject/>
  <dc:title>Лабораторная работа №1</dc:title>
</cp:coreProperties>
</file>