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hanging="0"/>
        <w:rPr/>
      </w:pPr>
      <w:r>
        <w:rPr/>
        <w:t>Лабораторная работа №</w:t>
      </w:r>
      <w:r>
        <w:rPr>
          <w:lang w:val="en-US"/>
        </w:rPr>
        <w:t>4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autoSpaceDE w:val="false"/>
        <w:rPr/>
      </w:pPr>
      <w:r>
        <w:rPr/>
        <w:t>Создание классов математических объектов с перегрузкой операций.</w:t>
      </w:r>
    </w:p>
    <w:p>
      <w:pPr>
        <w:pStyle w:val="Heading2"/>
        <w:rPr/>
      </w:pPr>
      <w:r>
        <w:rPr/>
        <w:t>Задание к лабораторной работе</w:t>
      </w:r>
    </w:p>
    <w:p>
      <w:pPr>
        <w:pStyle w:val="Style15"/>
        <w:rPr/>
      </w:pPr>
      <w:r>
        <w:rPr/>
        <w:tab/>
        <w:t>1.</w:t>
        <w:tab/>
        <w:t>Составить описание класса для представления типа «обыкновенная дробь» вида</w:t>
      </w:r>
    </w:p>
    <w:p>
      <w:pPr>
        <w:pStyle w:val="Style16"/>
        <w:rPr/>
      </w:pPr>
      <w:r>
        <w:rPr/>
        <w:object w:dxaOrig="760" w:dyaOrig="62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38pt;height:31pt" filled="f" o:ole="">
            <v:imagedata r:id="rId3" o:title=""/>
          </v:shape>
          <o:OLEObject Type="Embed" ProgID="" ShapeID="ole_rId2" DrawAspect="Content" ObjectID="_1719491280" r:id="rId2"/>
        </w:object>
      </w:r>
    </w:p>
    <w:p>
      <w:pPr>
        <w:pStyle w:val="Style15"/>
        <w:rPr/>
      </w:pPr>
      <w:r>
        <w:rPr/>
        <w:tab/>
        <w:tab/>
        <w:t xml:space="preserve">где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 – целые числа.</w:t>
      </w:r>
    </w:p>
    <w:p>
      <w:pPr>
        <w:pStyle w:val="Style15"/>
        <w:ind w:left="1134" w:hanging="1134"/>
        <w:rPr/>
      </w:pPr>
      <w:r>
        <w:rPr>
          <w:lang w:val="ru-RU" w:eastAsia="ru-RU"/>
        </w:rPr>
        <w:tab/>
        <w:tab/>
        <w:t>а)</w:t>
        <w:tab/>
      </w:r>
      <w:r>
        <w:rPr/>
        <w:t>Обеспечить выполнение 4-х арифметических действий над этими объектами</w:t>
      </w:r>
      <w:r>
        <w:rPr>
          <w:lang w:val="ru-RU" w:eastAsia="ru-RU"/>
        </w:rPr>
        <w:t xml:space="preserve"> (+=, +, –=, –, *=, *, /=, /);</w:t>
      </w:r>
    </w:p>
    <w:p>
      <w:pPr>
        <w:pStyle w:val="Style15"/>
        <w:ind w:left="1134" w:hanging="1134"/>
        <w:rPr/>
      </w:pPr>
      <w:r>
        <w:rPr>
          <w:lang w:val="ru-RU" w:eastAsia="ru-RU"/>
        </w:rPr>
        <w:tab/>
        <w:tab/>
        <w:t>б)</w:t>
        <w:tab/>
      </w:r>
      <w:r>
        <w:rPr/>
        <w:t>Предусмотреть операцию</w:t>
      </w:r>
      <w:r>
        <w:rPr>
          <w:lang w:val="en-US"/>
        </w:rPr>
        <w:t xml:space="preserve"> </w:t>
      </w:r>
      <w:r>
        <w:rPr/>
        <w:t>автоматического сокращения дроби – удаления</w:t>
        <w:br/>
        <w:t>общих множителей числителя и знаменателя;</w:t>
      </w:r>
    </w:p>
    <w:p>
      <w:pPr>
        <w:pStyle w:val="Style15"/>
        <w:rPr/>
      </w:pPr>
      <w:r>
        <w:rPr>
          <w:lang w:val="ru-RU" w:eastAsia="ru-RU"/>
        </w:rPr>
        <w:tab/>
        <w:tab/>
        <w:t>в)</w:t>
        <w:tab/>
      </w:r>
      <w:r>
        <w:rPr/>
        <w:t xml:space="preserve">Обеспечить операцию декомпозиции неправильной дроби на целую часть и </w:t>
        <w:tab/>
        <w:t>правильную дробь, используя операцию деления с остатком.</w:t>
      </w:r>
    </w:p>
    <w:p>
      <w:pPr>
        <w:pStyle w:val="Style15"/>
        <w:rPr/>
      </w:pPr>
      <w:r>
        <w:rPr/>
        <w:tab/>
        <w:t>2.</w:t>
        <w:tab/>
        <w:t>Составить описание класса для представления типа «полином» вида</w:t>
      </w:r>
    </w:p>
    <w:p>
      <w:pPr>
        <w:pStyle w:val="Style16"/>
        <w:rPr/>
      </w:pPr>
      <w:r>
        <w:rPr/>
        <w:object w:dxaOrig="3240" w:dyaOrig="40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62pt;height:20pt" filled="f" o:ole="">
            <v:imagedata r:id="rId5" o:title=""/>
          </v:shape>
          <o:OLEObject Type="Embed" ProgID="" ShapeID="ole_rId4" DrawAspect="Content" ObjectID="_2105322221" r:id="rId4"/>
        </w:object>
      </w:r>
    </w:p>
    <w:p>
      <w:pPr>
        <w:pStyle w:val="Style15"/>
        <w:rPr/>
      </w:pPr>
      <w:r>
        <w:rPr/>
        <w:tab/>
        <w:tab/>
        <w:t xml:space="preserve">где </w:t>
      </w:r>
      <w:r>
        <w:rPr>
          <w:rStyle w:val="Style13"/>
          <w:lang w:val="ru-RU" w:eastAsia="ru-RU"/>
        </w:rPr>
        <w:t>а</w:t>
      </w:r>
      <w:r>
        <w:rPr>
          <w:rStyle w:val="Style13"/>
          <w:vertAlign w:val="subscript"/>
          <w:lang w:val="en-US" w:eastAsia="ru-RU"/>
        </w:rPr>
        <w:t>i</w:t>
      </w:r>
      <w:r>
        <w:rPr/>
        <w:t xml:space="preserve"> – вещественные коэффициенты, </w:t>
      </w:r>
      <w:r>
        <w:rPr>
          <w:i/>
          <w:lang w:val="en-US"/>
        </w:rPr>
        <w:t>n</w:t>
      </w:r>
      <w:r>
        <w:rPr/>
        <w:t xml:space="preserve"> – целое число (степень полинома).</w:t>
      </w:r>
    </w:p>
    <w:p>
      <w:pPr>
        <w:pStyle w:val="Style15"/>
        <w:ind w:left="1134" w:hanging="1134"/>
        <w:rPr/>
      </w:pPr>
      <w:r>
        <w:rPr>
          <w:lang w:val="ru-RU" w:eastAsia="ru-RU"/>
        </w:rPr>
        <w:tab/>
        <w:tab/>
        <w:t>а)</w:t>
        <w:tab/>
      </w:r>
      <w:r>
        <w:rPr/>
        <w:t>Обеспечить выполнение 3-х арифметических действий над этими объектами</w:t>
      </w:r>
      <w:r>
        <w:rPr>
          <w:lang w:val="ru-RU" w:eastAsia="ru-RU"/>
        </w:rPr>
        <w:t xml:space="preserve"> (+=, +, –=, –, *=, *);</w:t>
      </w:r>
    </w:p>
    <w:p>
      <w:pPr>
        <w:pStyle w:val="Style15"/>
        <w:rPr/>
      </w:pPr>
      <w:r>
        <w:rPr>
          <w:lang w:val="ru-RU" w:eastAsia="ru-RU"/>
        </w:rPr>
        <w:tab/>
        <w:tab/>
        <w:t>б)</w:t>
        <w:tab/>
      </w:r>
      <w:r>
        <w:rPr/>
        <w:t xml:space="preserve">Предусмотреть операцию деления полиномов с остатком, используя «деление </w:t>
        <w:tab/>
        <w:t>углом» (алгоритм Эвклида);</w:t>
      </w:r>
    </w:p>
    <w:p>
      <w:pPr>
        <w:pStyle w:val="Style15"/>
        <w:rPr/>
      </w:pPr>
      <w:r>
        <w:rPr>
          <w:lang w:val="ru-RU" w:eastAsia="ru-RU"/>
        </w:rPr>
        <w:tab/>
        <w:tab/>
        <w:t>в)</w:t>
        <w:tab/>
      </w:r>
      <w:r>
        <w:rPr/>
        <w:t xml:space="preserve">Предусмотреть функцию обновления, отбрасывающую старшие члены полинома </w:t>
        <w:tab/>
        <w:t>с нулевыми коэффициентами;</w:t>
      </w:r>
    </w:p>
    <w:p>
      <w:pPr>
        <w:pStyle w:val="Style15"/>
        <w:rPr/>
      </w:pPr>
      <w:r>
        <w:rPr>
          <w:lang w:val="ru-RU" w:eastAsia="ru-RU"/>
        </w:rPr>
        <w:tab/>
        <w:tab/>
        <w:t>г)</w:t>
        <w:tab/>
      </w:r>
      <w:r>
        <w:rPr/>
        <w:t>Перегрузить операцию</w:t>
      </w:r>
      <w:r>
        <w:rPr>
          <w:lang w:val="ru-RU" w:eastAsia="ru-RU"/>
        </w:rPr>
        <w:t xml:space="preserve"> () </w:t>
      </w:r>
      <w:r>
        <w:rPr/>
        <w:t>для вычисления значения полинома.</w:t>
      </w:r>
    </w:p>
    <w:p>
      <w:pPr>
        <w:pStyle w:val="Style15"/>
        <w:rPr/>
      </w:pPr>
      <w:r>
        <w:rPr/>
        <w:tab/>
        <w:t>3.</w:t>
        <w:tab/>
        <w:t>Для всех типов организовать перегруженный оператор присваивания.</w:t>
      </w:r>
    </w:p>
    <w:p>
      <w:pPr>
        <w:pStyle w:val="Normal"/>
        <w:autoSpaceDE w:val="false"/>
        <w:rPr/>
      </w:pPr>
      <w:r>
        <w:rPr>
          <w:rStyle w:val="Style13"/>
        </w:rPr>
        <w:t>УКАЗАНИЕ</w:t>
      </w:r>
      <w:r>
        <w:rPr/>
        <w:t>: все арифметические операторы реализовать путем перегрузки операций с использованием свойства дружественности.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  <w:ind w:firstLine="567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/>
      <w:jc w:val="center"/>
      <w:outlineLvl w:val="0"/>
    </w:pPr>
    <w:rPr>
      <w:rFonts w:ascii="Arial" w:hAnsi="Arial" w:cs="Arial"/>
      <w:b/>
      <w:bCs/>
      <w:smallCaps/>
      <w:sz w:val="28"/>
      <w:szCs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bCs w:val="false"/>
      <w:i/>
      <w:iCs/>
      <w:caps w:val="false"/>
      <w:smallCaps w:val="false"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Style13">
    <w:name w:val="Курсив"/>
    <w:qFormat/>
    <w:rPr>
      <w:i/>
    </w:rPr>
  </w:style>
  <w:style w:type="character" w:styleId="Style14">
    <w:name w:val="Жирный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Нумерация"/>
    <w:basedOn w:val="Normal"/>
    <w:qFormat/>
    <w:pPr>
      <w:tabs>
        <w:tab w:val="clear" w:pos="708"/>
        <w:tab w:val="right" w:pos="765" w:leader="none"/>
        <w:tab w:val="left" w:pos="851" w:leader="none"/>
        <w:tab w:val="left" w:pos="1134" w:leader="none"/>
      </w:tabs>
      <w:ind w:left="851" w:hanging="851"/>
    </w:pPr>
    <w:rPr/>
  </w:style>
  <w:style w:type="paragraph" w:styleId="Style16">
    <w:name w:val="По центру"/>
    <w:basedOn w:val="Normal"/>
    <w:next w:val="Normal"/>
    <w:qFormat/>
    <w:pPr>
      <w:ind w:hanging="0"/>
      <w:jc w:val="center"/>
    </w:pPr>
    <w:rPr/>
  </w:style>
  <w:style w:type="paragraph" w:styleId="Style17">
    <w:name w:val="Схема документа"/>
    <w:basedOn w:val="Normal"/>
    <w:qFormat/>
    <w:pPr>
      <w:shd w:fill="000080" w:val="clear"/>
    </w:pPr>
    <w:rPr>
      <w:rFonts w:ascii="Tahoma" w:hAnsi="Tahoma" w:cs="Tahom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146</TotalTime>
  <Application>LibreOffice/7.3.7.2$Linux_X86_64 LibreOffice_project/30$Build-2</Application>
  <AppVersion>15.0000</AppVersion>
  <Pages>1</Pages>
  <Words>162</Words>
  <Characters>1098</Characters>
  <CharactersWithSpaces>1271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2004-02-16T17:35:00Z</dcterms:created>
  <dc:creator>Романенко</dc:creator>
  <dc:description/>
  <cp:keywords/>
  <dc:language>ru-RU</dc:language>
  <cp:lastModifiedBy>Владимир Романенко</cp:lastModifiedBy>
  <dcterms:modified xsi:type="dcterms:W3CDTF">2017-09-28T10:30:00Z</dcterms:modified>
  <cp:revision>88</cp:revision>
  <dc:subject/>
  <dc:title>Лабораторная работа №1</dc:title>
</cp:coreProperties>
</file>