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media/image1.wmf" ContentType="image/x-wmf"/>
  <Override PartName="/word/media/image2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ind w:hanging="0"/>
        <w:rPr/>
      </w:pPr>
      <w:r>
        <w:rPr/>
        <w:t>Лабораторная работа №</w:t>
      </w:r>
      <w:r>
        <w:rPr>
          <w:lang w:val="en-US"/>
        </w:rPr>
        <w:t>5</w:t>
      </w:r>
    </w:p>
    <w:p>
      <w:pPr>
        <w:pStyle w:val="Heading2"/>
        <w:rPr/>
      </w:pPr>
      <w:r>
        <w:rPr/>
        <w:t>Цель работы</w:t>
      </w:r>
    </w:p>
    <w:p>
      <w:pPr>
        <w:pStyle w:val="Normal"/>
        <w:rPr/>
      </w:pPr>
      <w:r>
        <w:rPr/>
        <w:t>Изучение механизма применения шаблонов функций и классов как средства агрегирования программных модулей.</w:t>
      </w:r>
    </w:p>
    <w:p>
      <w:pPr>
        <w:pStyle w:val="Heading2"/>
        <w:keepNext w:val="false"/>
        <w:rPr>
          <w:szCs w:val="24"/>
        </w:rPr>
      </w:pPr>
      <w:r>
        <w:rPr>
          <w:szCs w:val="24"/>
        </w:rPr>
        <w:t>Задание к лабораторной работе</w:t>
      </w:r>
    </w:p>
    <w:p>
      <w:pPr>
        <w:pStyle w:val="Normal"/>
        <w:rPr/>
      </w:pPr>
      <w:r>
        <w:rPr/>
        <w:t>Данная лабораторная работа базируется на результатах лабораторных работ №2-4.</w:t>
      </w:r>
    </w:p>
    <w:p>
      <w:pPr>
        <w:pStyle w:val="Style15"/>
        <w:rPr/>
      </w:pPr>
      <w:r>
        <w:rPr/>
        <w:tab/>
        <w:t>1.</w:t>
        <w:tab/>
        <w:t>Используя исходный код класса прямоугольных матриц и метод шаблонов, составить описание класса для представления матриц с элементами произвольного типа. Протестировать полученный класс, т.е. проверить правильность выполнения всех функций и операторов класса, используя в качестве шаблонов:</w:t>
      </w:r>
    </w:p>
    <w:p>
      <w:pPr>
        <w:pStyle w:val="Style15"/>
        <w:rPr/>
      </w:pPr>
      <w:r>
        <w:rPr>
          <w:lang w:val="ru-RU" w:eastAsia="ru-RU"/>
        </w:rPr>
        <w:tab/>
        <w:tab/>
        <w:t>а)</w:t>
        <w:tab/>
      </w:r>
      <w:r>
        <w:rPr/>
        <w:t>Базовые типы языка C (</w:t>
      </w:r>
      <w:r>
        <w:rPr>
          <w:rStyle w:val="Style14"/>
          <w:lang w:val="en-US" w:eastAsia="ru-RU"/>
        </w:rPr>
        <w:t>int</w:t>
      </w:r>
      <w:r>
        <w:rPr/>
        <w:t xml:space="preserve">, </w:t>
      </w:r>
      <w:r>
        <w:rPr>
          <w:rStyle w:val="Style14"/>
          <w:lang w:val="en-US"/>
        </w:rPr>
        <w:t>double</w:t>
      </w:r>
      <w:r>
        <w:rPr/>
        <w:t xml:space="preserve"> и т.д.);</w:t>
      </w:r>
    </w:p>
    <w:p>
      <w:pPr>
        <w:pStyle w:val="Style15"/>
        <w:rPr/>
      </w:pPr>
      <w:r>
        <w:rPr>
          <w:lang w:val="ru-RU" w:eastAsia="ru-RU"/>
        </w:rPr>
        <w:tab/>
        <w:tab/>
        <w:t>б)</w:t>
        <w:tab/>
      </w:r>
      <w:r>
        <w:rPr/>
        <w:t xml:space="preserve">Класс-матрицу, </w:t>
      </w:r>
      <w:r>
        <w:rPr>
          <w:lang w:val="ru-RU" w:eastAsia="ru-RU"/>
        </w:rPr>
        <w:t>являющуюся</w:t>
      </w:r>
      <w:r>
        <w:rPr/>
        <w:t xml:space="preserve"> результатом выполнения лабораторной работы №2;</w:t>
      </w:r>
    </w:p>
    <w:p>
      <w:pPr>
        <w:pStyle w:val="Style15"/>
        <w:rPr/>
      </w:pPr>
      <w:r>
        <w:rPr>
          <w:lang w:val="ru-RU" w:eastAsia="ru-RU"/>
        </w:rPr>
        <w:tab/>
        <w:tab/>
        <w:t>в)</w:t>
        <w:tab/>
      </w:r>
      <w:r>
        <w:rPr/>
        <w:t xml:space="preserve">Класс-дробь, </w:t>
      </w:r>
      <w:r>
        <w:rPr>
          <w:lang w:val="ru-RU" w:eastAsia="ru-RU"/>
        </w:rPr>
        <w:t>являющуюся</w:t>
      </w:r>
      <w:r>
        <w:rPr/>
        <w:t xml:space="preserve"> результатом выполнения лабораторной работы №4;</w:t>
      </w:r>
    </w:p>
    <w:p>
      <w:pPr>
        <w:pStyle w:val="Style15"/>
        <w:rPr/>
      </w:pPr>
      <w:r>
        <w:rPr>
          <w:lang w:val="ru-RU" w:eastAsia="ru-RU"/>
        </w:rPr>
        <w:tab/>
        <w:tab/>
        <w:t>г)</w:t>
        <w:tab/>
      </w:r>
      <w:r>
        <w:rPr/>
        <w:t xml:space="preserve">Класс-матрицу с шаблоном, т.е. шаблоном должна являться другая матрица, </w:t>
        <w:tab/>
        <w:t xml:space="preserve">использующая, в свою очередь, некоторый базовый тип языка C в качестве </w:t>
        <w:tab/>
        <w:t>шаблона.</w:t>
      </w:r>
    </w:p>
    <w:p>
      <w:pPr>
        <w:pStyle w:val="Style15"/>
        <w:rPr/>
      </w:pPr>
      <w:r>
        <w:rPr/>
        <w:tab/>
        <w:tab/>
      </w:r>
      <w:r>
        <w:rPr>
          <w:rStyle w:val="Style13"/>
        </w:rPr>
        <w:t>УКАЗАНИЕ</w:t>
      </w:r>
      <w:r>
        <w:rPr/>
        <w:t>: При выполнении последнего пункта следует учесть, что не все компиляторы поддерживают конструкции вида «</w:t>
      </w:r>
      <w:r>
        <w:rPr>
          <w:lang w:val="ru-RU" w:eastAsia="ru-RU"/>
        </w:rPr>
        <w:t>класс1&lt;класс2&lt;шаблон типа&gt;&gt;</w:t>
      </w:r>
      <w:r>
        <w:rPr/>
        <w:t xml:space="preserve">», в этом случае при помощи оператора </w:t>
      </w:r>
      <w:r>
        <w:rPr>
          <w:rStyle w:val="Style14"/>
          <w:lang w:val="en-US" w:eastAsia="ru-RU"/>
        </w:rPr>
        <w:t>typedef</w:t>
      </w:r>
      <w:r>
        <w:rPr/>
        <w:t xml:space="preserve"> необходимо сначала создать новый вспомогательный тип, например</w:t>
      </w:r>
    </w:p>
    <w:p>
      <w:pPr>
        <w:pStyle w:val="Style16"/>
        <w:rPr/>
      </w:pPr>
      <w:r>
        <w:rPr>
          <w:rStyle w:val="Style14"/>
          <w:lang w:val="ru-RU" w:eastAsia="ru-RU"/>
        </w:rPr>
        <w:t>typedef</w:t>
      </w:r>
      <w:r>
        <w:rPr>
          <w:lang w:val="ru-RU" w:eastAsia="ru-RU"/>
        </w:rPr>
        <w:t xml:space="preserve"> класс2&lt;шаблон1&gt; шаблон2</w:t>
      </w:r>
      <w:r>
        <w:rPr/>
        <w:t>.</w:t>
      </w:r>
    </w:p>
    <w:p>
      <w:pPr>
        <w:pStyle w:val="Style15"/>
        <w:rPr/>
      </w:pPr>
      <w:r>
        <w:rPr/>
        <w:tab/>
        <w:tab/>
        <w:t>А уже затем использовать новый тип «</w:t>
      </w:r>
      <w:r>
        <w:rPr>
          <w:lang w:val="ru-RU" w:eastAsia="ru-RU"/>
        </w:rPr>
        <w:t>шаблон2</w:t>
      </w:r>
      <w:r>
        <w:rPr/>
        <w:t>» как шаблон для класса «</w:t>
      </w:r>
      <w:r>
        <w:rPr>
          <w:lang w:val="ru-RU" w:eastAsia="ru-RU"/>
        </w:rPr>
        <w:t>класс1</w:t>
      </w:r>
      <w:r>
        <w:rPr/>
        <w:t>».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ab/>
        <w:t>2.</w:t>
        <w:tab/>
        <w:t>Используя исходный код модуля «Обыкновенная дробь», тип «Полином» и метод шаблонов составить описание класса для представления объектного типа «Полиномиальная дробь»:</w:t>
      </w:r>
    </w:p>
    <w:p>
      <w:pPr>
        <w:pStyle w:val="Style16"/>
        <w:rPr/>
      </w:pPr>
      <w:r>
        <w:rPr/>
        <w:object w:dxaOrig="3360" w:dyaOrig="720"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168pt;height:36pt" filled="f" o:ole="">
            <v:imagedata r:id="rId3" o:title=""/>
          </v:shape>
          <o:OLEObject Type="Embed" ProgID="" ShapeID="ole_rId2" DrawAspect="Content" ObjectID="_57230851" r:id="rId2"/>
        </w:object>
      </w:r>
    </w:p>
    <w:p>
      <w:pPr>
        <w:pStyle w:val="Style15"/>
        <w:rPr/>
      </w:pPr>
      <w:r>
        <w:rPr/>
        <w:tab/>
        <w:tab/>
        <w:t xml:space="preserve">где </w:t>
      </w:r>
      <w:r>
        <w:rPr>
          <w:rStyle w:val="Style13"/>
          <w:lang w:val="en-US" w:eastAsia="ru-RU"/>
        </w:rPr>
        <w:t>a</w:t>
      </w:r>
      <w:r>
        <w:rPr>
          <w:rStyle w:val="Style13"/>
          <w:vertAlign w:val="subscript"/>
          <w:lang w:val="en-US" w:eastAsia="ru-RU"/>
        </w:rPr>
        <w:t>i</w:t>
      </w:r>
      <w:r>
        <w:rPr/>
        <w:t xml:space="preserve"> и </w:t>
      </w:r>
      <w:r>
        <w:rPr>
          <w:rStyle w:val="Style13"/>
          <w:lang w:val="en-US" w:eastAsia="ru-RU"/>
        </w:rPr>
        <w:t>b</w:t>
      </w:r>
      <w:r>
        <w:rPr>
          <w:rStyle w:val="Style13"/>
          <w:vertAlign w:val="subscript"/>
          <w:lang w:val="en-US" w:eastAsia="ru-RU"/>
        </w:rPr>
        <w:t>i</w:t>
      </w:r>
      <w:r>
        <w:rPr/>
        <w:t xml:space="preserve"> – вещественные числа, </w:t>
      </w:r>
      <w:r>
        <w:rPr>
          <w:rStyle w:val="Style13"/>
          <w:lang w:val="en-US" w:eastAsia="ru-RU"/>
        </w:rPr>
        <w:t>m</w:t>
      </w:r>
      <w:r>
        <w:rPr/>
        <w:t xml:space="preserve"> и </w:t>
      </w:r>
      <w:r>
        <w:rPr>
          <w:rStyle w:val="Style13"/>
          <w:lang w:val="en-US" w:eastAsia="ru-RU"/>
        </w:rPr>
        <w:t>n</w:t>
      </w:r>
      <w:r>
        <w:rPr/>
        <w:t xml:space="preserve"> – целые числа.</w:t>
      </w:r>
    </w:p>
    <w:p>
      <w:pPr>
        <w:pStyle w:val="Style15"/>
        <w:ind w:left="1134" w:hanging="1134"/>
        <w:rPr/>
      </w:pPr>
      <w:r>
        <w:rPr>
          <w:lang w:val="ru-RU" w:eastAsia="ru-RU"/>
        </w:rPr>
        <w:tab/>
        <w:tab/>
        <w:t>а)</w:t>
        <w:tab/>
      </w:r>
      <w:r>
        <w:rPr/>
        <w:t>Обеспечить выполнение 4-х арифметических действий над этими объектами</w:t>
      </w:r>
      <w:r>
        <w:rPr>
          <w:lang w:val="ru-RU" w:eastAsia="ru-RU"/>
        </w:rPr>
        <w:t xml:space="preserve"> (+=, +, –=, –, *=, *, /=, /);</w:t>
      </w:r>
    </w:p>
    <w:p>
      <w:pPr>
        <w:pStyle w:val="Style15"/>
        <w:ind w:left="1134" w:hanging="1134"/>
        <w:rPr/>
      </w:pPr>
      <w:r>
        <w:rPr>
          <w:lang w:val="ru-RU" w:eastAsia="ru-RU"/>
        </w:rPr>
        <w:tab/>
        <w:tab/>
        <w:t>б)</w:t>
        <w:tab/>
      </w:r>
      <w:r>
        <w:rPr/>
        <w:t>Предусмотреть операцию автоматического сокращения дроби – удаления</w:t>
        <w:br/>
        <w:t>общих множителей числителя и знаменателя;</w:t>
      </w:r>
    </w:p>
    <w:p>
      <w:pPr>
        <w:pStyle w:val="Style15"/>
        <w:rPr/>
      </w:pPr>
      <w:r>
        <w:rPr>
          <w:lang w:val="ru-RU" w:eastAsia="ru-RU"/>
        </w:rPr>
        <w:tab/>
        <w:tab/>
        <w:t>в)</w:t>
        <w:tab/>
      </w:r>
      <w:r>
        <w:rPr/>
        <w:t xml:space="preserve">Обеспечить операцию декомпозиции неправильной дроби на целую часть и </w:t>
        <w:tab/>
        <w:t xml:space="preserve">правильную дробь, используя операцию деления с остатком (здесь целая часть – </w:t>
        <w:tab/>
        <w:t xml:space="preserve">полином, остаток – правильная полиномиальная дробь, у которой степень </w:t>
        <w:tab/>
        <w:t>полинома числителя меньше, чем степень полинома знаменателя).</w:t>
      </w:r>
    </w:p>
    <w:p>
      <w:pPr>
        <w:pStyle w:val="Normal"/>
        <w:rPr/>
      </w:pPr>
      <w:r>
        <w:rPr>
          <w:rStyle w:val="Style13"/>
        </w:rPr>
        <w:t>УКАЗАНИЯ</w:t>
      </w:r>
      <w:r>
        <w:rPr/>
        <w:t>:</w:t>
      </w:r>
    </w:p>
    <w:p>
      <w:pPr>
        <w:pStyle w:val="Style15"/>
        <w:rPr/>
      </w:pPr>
      <w:r>
        <w:rPr/>
        <w:tab/>
        <w:t>1)</w:t>
        <w:tab/>
        <w:t>На основе кода программного модуля «Обыкновенная дробь» создать шаблон с параметризацией типа объектов в числителе и знаменателе дроби;</w:t>
      </w:r>
    </w:p>
    <w:p>
      <w:pPr>
        <w:pStyle w:val="Style15"/>
        <w:rPr/>
      </w:pPr>
      <w:r>
        <w:rPr/>
        <w:tab/>
        <w:t>2)</w:t>
        <w:tab/>
        <w:t>Сформировать класс «Полиномиальная дробь», конкретизируя параметр созданного шаблона классом «Полином» с соответствующими перегруженными операторами.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ab/>
        <w:t>3.</w:t>
        <w:tab/>
        <w:t>Используя исходный код модуля «Обыкновенная дробь», тип «Полином» и метод шаблонов составить описание класса для представления объектного типа «Полином с рациональными коэффициентами»:</w:t>
      </w:r>
    </w:p>
    <w:p>
      <w:pPr>
        <w:pStyle w:val="Style16"/>
        <w:rPr/>
      </w:pPr>
      <w:r>
        <w:rPr/>
        <w:object w:dxaOrig="3540" w:dyaOrig="680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177pt;height:34pt" filled="f" o:ole="">
            <v:imagedata r:id="rId5" o:title=""/>
          </v:shape>
          <o:OLEObject Type="Embed" ProgID="" ShapeID="ole_rId4" DrawAspect="Content" ObjectID="_1225498702" r:id="rId4"/>
        </w:object>
      </w:r>
    </w:p>
    <w:p>
      <w:pPr>
        <w:pStyle w:val="Style15"/>
        <w:rPr/>
      </w:pPr>
      <w:r>
        <w:rPr/>
        <w:tab/>
        <w:tab/>
        <w:t xml:space="preserve">где </w:t>
      </w:r>
      <w:r>
        <w:rPr>
          <w:rStyle w:val="Style13"/>
          <w:lang w:val="en-US" w:eastAsia="ru-RU"/>
        </w:rPr>
        <w:t>a</w:t>
      </w:r>
      <w:r>
        <w:rPr>
          <w:rStyle w:val="Style13"/>
          <w:vertAlign w:val="subscript"/>
          <w:lang w:val="en-US" w:eastAsia="ru-RU"/>
        </w:rPr>
        <w:t>i</w:t>
      </w:r>
      <w:r>
        <w:rPr/>
        <w:t xml:space="preserve">, </w:t>
      </w:r>
      <w:r>
        <w:rPr>
          <w:rStyle w:val="Style13"/>
          <w:lang w:val="en-US" w:eastAsia="ru-RU"/>
        </w:rPr>
        <w:t>b</w:t>
      </w:r>
      <w:r>
        <w:rPr>
          <w:rStyle w:val="Style13"/>
          <w:vertAlign w:val="subscript"/>
          <w:lang w:val="en-US" w:eastAsia="ru-RU"/>
        </w:rPr>
        <w:t>i</w:t>
      </w:r>
      <w:r>
        <w:rPr/>
        <w:t xml:space="preserve">, </w:t>
      </w:r>
      <w:r>
        <w:rPr>
          <w:i/>
          <w:lang w:val="en-US"/>
        </w:rPr>
        <w:t>n</w:t>
      </w:r>
      <w:r>
        <w:rPr/>
        <w:t xml:space="preserve"> – целые числа.</w:t>
      </w:r>
    </w:p>
    <w:p>
      <w:pPr>
        <w:pStyle w:val="Style15"/>
        <w:ind w:left="1134" w:hanging="1134"/>
        <w:rPr/>
      </w:pPr>
      <w:r>
        <w:rPr>
          <w:lang w:val="ru-RU" w:eastAsia="ru-RU"/>
        </w:rPr>
        <w:tab/>
        <w:tab/>
        <w:t>а)</w:t>
        <w:tab/>
      </w:r>
      <w:r>
        <w:rPr/>
        <w:t>Обеспечить выполнение 3-х арифметических действий над этими объектами</w:t>
      </w:r>
      <w:r>
        <w:rPr>
          <w:lang w:val="ru-RU" w:eastAsia="ru-RU"/>
        </w:rPr>
        <w:t xml:space="preserve"> (+=, +, –=, –, *=, *);</w:t>
      </w:r>
    </w:p>
    <w:p>
      <w:pPr>
        <w:pStyle w:val="Style15"/>
        <w:rPr/>
      </w:pPr>
      <w:r>
        <w:rPr>
          <w:lang w:val="ru-RU" w:eastAsia="ru-RU"/>
        </w:rPr>
        <w:tab/>
        <w:tab/>
        <w:t>б)</w:t>
        <w:tab/>
      </w:r>
      <w:r>
        <w:rPr/>
        <w:t xml:space="preserve">Предусмотреть операцию деления полиномов с остатком, используя «деление </w:t>
        <w:tab/>
        <w:t>углом» (алгоритм Эвклида);</w:t>
      </w:r>
    </w:p>
    <w:p>
      <w:pPr>
        <w:pStyle w:val="Style15"/>
        <w:rPr/>
      </w:pPr>
      <w:r>
        <w:rPr>
          <w:lang w:val="ru-RU" w:eastAsia="ru-RU"/>
        </w:rPr>
        <w:tab/>
        <w:tab/>
        <w:t>в)</w:t>
        <w:tab/>
      </w:r>
      <w:r>
        <w:rPr/>
        <w:t xml:space="preserve">Предусмотреть функцию обновления, отбрасывающую старшие члены полинома </w:t>
        <w:tab/>
        <w:t>с нулевыми коэффициентами;</w:t>
      </w:r>
    </w:p>
    <w:p>
      <w:pPr>
        <w:pStyle w:val="Style15"/>
        <w:rPr/>
      </w:pPr>
      <w:r>
        <w:rPr>
          <w:lang w:val="ru-RU" w:eastAsia="ru-RU"/>
        </w:rPr>
        <w:tab/>
        <w:tab/>
        <w:t>г)</w:t>
        <w:tab/>
      </w:r>
      <w:r>
        <w:rPr/>
        <w:t>Перегрузить операцию</w:t>
      </w:r>
      <w:r>
        <w:rPr>
          <w:lang w:val="ru-RU" w:eastAsia="ru-RU"/>
        </w:rPr>
        <w:t xml:space="preserve"> () </w:t>
      </w:r>
      <w:r>
        <w:rPr/>
        <w:t>для вычисления значения полинома.</w:t>
      </w:r>
    </w:p>
    <w:p>
      <w:pPr>
        <w:pStyle w:val="Normal"/>
        <w:rPr/>
      </w:pPr>
      <w:r>
        <w:rPr>
          <w:rStyle w:val="Style13"/>
        </w:rPr>
        <w:t>УКАЗАНИЯ</w:t>
      </w:r>
      <w:r>
        <w:rPr/>
        <w:t>:</w:t>
      </w:r>
    </w:p>
    <w:p>
      <w:pPr>
        <w:pStyle w:val="Style15"/>
        <w:rPr/>
      </w:pPr>
      <w:r>
        <w:rPr/>
        <w:tab/>
        <w:t>1)</w:t>
        <w:tab/>
        <w:t>На основе кода программного модуля «Полином» создать шаблон с параметризацией типа коэффициентов полинома;</w:t>
      </w:r>
    </w:p>
    <w:p>
      <w:pPr>
        <w:pStyle w:val="Style15"/>
        <w:rPr/>
      </w:pPr>
      <w:r>
        <w:rPr/>
        <w:tab/>
        <w:t>2)</w:t>
        <w:tab/>
        <w:t>Сформировать класс «Полином с рациональными коэффициентами», конкретизируя параметр созданного шаблона классом «Обыкновенная дробь» с соответствующими перегруженными операторами.</w:t>
      </w:r>
    </w:p>
    <w:sectPr>
      <w:type w:val="nextPage"/>
      <w:pgSz w:w="12240" w:h="15840"/>
      <w:pgMar w:left="1265" w:right="1265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Tahom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/>
      <w:ind w:firstLine="567"/>
      <w:jc w:val="both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/>
      <w:jc w:val="center"/>
      <w:outlineLvl w:val="0"/>
    </w:pPr>
    <w:rPr>
      <w:rFonts w:ascii="Arial" w:hAnsi="Arial" w:cs="Arial"/>
      <w:b/>
      <w:bCs/>
      <w:smallCaps/>
      <w:sz w:val="28"/>
      <w:szCs w:val="28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bCs w:val="false"/>
      <w:i/>
      <w:iCs/>
      <w:caps w:val="false"/>
      <w:smallCaps w:val="false"/>
      <w:sz w:val="24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Style13">
    <w:name w:val="Курсив"/>
    <w:qFormat/>
    <w:rPr>
      <w:i/>
    </w:rPr>
  </w:style>
  <w:style w:type="character" w:styleId="Style14">
    <w:name w:val="Жирный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5">
    <w:name w:val="Нумерация"/>
    <w:basedOn w:val="Normal"/>
    <w:qFormat/>
    <w:pPr>
      <w:tabs>
        <w:tab w:val="clear" w:pos="708"/>
        <w:tab w:val="right" w:pos="765" w:leader="none"/>
        <w:tab w:val="left" w:pos="851" w:leader="none"/>
        <w:tab w:val="left" w:pos="1134" w:leader="none"/>
      </w:tabs>
      <w:ind w:left="851" w:hanging="851"/>
    </w:pPr>
    <w:rPr/>
  </w:style>
  <w:style w:type="paragraph" w:styleId="Style16">
    <w:name w:val="По центру"/>
    <w:basedOn w:val="Normal"/>
    <w:next w:val="Normal"/>
    <w:qFormat/>
    <w:pPr>
      <w:ind w:hanging="0"/>
      <w:jc w:val="center"/>
    </w:pPr>
    <w:rPr/>
  </w:style>
  <w:style w:type="paragraph" w:styleId="Style17">
    <w:name w:val="Схема документа"/>
    <w:basedOn w:val="Normal"/>
    <w:qFormat/>
    <w:pPr>
      <w:shd w:fill="000080" w:val="clear"/>
    </w:pPr>
    <w:rPr>
      <w:rFonts w:ascii="Tahoma" w:hAnsi="Tahoma" w:cs="Tahom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112</TotalTime>
  <Application>LibreOffice/7.3.7.2$Linux_X86_64 LibreOffice_project/30$Build-2</Application>
  <AppVersion>15.0000</AppVersion>
  <Pages>2</Pages>
  <Words>397</Words>
  <Characters>2750</Characters>
  <CharactersWithSpaces>3167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2004-02-16T17:35:00Z</dcterms:created>
  <dc:creator>Романенко</dc:creator>
  <dc:description/>
  <cp:keywords/>
  <dc:language>ru-RU</dc:language>
  <cp:lastModifiedBy>Владимир Романенко</cp:lastModifiedBy>
  <dcterms:modified xsi:type="dcterms:W3CDTF">2017-09-28T10:32:00Z</dcterms:modified>
  <cp:revision>87</cp:revision>
  <dc:subject/>
  <dc:title>Лабораторная работа №1</dc:title>
</cp:coreProperties>
</file>