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E315" w14:textId="59C067D8" w:rsidR="00581A72" w:rsidRPr="00481942" w:rsidRDefault="002B7DAE" w:rsidP="002B7DAE">
      <w:pPr>
        <w:jc w:val="center"/>
        <w:rPr>
          <w:rFonts w:ascii="Calibri" w:hAnsi="Calibri" w:cs="Calibri"/>
          <w:b/>
          <w:bCs/>
          <w:sz w:val="40"/>
          <w:szCs w:val="40"/>
          <w:lang w:val="en-CH"/>
        </w:rPr>
      </w:pPr>
      <w:r w:rsidRPr="00481942">
        <w:rPr>
          <w:rFonts w:ascii="Calibri" w:hAnsi="Calibri" w:cs="Calibri"/>
          <w:b/>
          <w:bCs/>
          <w:sz w:val="40"/>
          <w:szCs w:val="40"/>
          <w:lang w:val="en-CH"/>
        </w:rPr>
        <w:t>M450 Dokumentation</w:t>
      </w:r>
    </w:p>
    <w:p w14:paraId="50D8EB3D" w14:textId="77777777" w:rsidR="00BE200E" w:rsidRPr="00481942" w:rsidRDefault="00BE200E" w:rsidP="00BE200E">
      <w:pPr>
        <w:rPr>
          <w:rFonts w:ascii="Calibri" w:hAnsi="Calibri" w:cs="Calibri"/>
          <w:lang w:val="en-CH"/>
        </w:rPr>
      </w:pPr>
    </w:p>
    <w:p w14:paraId="4737AC06" w14:textId="47382B10" w:rsidR="00BE200E" w:rsidRPr="00481942" w:rsidRDefault="00BE200E" w:rsidP="00BE200E">
      <w:pPr>
        <w:rPr>
          <w:rFonts w:ascii="Calibri" w:hAnsi="Calibri" w:cs="Calibri"/>
          <w:lang w:val="en-CH"/>
        </w:rPr>
      </w:pPr>
      <w:r w:rsidRPr="00481942">
        <w:rPr>
          <w:rFonts w:ascii="Calibri" w:hAnsi="Calibri" w:cs="Calibri"/>
          <w:lang w:val="en-CH"/>
        </w:rPr>
        <w:t>Test Strategie:</w:t>
      </w:r>
    </w:p>
    <w:p w14:paraId="51F25342" w14:textId="04F453CB" w:rsidR="00BE200E" w:rsidRPr="00481942" w:rsidRDefault="00BE200E" w:rsidP="00BE200E">
      <w:pPr>
        <w:rPr>
          <w:rFonts w:ascii="Calibri" w:hAnsi="Calibri" w:cs="Calibri"/>
        </w:rPr>
      </w:pPr>
      <w:r w:rsidRPr="00481942">
        <w:rPr>
          <w:rFonts w:ascii="Calibri" w:hAnsi="Calibri" w:cs="Calibri"/>
        </w:rPr>
        <w:t>1. Unit Testing</w:t>
      </w:r>
    </w:p>
    <w:p w14:paraId="5870DE5F" w14:textId="77777777" w:rsidR="00BE200E" w:rsidRPr="00481942" w:rsidRDefault="00BE200E" w:rsidP="00BE200E">
      <w:pPr>
        <w:rPr>
          <w:rFonts w:ascii="Calibri" w:hAnsi="Calibri" w:cs="Calibri"/>
        </w:rPr>
      </w:pPr>
      <w:r w:rsidRPr="00481942">
        <w:rPr>
          <w:rFonts w:ascii="Calibri" w:hAnsi="Calibri" w:cs="Calibri"/>
        </w:rPr>
        <w:t>Unit Tests dienen der isolierten Verifizierung der kleinstmöglichen logischen Einheiten. Im vorliegenden Projekt betrifft dies primär die Geschäftslogik innerhalb der Controller-Methoden sowie die Integrität der Entities.</w:t>
      </w:r>
    </w:p>
    <w:p w14:paraId="7D0FC2B7" w14:textId="77777777" w:rsidR="00BE200E" w:rsidRPr="00481942" w:rsidRDefault="00BE200E" w:rsidP="00BE200E">
      <w:pPr>
        <w:numPr>
          <w:ilvl w:val="0"/>
          <w:numId w:val="4"/>
        </w:numPr>
        <w:rPr>
          <w:rFonts w:ascii="Calibri" w:hAnsi="Calibri" w:cs="Calibri"/>
        </w:rPr>
      </w:pPr>
      <w:r w:rsidRPr="00481942">
        <w:rPr>
          <w:rFonts w:ascii="Calibri" w:hAnsi="Calibri" w:cs="Calibri"/>
        </w:rPr>
        <w:t>Fokus: Isolierte Prüfung der Logik ohne Abhängigkeiten zu externen Systemen wie Datenbanken oder dem Netzwerk.</w:t>
      </w:r>
    </w:p>
    <w:p w14:paraId="60ADEF5F" w14:textId="77777777" w:rsidR="00BE200E" w:rsidRPr="00481942" w:rsidRDefault="00BE200E" w:rsidP="00BE200E">
      <w:pPr>
        <w:numPr>
          <w:ilvl w:val="0"/>
          <w:numId w:val="4"/>
        </w:numPr>
        <w:rPr>
          <w:rFonts w:ascii="Calibri" w:hAnsi="Calibri" w:cs="Calibri"/>
        </w:rPr>
      </w:pPr>
      <w:r w:rsidRPr="00481942">
        <w:rPr>
          <w:rFonts w:ascii="Calibri" w:hAnsi="Calibri" w:cs="Calibri"/>
        </w:rPr>
        <w:t>Testobjekte:</w:t>
      </w:r>
    </w:p>
    <w:p w14:paraId="0BC50A53" w14:textId="3499534E" w:rsidR="00BE200E" w:rsidRPr="00481942" w:rsidRDefault="00BE200E" w:rsidP="00BE200E">
      <w:pPr>
        <w:numPr>
          <w:ilvl w:val="1"/>
          <w:numId w:val="4"/>
        </w:numPr>
        <w:rPr>
          <w:rFonts w:ascii="Calibri" w:hAnsi="Calibri" w:cs="Calibri"/>
        </w:rPr>
      </w:pPr>
      <w:r w:rsidRPr="00481942">
        <w:rPr>
          <w:rFonts w:ascii="Calibri" w:hAnsi="Calibri" w:cs="Calibri"/>
        </w:rPr>
        <w:t>GeraeteAusleiheController: Validierung der Methoden ausleihen und zurueckgeben. Es muss sichergestellt werden, dass der Status eines Geräts korrekt invertiert wird und korrespondierende Einträge in der GeraeteAusleihe-Tabelle erstellt oder gelöscht werden.</w:t>
      </w:r>
    </w:p>
    <w:p w14:paraId="2129BA77" w14:textId="77777777" w:rsidR="00BE200E" w:rsidRPr="00481942" w:rsidRDefault="00BE200E" w:rsidP="00BE200E">
      <w:pPr>
        <w:numPr>
          <w:ilvl w:val="1"/>
          <w:numId w:val="4"/>
        </w:numPr>
        <w:rPr>
          <w:rFonts w:ascii="Calibri" w:hAnsi="Calibri" w:cs="Calibri"/>
        </w:rPr>
      </w:pPr>
      <w:r w:rsidRPr="00481942">
        <w:rPr>
          <w:rFonts w:ascii="Calibri" w:hAnsi="Calibri" w:cs="Calibri"/>
        </w:rPr>
        <w:t>Entities (Gereate, GeraeteAusleihe): Sicherstellung, dass Getter, Setter und Standardwerte (z. B. der initiale Verfügbarkeitsstatus) korrekt funktionieren.</w:t>
      </w:r>
    </w:p>
    <w:p w14:paraId="58E3366E" w14:textId="16DFACE3" w:rsidR="00BE200E" w:rsidRPr="00481942" w:rsidRDefault="00BE200E" w:rsidP="00BE200E">
      <w:pPr>
        <w:numPr>
          <w:ilvl w:val="0"/>
          <w:numId w:val="4"/>
        </w:numPr>
        <w:rPr>
          <w:rFonts w:ascii="Calibri" w:hAnsi="Calibri" w:cs="Calibri"/>
        </w:rPr>
      </w:pPr>
      <w:r w:rsidRPr="00481942">
        <w:rPr>
          <w:rFonts w:ascii="Calibri" w:hAnsi="Calibri" w:cs="Calibri"/>
        </w:rPr>
        <w:t>Methodik: Einsatz von Mockito, um die Repositories (GeraeteRepository, GeraeteAusgelihenRepository) zu simulieren. Dies garantiert schnelle Testlaufzeiten und Unabhängigkeit von der MySQL-Infrastruktur.</w:t>
      </w:r>
    </w:p>
    <w:p w14:paraId="1FABF394" w14:textId="77777777" w:rsidR="00BE200E" w:rsidRPr="00481942" w:rsidRDefault="00BE200E" w:rsidP="00BE200E">
      <w:pPr>
        <w:numPr>
          <w:ilvl w:val="0"/>
          <w:numId w:val="4"/>
        </w:numPr>
        <w:rPr>
          <w:rFonts w:ascii="Calibri" w:hAnsi="Calibri" w:cs="Calibri"/>
        </w:rPr>
      </w:pPr>
      <w:r w:rsidRPr="00481942">
        <w:rPr>
          <w:rFonts w:ascii="Calibri" w:hAnsi="Calibri" w:cs="Calibri"/>
        </w:rPr>
        <w:t>Beispielszenario: Ein Test prüft, ob die Methode ausleihen im Controller den Prozess abbricht, wenn das Gerät bereits als ausgeliehen markiert ist.</w:t>
      </w:r>
    </w:p>
    <w:p w14:paraId="22AC3189" w14:textId="1D297A55" w:rsidR="00BE200E" w:rsidRPr="00481942" w:rsidRDefault="00BE200E" w:rsidP="00BE200E">
      <w:pPr>
        <w:rPr>
          <w:rFonts w:ascii="Calibri" w:hAnsi="Calibri" w:cs="Calibri"/>
        </w:rPr>
      </w:pPr>
      <w:r w:rsidRPr="00481942">
        <w:rPr>
          <w:rFonts w:ascii="Calibri" w:hAnsi="Calibri" w:cs="Calibri"/>
        </w:rPr>
        <w:t>2. Integration Testing</w:t>
      </w:r>
    </w:p>
    <w:p w14:paraId="42F51429" w14:textId="129D39F6" w:rsidR="00BE200E" w:rsidRPr="00481942" w:rsidRDefault="00BE200E" w:rsidP="00BE200E">
      <w:pPr>
        <w:rPr>
          <w:rFonts w:ascii="Calibri" w:hAnsi="Calibri" w:cs="Calibri"/>
        </w:rPr>
      </w:pPr>
      <w:r w:rsidRPr="00481942">
        <w:rPr>
          <w:rFonts w:ascii="Calibri" w:hAnsi="Calibri" w:cs="Calibri"/>
        </w:rPr>
        <w:t>Integrationstests validieren das Zusammenspiel verschiedener Komponenten innerhalb des Spring-Frameworks, insbesondere die Kommunikation zwischen Controller und Datenbank.</w:t>
      </w:r>
    </w:p>
    <w:p w14:paraId="4F1335FF" w14:textId="77777777" w:rsidR="00BE200E" w:rsidRPr="00481942" w:rsidRDefault="00BE200E" w:rsidP="00BE200E">
      <w:pPr>
        <w:numPr>
          <w:ilvl w:val="0"/>
          <w:numId w:val="5"/>
        </w:numPr>
        <w:rPr>
          <w:rFonts w:ascii="Calibri" w:hAnsi="Calibri" w:cs="Calibri"/>
        </w:rPr>
      </w:pPr>
      <w:r w:rsidRPr="00481942">
        <w:rPr>
          <w:rFonts w:ascii="Calibri" w:hAnsi="Calibri" w:cs="Calibri"/>
        </w:rPr>
        <w:t>Fokus: Schnittstellenprüfung und Datenkonsistenz über Komponentengrenzen hinweg.</w:t>
      </w:r>
    </w:p>
    <w:p w14:paraId="2F0B4DF5" w14:textId="77777777" w:rsidR="00BE200E" w:rsidRPr="00481942" w:rsidRDefault="00BE200E" w:rsidP="00BE200E">
      <w:pPr>
        <w:numPr>
          <w:ilvl w:val="0"/>
          <w:numId w:val="5"/>
        </w:numPr>
        <w:rPr>
          <w:rFonts w:ascii="Calibri" w:hAnsi="Calibri" w:cs="Calibri"/>
        </w:rPr>
      </w:pPr>
      <w:r w:rsidRPr="00481942">
        <w:rPr>
          <w:rFonts w:ascii="Calibri" w:hAnsi="Calibri" w:cs="Calibri"/>
        </w:rPr>
        <w:t>Testbereiche:</w:t>
      </w:r>
    </w:p>
    <w:p w14:paraId="5FBA6D12" w14:textId="17B67C98" w:rsidR="00BE200E" w:rsidRPr="00481942" w:rsidRDefault="00BE200E" w:rsidP="00BE200E">
      <w:pPr>
        <w:numPr>
          <w:ilvl w:val="1"/>
          <w:numId w:val="5"/>
        </w:numPr>
        <w:rPr>
          <w:rFonts w:ascii="Calibri" w:hAnsi="Calibri" w:cs="Calibri"/>
        </w:rPr>
      </w:pPr>
      <w:r w:rsidRPr="00481942">
        <w:rPr>
          <w:rFonts w:ascii="Calibri" w:hAnsi="Calibri" w:cs="Calibri"/>
        </w:rPr>
        <w:t>Datenzugriffsschicht: Einsatz von @DataJpaTest, um Repositories gegen eine In-Memory-Datenbank (z. B. H2) zu testen. Hierbei wird geprüft, ob benutzerdefinierte Abfragen wie findByGeraetId im GeraeteAusgelihenRepository die korrekten Datensätze liefern.</w:t>
      </w:r>
    </w:p>
    <w:p w14:paraId="0DF726CE" w14:textId="7EF4CBD5" w:rsidR="00BE200E" w:rsidRPr="00481942" w:rsidRDefault="00BE200E" w:rsidP="00BE200E">
      <w:pPr>
        <w:numPr>
          <w:ilvl w:val="1"/>
          <w:numId w:val="5"/>
        </w:numPr>
        <w:rPr>
          <w:rFonts w:ascii="Calibri" w:hAnsi="Calibri" w:cs="Calibri"/>
        </w:rPr>
      </w:pPr>
      <w:r w:rsidRPr="00481942">
        <w:rPr>
          <w:rFonts w:ascii="Calibri" w:hAnsi="Calibri" w:cs="Calibri"/>
        </w:rPr>
        <w:lastRenderedPageBreak/>
        <w:t>Web-Layer: Prüfung des GeraeteController mittels MockMvc. Es wird verifiziert, ob der Endpunkt /geraete ein korrekt geformtes JSON-Array mit allen Geräten zurückgibt.</w:t>
      </w:r>
    </w:p>
    <w:p w14:paraId="5D986974" w14:textId="30C94EBD" w:rsidR="00BE200E" w:rsidRPr="00481942" w:rsidRDefault="00BE200E" w:rsidP="00BE200E">
      <w:pPr>
        <w:numPr>
          <w:ilvl w:val="0"/>
          <w:numId w:val="5"/>
        </w:numPr>
        <w:rPr>
          <w:rFonts w:ascii="Calibri" w:hAnsi="Calibri" w:cs="Calibri"/>
        </w:rPr>
      </w:pPr>
      <w:r w:rsidRPr="00481942">
        <w:rPr>
          <w:rFonts w:ascii="Calibri" w:hAnsi="Calibri" w:cs="Calibri"/>
        </w:rPr>
        <w:t>Vorgehen: Die Anwendung wird teilweise hochgefahren, um reale Spring-Beans zu nutzen, während schwere externe Ressourcen (wie die MySQL-Datenbank aus der docker-compose.yml) durch leichtgewichtige Test-Alternativen ersetzt werden.</w:t>
      </w:r>
    </w:p>
    <w:p w14:paraId="3B125EF5" w14:textId="23479CF9" w:rsidR="00BE200E" w:rsidRPr="00481942" w:rsidRDefault="00BE200E" w:rsidP="00BE200E">
      <w:pPr>
        <w:numPr>
          <w:ilvl w:val="0"/>
          <w:numId w:val="5"/>
        </w:numPr>
        <w:rPr>
          <w:rFonts w:ascii="Calibri" w:hAnsi="Calibri" w:cs="Calibri"/>
        </w:rPr>
      </w:pPr>
      <w:r w:rsidRPr="00481942">
        <w:rPr>
          <w:rFonts w:ascii="Calibri" w:hAnsi="Calibri" w:cs="Calibri"/>
        </w:rPr>
        <w:t>Beispielszenario: Der Integrationstest speichert ein neues Gerät über das GeraeteRepository und verifiziert anschliessend über eine HTTP-Anfrage an den Controller, ob dieses Gerät in der Ergebnisliste erscheint.</w:t>
      </w:r>
    </w:p>
    <w:p w14:paraId="4AD1B259" w14:textId="331524DE" w:rsidR="00BE200E" w:rsidRPr="00481942" w:rsidRDefault="00BE200E" w:rsidP="00BE200E">
      <w:pPr>
        <w:rPr>
          <w:rFonts w:ascii="Calibri" w:hAnsi="Calibri" w:cs="Calibri"/>
        </w:rPr>
      </w:pPr>
      <w:r w:rsidRPr="00481942">
        <w:rPr>
          <w:rFonts w:ascii="Calibri" w:hAnsi="Calibri" w:cs="Calibri"/>
        </w:rPr>
        <w:t>3. System Testing</w:t>
      </w:r>
    </w:p>
    <w:p w14:paraId="69B3D5E6" w14:textId="64E98972" w:rsidR="00BE200E" w:rsidRPr="00481942" w:rsidRDefault="00BE200E" w:rsidP="00BE200E">
      <w:pPr>
        <w:rPr>
          <w:rFonts w:ascii="Calibri" w:hAnsi="Calibri" w:cs="Calibri"/>
        </w:rPr>
      </w:pPr>
      <w:r w:rsidRPr="00481942">
        <w:rPr>
          <w:rFonts w:ascii="Calibri" w:hAnsi="Calibri" w:cs="Calibri"/>
        </w:rPr>
        <w:t>Systemtests prüfen die Anwendung aus der Perspektive eines Endanwenders über die gesamte technologische Kette hinweg vom Browser bis zur Datenbank.</w:t>
      </w:r>
    </w:p>
    <w:p w14:paraId="3321C307" w14:textId="110521C2" w:rsidR="00BE200E" w:rsidRPr="00481942" w:rsidRDefault="00BE200E" w:rsidP="00BE200E">
      <w:pPr>
        <w:numPr>
          <w:ilvl w:val="0"/>
          <w:numId w:val="6"/>
        </w:numPr>
        <w:rPr>
          <w:rFonts w:ascii="Calibri" w:hAnsi="Calibri" w:cs="Calibri"/>
        </w:rPr>
      </w:pPr>
      <w:r w:rsidRPr="00481942">
        <w:rPr>
          <w:rFonts w:ascii="Calibri" w:hAnsi="Calibri" w:cs="Calibri"/>
        </w:rPr>
        <w:t>Fokus: Validierung vollständiger Geschäftsprozesse innerhalb der Benutzeroberfläche.</w:t>
      </w:r>
    </w:p>
    <w:p w14:paraId="3143C1A7" w14:textId="77777777" w:rsidR="00BE200E" w:rsidRPr="00481942" w:rsidRDefault="00BE200E" w:rsidP="00BE200E">
      <w:pPr>
        <w:numPr>
          <w:ilvl w:val="0"/>
          <w:numId w:val="6"/>
        </w:numPr>
        <w:rPr>
          <w:rFonts w:ascii="Calibri" w:hAnsi="Calibri" w:cs="Calibri"/>
        </w:rPr>
      </w:pPr>
      <w:r w:rsidRPr="00481942">
        <w:rPr>
          <w:rFonts w:ascii="Calibri" w:hAnsi="Calibri" w:cs="Calibri"/>
        </w:rPr>
        <w:t>Testbereiche:</w:t>
      </w:r>
    </w:p>
    <w:p w14:paraId="0F6902E8" w14:textId="77777777" w:rsidR="00BE200E" w:rsidRPr="00481942" w:rsidRDefault="00BE200E" w:rsidP="00BE200E">
      <w:pPr>
        <w:numPr>
          <w:ilvl w:val="1"/>
          <w:numId w:val="6"/>
        </w:numPr>
        <w:rPr>
          <w:rFonts w:ascii="Calibri" w:hAnsi="Calibri" w:cs="Calibri"/>
        </w:rPr>
      </w:pPr>
      <w:r w:rsidRPr="00481942">
        <w:rPr>
          <w:rFonts w:ascii="Calibri" w:hAnsi="Calibri" w:cs="Calibri"/>
        </w:rPr>
        <w:t>Geräteverwaltung: Automatisierte Navigation zur Seite addGeraet.html, Ausfüllen des Formulars und Bestätigung, dass das neue Gerät korrekt in der Tabelle der geraete.html angezeigt wird.</w:t>
      </w:r>
    </w:p>
    <w:p w14:paraId="4AA12C96" w14:textId="77777777" w:rsidR="00BE200E" w:rsidRPr="00481942" w:rsidRDefault="00BE200E" w:rsidP="00BE200E">
      <w:pPr>
        <w:numPr>
          <w:ilvl w:val="1"/>
          <w:numId w:val="6"/>
        </w:numPr>
        <w:rPr>
          <w:rFonts w:ascii="Calibri" w:hAnsi="Calibri" w:cs="Calibri"/>
        </w:rPr>
      </w:pPr>
      <w:r w:rsidRPr="00481942">
        <w:rPr>
          <w:rFonts w:ascii="Calibri" w:hAnsi="Calibri" w:cs="Calibri"/>
        </w:rPr>
        <w:t>Leihvorgang: Simulation der Eingabe eines Entleihers und Klick auf den „Ausleihen“-Button. Verifizierung, dass die UI den Status von „Verfügbar“ auf „Ausgeliehen“ ändert.</w:t>
      </w:r>
    </w:p>
    <w:p w14:paraId="24385A13" w14:textId="77777777" w:rsidR="00BE200E" w:rsidRPr="00481942" w:rsidRDefault="00BE200E" w:rsidP="00BE200E">
      <w:pPr>
        <w:numPr>
          <w:ilvl w:val="0"/>
          <w:numId w:val="6"/>
        </w:numPr>
        <w:rPr>
          <w:rFonts w:ascii="Calibri" w:hAnsi="Calibri" w:cs="Calibri"/>
        </w:rPr>
      </w:pPr>
      <w:r w:rsidRPr="00481942">
        <w:rPr>
          <w:rFonts w:ascii="Calibri" w:hAnsi="Calibri" w:cs="Calibri"/>
        </w:rPr>
        <w:t>Methodik: Einsatz von Frameworks wie Selenium oder Playwright, die einen Browser fernsteuern. Diese Tests laufen idealerweise gegen die vollständige Docker-Umgebung (springboot-app und mysql).</w:t>
      </w:r>
    </w:p>
    <w:p w14:paraId="20E44DBE" w14:textId="55407768" w:rsidR="00BE200E" w:rsidRPr="00481942" w:rsidRDefault="00BE200E" w:rsidP="00BE200E">
      <w:pPr>
        <w:numPr>
          <w:ilvl w:val="0"/>
          <w:numId w:val="6"/>
        </w:numPr>
        <w:rPr>
          <w:rFonts w:ascii="Calibri" w:hAnsi="Calibri" w:cs="Calibri"/>
        </w:rPr>
      </w:pPr>
      <w:r w:rsidRPr="00481942">
        <w:rPr>
          <w:rFonts w:ascii="Calibri" w:hAnsi="Calibri" w:cs="Calibri"/>
        </w:rPr>
        <w:t>Beispielszenario: Ein Skript öffnet den Browser, loggt sich ein, leiht einen „Laptop“ aus und prüft, ob der Name des Entleihers anschliessend korrekt in der Liste erscheint.</w:t>
      </w:r>
    </w:p>
    <w:p w14:paraId="7399FA71" w14:textId="74EB68B2" w:rsidR="00D506C7" w:rsidRPr="00481942" w:rsidRDefault="00D506C7">
      <w:pPr>
        <w:rPr>
          <w:rFonts w:ascii="Calibri" w:hAnsi="Calibri" w:cs="Calibri"/>
          <w:lang w:val="en-CH"/>
        </w:rPr>
      </w:pPr>
      <w:r w:rsidRPr="00481942">
        <w:rPr>
          <w:rFonts w:ascii="Calibri" w:hAnsi="Calibri" w:cs="Calibri"/>
          <w:lang w:val="en-CH"/>
        </w:rPr>
        <w:br w:type="page"/>
      </w:r>
    </w:p>
    <w:p w14:paraId="7CDD043C" w14:textId="067ADB68" w:rsidR="00481942" w:rsidRPr="00481942" w:rsidRDefault="00481942" w:rsidP="00BE200E">
      <w:pPr>
        <w:rPr>
          <w:rFonts w:ascii="Calibri" w:hAnsi="Calibri" w:cs="Calibri"/>
          <w:lang w:val="en-CH"/>
        </w:rPr>
      </w:pPr>
      <w:r w:rsidRPr="00481942">
        <w:rPr>
          <w:rFonts w:ascii="Calibri" w:hAnsi="Calibri" w:cs="Calibri"/>
          <w:lang w:val="en-CH"/>
        </w:rPr>
        <w:lastRenderedPageBreak/>
        <w:t>Test konzept:</w:t>
      </w:r>
    </w:p>
    <w:p w14:paraId="178A8871" w14:textId="77777777" w:rsidR="00481942" w:rsidRPr="00481942" w:rsidRDefault="00481942" w:rsidP="00481942">
      <w:pPr>
        <w:rPr>
          <w:rFonts w:ascii="Calibri" w:hAnsi="Calibri" w:cs="Calibri"/>
        </w:rPr>
      </w:pPr>
      <w:r w:rsidRPr="00481942">
        <w:rPr>
          <w:rFonts w:ascii="Calibri" w:hAnsi="Calibri" w:cs="Calibri"/>
        </w:rPr>
        <w:t>1. Einleitung und Testziele</w:t>
      </w:r>
    </w:p>
    <w:p w14:paraId="38A1201B" w14:textId="77777777" w:rsidR="00481942" w:rsidRPr="00481942" w:rsidRDefault="00481942" w:rsidP="00481942">
      <w:pPr>
        <w:rPr>
          <w:rFonts w:ascii="Calibri" w:hAnsi="Calibri" w:cs="Calibri"/>
        </w:rPr>
      </w:pPr>
      <w:r w:rsidRPr="00481942">
        <w:rPr>
          <w:rFonts w:ascii="Calibri" w:hAnsi="Calibri" w:cs="Calibri"/>
        </w:rPr>
        <w:t>Das Ziel dieses Testkonzepts ist es, die funktionale Korrektheit, die Datenintegrität und die Benutzerfreundlichkeit der Geräteverwaltung sicherzustellen. Im Fokus steht die fehlerfreie Abwicklung des Leihprozesses zwischen der Weboberfläche, der Geschäftslogik und der MySQL-Datenbank.</w:t>
      </w:r>
    </w:p>
    <w:p w14:paraId="18598979" w14:textId="77777777" w:rsidR="00481942" w:rsidRPr="00481942" w:rsidRDefault="00481942" w:rsidP="00481942">
      <w:pPr>
        <w:rPr>
          <w:rFonts w:ascii="Calibri" w:hAnsi="Calibri" w:cs="Calibri"/>
        </w:rPr>
      </w:pPr>
      <w:r w:rsidRPr="00481942">
        <w:rPr>
          <w:rFonts w:ascii="Calibri" w:hAnsi="Calibri" w:cs="Calibri"/>
        </w:rPr>
        <w:t>2. Testobjekte</w:t>
      </w:r>
    </w:p>
    <w:p w14:paraId="3DFB9C62" w14:textId="77777777" w:rsidR="00481942" w:rsidRPr="00481942" w:rsidRDefault="00481942" w:rsidP="00481942">
      <w:pPr>
        <w:rPr>
          <w:rFonts w:ascii="Calibri" w:hAnsi="Calibri" w:cs="Calibri"/>
        </w:rPr>
      </w:pPr>
      <w:r w:rsidRPr="00481942">
        <w:rPr>
          <w:rFonts w:ascii="Calibri" w:hAnsi="Calibri" w:cs="Calibri"/>
        </w:rPr>
        <w:t>Die zu testenden Komponenten umfassen:</w:t>
      </w:r>
    </w:p>
    <w:p w14:paraId="78AB22A1" w14:textId="1469643B" w:rsidR="00481942" w:rsidRPr="00481942" w:rsidRDefault="00481942" w:rsidP="00481942">
      <w:pPr>
        <w:numPr>
          <w:ilvl w:val="0"/>
          <w:numId w:val="7"/>
        </w:numPr>
        <w:rPr>
          <w:rFonts w:ascii="Calibri" w:hAnsi="Calibri" w:cs="Calibri"/>
        </w:rPr>
      </w:pPr>
      <w:r w:rsidRPr="00481942">
        <w:rPr>
          <w:rFonts w:ascii="Calibri" w:hAnsi="Calibri" w:cs="Calibri"/>
        </w:rPr>
        <w:t>Web-Schnittstellen: Die Thymeleaf-Templates geraete.html und addGeraet.html.</w:t>
      </w:r>
    </w:p>
    <w:p w14:paraId="585C822F" w14:textId="77777777" w:rsidR="00481942" w:rsidRPr="00481942" w:rsidRDefault="00481942" w:rsidP="00481942">
      <w:pPr>
        <w:numPr>
          <w:ilvl w:val="0"/>
          <w:numId w:val="7"/>
        </w:numPr>
        <w:rPr>
          <w:rFonts w:ascii="Calibri" w:hAnsi="Calibri" w:cs="Calibri"/>
        </w:rPr>
      </w:pPr>
      <w:r w:rsidRPr="00481942">
        <w:rPr>
          <w:rFonts w:ascii="Calibri" w:hAnsi="Calibri" w:cs="Calibri"/>
        </w:rPr>
        <w:t>Controller-Logik: Die Klassen GeraeteViewController, GeraeteController und besonders der GeraeteAusleiheController.</w:t>
      </w:r>
    </w:p>
    <w:p w14:paraId="6FFB1D1D" w14:textId="1E405241" w:rsidR="00481942" w:rsidRPr="00481942" w:rsidRDefault="00481942" w:rsidP="00481942">
      <w:pPr>
        <w:numPr>
          <w:ilvl w:val="0"/>
          <w:numId w:val="7"/>
        </w:numPr>
        <w:rPr>
          <w:rFonts w:ascii="Calibri" w:hAnsi="Calibri" w:cs="Calibri"/>
        </w:rPr>
      </w:pPr>
      <w:r w:rsidRPr="00481942">
        <w:rPr>
          <w:rFonts w:ascii="Calibri" w:hAnsi="Calibri" w:cs="Calibri"/>
        </w:rPr>
        <w:t>Datenhaltung: Die Entities Gereate und GeraeteAusleihe sowie deren Repositories.</w:t>
      </w:r>
    </w:p>
    <w:p w14:paraId="0F98CBC9" w14:textId="77777777" w:rsidR="00481942" w:rsidRPr="00481942" w:rsidRDefault="00481942" w:rsidP="00481942">
      <w:pPr>
        <w:numPr>
          <w:ilvl w:val="0"/>
          <w:numId w:val="7"/>
        </w:numPr>
        <w:rPr>
          <w:rFonts w:ascii="Calibri" w:hAnsi="Calibri" w:cs="Calibri"/>
        </w:rPr>
      </w:pPr>
      <w:r w:rsidRPr="00481942">
        <w:rPr>
          <w:rFonts w:ascii="Calibri" w:hAnsi="Calibri" w:cs="Calibri"/>
        </w:rPr>
        <w:t>Infrastruktur: Die Containerisierung mittels Docker und die Kommunikation zwischen App und Datenbank.</w:t>
      </w:r>
    </w:p>
    <w:p w14:paraId="73CEA75F" w14:textId="77777777" w:rsidR="00481942" w:rsidRPr="00481942" w:rsidRDefault="00481942" w:rsidP="00481942">
      <w:pPr>
        <w:rPr>
          <w:rFonts w:ascii="Calibri" w:hAnsi="Calibri" w:cs="Calibri"/>
        </w:rPr>
      </w:pPr>
      <w:r w:rsidRPr="00481942">
        <w:rPr>
          <w:rFonts w:ascii="Calibri" w:hAnsi="Calibri" w:cs="Calibri"/>
        </w:rPr>
        <w:t>3. Testumgebung und Werkzeuge</w:t>
      </w:r>
    </w:p>
    <w:p w14:paraId="59F7E10B" w14:textId="77777777" w:rsidR="00481942" w:rsidRPr="00481942" w:rsidRDefault="00481942" w:rsidP="00481942">
      <w:pPr>
        <w:rPr>
          <w:rFonts w:ascii="Calibri" w:hAnsi="Calibri" w:cs="Calibri"/>
        </w:rPr>
      </w:pPr>
      <w:r w:rsidRPr="00481942">
        <w:rPr>
          <w:rFonts w:ascii="Calibri" w:hAnsi="Calibri" w:cs="Calibri"/>
        </w:rPr>
        <w:t>Die Testausführung erfolgt lokal sowie innerhalb der Docker-Umgebung. Folgende Werkzeuge werden eingesetzt:</w:t>
      </w:r>
    </w:p>
    <w:p w14:paraId="158154D1" w14:textId="3EB9F28A" w:rsidR="00481942" w:rsidRPr="00481942" w:rsidRDefault="00481942" w:rsidP="00481942">
      <w:pPr>
        <w:numPr>
          <w:ilvl w:val="0"/>
          <w:numId w:val="8"/>
        </w:numPr>
        <w:rPr>
          <w:rFonts w:ascii="Calibri" w:hAnsi="Calibri" w:cs="Calibri"/>
        </w:rPr>
      </w:pPr>
      <w:r w:rsidRPr="00481942">
        <w:rPr>
          <w:rFonts w:ascii="Calibri" w:hAnsi="Calibri" w:cs="Calibri"/>
        </w:rPr>
        <w:t>Framework: JUnit 5 und Spring Boot Starter Test.</w:t>
      </w:r>
    </w:p>
    <w:p w14:paraId="1D9F8608" w14:textId="77777777" w:rsidR="00481942" w:rsidRPr="00481942" w:rsidRDefault="00481942" w:rsidP="00481942">
      <w:pPr>
        <w:numPr>
          <w:ilvl w:val="0"/>
          <w:numId w:val="8"/>
        </w:numPr>
        <w:rPr>
          <w:rFonts w:ascii="Calibri" w:hAnsi="Calibri" w:cs="Calibri"/>
        </w:rPr>
      </w:pPr>
      <w:r w:rsidRPr="00481942">
        <w:rPr>
          <w:rFonts w:ascii="Calibri" w:hAnsi="Calibri" w:cs="Calibri"/>
        </w:rPr>
        <w:t>Mocking: Mockito zur Isolation von Komponenten.</w:t>
      </w:r>
    </w:p>
    <w:p w14:paraId="0BE5ABEA" w14:textId="77777777" w:rsidR="00481942" w:rsidRPr="00481942" w:rsidRDefault="00481942" w:rsidP="00481942">
      <w:pPr>
        <w:numPr>
          <w:ilvl w:val="0"/>
          <w:numId w:val="8"/>
        </w:numPr>
        <w:rPr>
          <w:rFonts w:ascii="Calibri" w:hAnsi="Calibri" w:cs="Calibri"/>
        </w:rPr>
      </w:pPr>
      <w:r w:rsidRPr="00481942">
        <w:rPr>
          <w:rFonts w:ascii="Calibri" w:hAnsi="Calibri" w:cs="Calibri"/>
        </w:rPr>
        <w:t>Web-Tests: MockMvc für Controller-Tests und Selenium für End-to-End-Tests.</w:t>
      </w:r>
    </w:p>
    <w:p w14:paraId="0500DCAB" w14:textId="77777777" w:rsidR="00481942" w:rsidRPr="00481942" w:rsidRDefault="00481942" w:rsidP="00481942">
      <w:pPr>
        <w:numPr>
          <w:ilvl w:val="0"/>
          <w:numId w:val="8"/>
        </w:numPr>
        <w:rPr>
          <w:rFonts w:ascii="Calibri" w:hAnsi="Calibri" w:cs="Calibri"/>
        </w:rPr>
      </w:pPr>
      <w:r w:rsidRPr="00481942">
        <w:rPr>
          <w:rFonts w:ascii="Calibri" w:hAnsi="Calibri" w:cs="Calibri"/>
        </w:rPr>
        <w:t>Datenbank: Eine H2-In-Memory-Datenbank für Integrationstests, um die MySQL-Produktionsdatenbank nicht zu beeinflussen.</w:t>
      </w:r>
    </w:p>
    <w:p w14:paraId="0D1E497E" w14:textId="77777777" w:rsidR="00481942" w:rsidRPr="00481942" w:rsidRDefault="00481942" w:rsidP="00481942">
      <w:pPr>
        <w:rPr>
          <w:rFonts w:ascii="Calibri" w:hAnsi="Calibri" w:cs="Calibri"/>
        </w:rPr>
      </w:pPr>
      <w:r w:rsidRPr="00481942">
        <w:rPr>
          <w:rFonts w:ascii="Calibri" w:hAnsi="Calibri" w:cs="Calibri"/>
        </w:rPr>
        <w:t>4. Teststufen und Methodik</w:t>
      </w:r>
    </w:p>
    <w:p w14:paraId="5DF6112E" w14:textId="04DCD95F" w:rsidR="00481942" w:rsidRPr="00481942" w:rsidRDefault="00481942" w:rsidP="00481942">
      <w:pPr>
        <w:rPr>
          <w:rFonts w:ascii="Calibri" w:hAnsi="Calibri" w:cs="Calibri"/>
        </w:rPr>
      </w:pPr>
      <w:r w:rsidRPr="00481942">
        <w:rPr>
          <w:rFonts w:ascii="Calibri" w:hAnsi="Calibri" w:cs="Calibri"/>
        </w:rPr>
        <w:t>4.1 Unit Testing</w:t>
      </w:r>
    </w:p>
    <w:p w14:paraId="43FE0A92" w14:textId="77777777" w:rsidR="00481942" w:rsidRPr="00481942" w:rsidRDefault="00481942" w:rsidP="00481942">
      <w:pPr>
        <w:numPr>
          <w:ilvl w:val="0"/>
          <w:numId w:val="9"/>
        </w:numPr>
        <w:rPr>
          <w:rFonts w:ascii="Calibri" w:hAnsi="Calibri" w:cs="Calibri"/>
        </w:rPr>
      </w:pPr>
      <w:r w:rsidRPr="00481942">
        <w:rPr>
          <w:rFonts w:ascii="Calibri" w:hAnsi="Calibri" w:cs="Calibri"/>
        </w:rPr>
        <w:t>Ziel: Prüfung der isolierten Logik in den Controllern.</w:t>
      </w:r>
    </w:p>
    <w:p w14:paraId="03E85C5C" w14:textId="77777777" w:rsidR="00481942" w:rsidRPr="00481942" w:rsidRDefault="00481942" w:rsidP="00481942">
      <w:pPr>
        <w:numPr>
          <w:ilvl w:val="0"/>
          <w:numId w:val="9"/>
        </w:numPr>
        <w:rPr>
          <w:rFonts w:ascii="Calibri" w:hAnsi="Calibri" w:cs="Calibri"/>
        </w:rPr>
      </w:pPr>
      <w:r w:rsidRPr="00481942">
        <w:rPr>
          <w:rFonts w:ascii="Calibri" w:hAnsi="Calibri" w:cs="Calibri"/>
        </w:rPr>
        <w:t>Methodik: Repositories werden durch Mockito ersetzt.</w:t>
      </w:r>
    </w:p>
    <w:p w14:paraId="042BD652" w14:textId="77777777" w:rsidR="00481942" w:rsidRPr="00481942" w:rsidRDefault="00481942" w:rsidP="00481942">
      <w:pPr>
        <w:numPr>
          <w:ilvl w:val="0"/>
          <w:numId w:val="9"/>
        </w:numPr>
        <w:rPr>
          <w:rFonts w:ascii="Calibri" w:hAnsi="Calibri" w:cs="Calibri"/>
        </w:rPr>
      </w:pPr>
      <w:r w:rsidRPr="00481942">
        <w:rPr>
          <w:rFonts w:ascii="Calibri" w:hAnsi="Calibri" w:cs="Calibri"/>
        </w:rPr>
        <w:t>Beispiel: Validierung der Methode ausleihen im GeraeteAusleiheController. Es wird geprüft, ob bei einem existierenden Gerät der Status korrekt auf false gesetzt und eine GeraeteAusleihe gespeichert wird.</w:t>
      </w:r>
    </w:p>
    <w:p w14:paraId="20C9B14D" w14:textId="0333A502" w:rsidR="00481942" w:rsidRPr="00481942" w:rsidRDefault="00481942" w:rsidP="00481942">
      <w:pPr>
        <w:rPr>
          <w:rFonts w:ascii="Calibri" w:hAnsi="Calibri" w:cs="Calibri"/>
        </w:rPr>
      </w:pPr>
      <w:r w:rsidRPr="00481942">
        <w:rPr>
          <w:rFonts w:ascii="Calibri" w:hAnsi="Calibri" w:cs="Calibri"/>
        </w:rPr>
        <w:t>4.2 Integration Testing</w:t>
      </w:r>
    </w:p>
    <w:p w14:paraId="74A3A293" w14:textId="77777777" w:rsidR="00481942" w:rsidRPr="00481942" w:rsidRDefault="00481942" w:rsidP="00481942">
      <w:pPr>
        <w:numPr>
          <w:ilvl w:val="0"/>
          <w:numId w:val="10"/>
        </w:numPr>
        <w:rPr>
          <w:rFonts w:ascii="Calibri" w:hAnsi="Calibri" w:cs="Calibri"/>
        </w:rPr>
      </w:pPr>
      <w:r w:rsidRPr="00481942">
        <w:rPr>
          <w:rFonts w:ascii="Calibri" w:hAnsi="Calibri" w:cs="Calibri"/>
        </w:rPr>
        <w:lastRenderedPageBreak/>
        <w:t>Ziel: Validierung des Zusammenspiels zwischen Spring-Komponenten und der Datenbank.</w:t>
      </w:r>
    </w:p>
    <w:p w14:paraId="44A0C5CE" w14:textId="77777777" w:rsidR="00481942" w:rsidRPr="00481942" w:rsidRDefault="00481942" w:rsidP="00481942">
      <w:pPr>
        <w:numPr>
          <w:ilvl w:val="0"/>
          <w:numId w:val="10"/>
        </w:numPr>
        <w:rPr>
          <w:rFonts w:ascii="Calibri" w:hAnsi="Calibri" w:cs="Calibri"/>
        </w:rPr>
      </w:pPr>
      <w:r w:rsidRPr="00481942">
        <w:rPr>
          <w:rFonts w:ascii="Calibri" w:hAnsi="Calibri" w:cs="Calibri"/>
        </w:rPr>
        <w:t>Methodik: Einsatz von @DataJpaTest für Repositories und MockMvc für Web-Endpunkte.</w:t>
      </w:r>
    </w:p>
    <w:p w14:paraId="66D158F5" w14:textId="77777777" w:rsidR="00481942" w:rsidRPr="00481942" w:rsidRDefault="00481942" w:rsidP="00481942">
      <w:pPr>
        <w:numPr>
          <w:ilvl w:val="0"/>
          <w:numId w:val="10"/>
        </w:numPr>
        <w:rPr>
          <w:rFonts w:ascii="Calibri" w:hAnsi="Calibri" w:cs="Calibri"/>
        </w:rPr>
      </w:pPr>
      <w:r w:rsidRPr="00481942">
        <w:rPr>
          <w:rFonts w:ascii="Calibri" w:hAnsi="Calibri" w:cs="Calibri"/>
        </w:rPr>
        <w:t>Beispiel: Sicherstellen, dass das GeraeteRepository ein Objekt vom Typ Gereate korrekt persistiert und die ID automatisch generiert wird.</w:t>
      </w:r>
    </w:p>
    <w:p w14:paraId="084EA924" w14:textId="5D70C231" w:rsidR="00481942" w:rsidRPr="00481942" w:rsidRDefault="00481942" w:rsidP="00481942">
      <w:pPr>
        <w:rPr>
          <w:rFonts w:ascii="Calibri" w:hAnsi="Calibri" w:cs="Calibri"/>
        </w:rPr>
      </w:pPr>
      <w:r w:rsidRPr="00481942">
        <w:rPr>
          <w:rFonts w:ascii="Calibri" w:hAnsi="Calibri" w:cs="Calibri"/>
        </w:rPr>
        <w:t>4.3 System Testing</w:t>
      </w:r>
    </w:p>
    <w:p w14:paraId="4CBB8067" w14:textId="77777777" w:rsidR="00481942" w:rsidRPr="00481942" w:rsidRDefault="00481942" w:rsidP="00481942">
      <w:pPr>
        <w:numPr>
          <w:ilvl w:val="0"/>
          <w:numId w:val="11"/>
        </w:numPr>
        <w:rPr>
          <w:rFonts w:ascii="Calibri" w:hAnsi="Calibri" w:cs="Calibri"/>
        </w:rPr>
      </w:pPr>
      <w:r w:rsidRPr="00481942">
        <w:rPr>
          <w:rFonts w:ascii="Calibri" w:hAnsi="Calibri" w:cs="Calibri"/>
        </w:rPr>
        <w:t>Ziel: Prüfung der vollständigen „User Journey“ im Browser.</w:t>
      </w:r>
    </w:p>
    <w:p w14:paraId="5039BD58" w14:textId="38BE5CCE" w:rsidR="00481942" w:rsidRPr="00481942" w:rsidRDefault="00481942" w:rsidP="00481942">
      <w:pPr>
        <w:numPr>
          <w:ilvl w:val="0"/>
          <w:numId w:val="11"/>
        </w:numPr>
        <w:rPr>
          <w:rFonts w:ascii="Calibri" w:hAnsi="Calibri" w:cs="Calibri"/>
        </w:rPr>
      </w:pPr>
      <w:r w:rsidRPr="00481942">
        <w:rPr>
          <w:rFonts w:ascii="Calibri" w:hAnsi="Calibri" w:cs="Calibri"/>
        </w:rPr>
        <w:t>Methodik: Automatisierte Steuerung eines Browsers .</w:t>
      </w:r>
    </w:p>
    <w:p w14:paraId="5221AF36" w14:textId="77777777" w:rsidR="00481942" w:rsidRPr="00481942" w:rsidRDefault="00481942" w:rsidP="00481942">
      <w:pPr>
        <w:numPr>
          <w:ilvl w:val="0"/>
          <w:numId w:val="11"/>
        </w:numPr>
        <w:rPr>
          <w:rFonts w:ascii="Calibri" w:hAnsi="Calibri" w:cs="Calibri"/>
        </w:rPr>
      </w:pPr>
      <w:r w:rsidRPr="00481942">
        <w:rPr>
          <w:rFonts w:ascii="Calibri" w:hAnsi="Calibri" w:cs="Calibri"/>
        </w:rPr>
        <w:t>Beispiel: Ein Testskript öffnet /geraete/add, gibt „Beamer“ als Produkt ein, sendet das Formular ab und verifiziert, dass der Eintrag in der Tabelle auf /geraete/view erscheint.</w:t>
      </w:r>
    </w:p>
    <w:p w14:paraId="714B8713" w14:textId="35B722EF" w:rsidR="00481942" w:rsidRPr="00481942" w:rsidRDefault="00481942" w:rsidP="00481942">
      <w:pPr>
        <w:rPr>
          <w:rFonts w:ascii="Calibri" w:hAnsi="Calibri" w:cs="Calibri"/>
        </w:rPr>
      </w:pPr>
      <w:r w:rsidRPr="00481942">
        <w:rPr>
          <w:rFonts w:ascii="Calibri" w:hAnsi="Calibri" w:cs="Calibri"/>
        </w:rPr>
        <w:t>5. Spezifische Testfälle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2683"/>
        <w:gridCol w:w="2077"/>
        <w:gridCol w:w="3770"/>
      </w:tblGrid>
      <w:tr w:rsidR="00481942" w:rsidRPr="00481942" w14:paraId="499F61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9E9A5" w14:textId="77777777" w:rsidR="00481942" w:rsidRPr="00481942" w:rsidRDefault="00481942" w:rsidP="00481942">
            <w:pPr>
              <w:rPr>
                <w:rFonts w:ascii="Calibri" w:hAnsi="Calibri" w:cs="Calibri"/>
              </w:rPr>
            </w:pPr>
            <w:r w:rsidRPr="00481942">
              <w:rPr>
                <w:rFonts w:ascii="Calibri" w:hAnsi="Calibri" w:cs="Calibr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567FC" w14:textId="77777777" w:rsidR="00481942" w:rsidRPr="00481942" w:rsidRDefault="00481942" w:rsidP="00481942">
            <w:pPr>
              <w:rPr>
                <w:rFonts w:ascii="Calibri" w:hAnsi="Calibri" w:cs="Calibri"/>
              </w:rPr>
            </w:pPr>
            <w:r w:rsidRPr="00481942">
              <w:rPr>
                <w:rFonts w:ascii="Calibri" w:hAnsi="Calibri" w:cs="Calibri"/>
              </w:rPr>
              <w:t>Testobjekt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310EE" w14:textId="77777777" w:rsidR="00481942" w:rsidRPr="00481942" w:rsidRDefault="00481942" w:rsidP="00481942">
            <w:pPr>
              <w:rPr>
                <w:rFonts w:ascii="Calibri" w:hAnsi="Calibri" w:cs="Calibri"/>
              </w:rPr>
            </w:pPr>
            <w:r w:rsidRPr="00481942">
              <w:rPr>
                <w:rFonts w:ascii="Calibri" w:hAnsi="Calibri" w:cs="Calibri"/>
              </w:rPr>
              <w:t>Beschreibung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D40E5" w14:textId="77777777" w:rsidR="00481942" w:rsidRPr="00481942" w:rsidRDefault="00481942" w:rsidP="00481942">
            <w:pPr>
              <w:rPr>
                <w:rFonts w:ascii="Calibri" w:hAnsi="Calibri" w:cs="Calibri"/>
              </w:rPr>
            </w:pPr>
            <w:r w:rsidRPr="00481942">
              <w:rPr>
                <w:rFonts w:ascii="Calibri" w:hAnsi="Calibri" w:cs="Calibri"/>
              </w:rPr>
              <w:t>Erwartetes Ergebnis</w:t>
            </w:r>
          </w:p>
        </w:tc>
      </w:tr>
      <w:tr w:rsidR="00481942" w:rsidRPr="00481942" w14:paraId="0EB6C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E74A7" w14:textId="77777777" w:rsidR="00481942" w:rsidRPr="00481942" w:rsidRDefault="00481942" w:rsidP="00481942">
            <w:pPr>
              <w:rPr>
                <w:rFonts w:ascii="Calibri" w:hAnsi="Calibri" w:cs="Calibri"/>
              </w:rPr>
            </w:pPr>
            <w:r w:rsidRPr="00481942">
              <w:rPr>
                <w:rFonts w:ascii="Calibri" w:hAnsi="Calibri" w:cs="Calibri"/>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DE496" w14:textId="77777777" w:rsidR="00481942" w:rsidRPr="00481942" w:rsidRDefault="00481942" w:rsidP="00481942">
            <w:pPr>
              <w:rPr>
                <w:rFonts w:ascii="Calibri" w:hAnsi="Calibri" w:cs="Calibri"/>
              </w:rPr>
            </w:pPr>
            <w:r w:rsidRPr="00481942">
              <w:rPr>
                <w:rFonts w:ascii="Calibri" w:hAnsi="Calibri" w:cs="Calibri"/>
              </w:rPr>
              <w:t>GeraeteAusleiheController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737FF" w14:textId="77777777" w:rsidR="00481942" w:rsidRPr="00481942" w:rsidRDefault="00481942" w:rsidP="00481942">
            <w:pPr>
              <w:rPr>
                <w:rFonts w:ascii="Calibri" w:hAnsi="Calibri" w:cs="Calibri"/>
              </w:rPr>
            </w:pPr>
            <w:r w:rsidRPr="00481942">
              <w:rPr>
                <w:rFonts w:ascii="Calibri" w:hAnsi="Calibri" w:cs="Calibri"/>
              </w:rPr>
              <w:t>Ausleihe eines verfügbaren Geräts.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BF29A" w14:textId="77777777" w:rsidR="00481942" w:rsidRPr="00481942" w:rsidRDefault="00481942" w:rsidP="00481942">
            <w:pPr>
              <w:rPr>
                <w:rFonts w:ascii="Calibri" w:hAnsi="Calibri" w:cs="Calibri"/>
              </w:rPr>
            </w:pPr>
            <w:r w:rsidRPr="00481942">
              <w:rPr>
                <w:rFonts w:ascii="Calibri" w:hAnsi="Calibri" w:cs="Calibri"/>
              </w:rPr>
              <w:t>Status wird false, Ausleih-Eintrag wird erstellt, Redirect erfolgt.</w:t>
            </w:r>
          </w:p>
        </w:tc>
      </w:tr>
      <w:tr w:rsidR="00481942" w:rsidRPr="00481942" w14:paraId="04DC1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74DF7" w14:textId="77777777" w:rsidR="00481942" w:rsidRPr="00481942" w:rsidRDefault="00481942" w:rsidP="00481942">
            <w:pPr>
              <w:rPr>
                <w:rFonts w:ascii="Calibri" w:hAnsi="Calibri" w:cs="Calibri"/>
              </w:rPr>
            </w:pPr>
            <w:r w:rsidRPr="00481942">
              <w:rPr>
                <w:rFonts w:ascii="Calibri" w:hAnsi="Calibri" w:cs="Calibri"/>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6C1AB" w14:textId="77777777" w:rsidR="00481942" w:rsidRPr="00481942" w:rsidRDefault="00481942" w:rsidP="00481942">
            <w:pPr>
              <w:rPr>
                <w:rFonts w:ascii="Calibri" w:hAnsi="Calibri" w:cs="Calibri"/>
              </w:rPr>
            </w:pPr>
            <w:r w:rsidRPr="00481942">
              <w:rPr>
                <w:rFonts w:ascii="Calibri" w:hAnsi="Calibri" w:cs="Calibri"/>
              </w:rPr>
              <w:t>GeraeteAusleiheController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074CB" w14:textId="77777777" w:rsidR="00481942" w:rsidRPr="00481942" w:rsidRDefault="00481942" w:rsidP="00481942">
            <w:pPr>
              <w:rPr>
                <w:rFonts w:ascii="Calibri" w:hAnsi="Calibri" w:cs="Calibri"/>
              </w:rPr>
            </w:pPr>
            <w:r w:rsidRPr="00481942">
              <w:rPr>
                <w:rFonts w:ascii="Calibri" w:hAnsi="Calibri" w:cs="Calibri"/>
              </w:rPr>
              <w:t>Rückgabe eines ausgeliehenen Geräts.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D6804" w14:textId="77777777" w:rsidR="00481942" w:rsidRPr="00481942" w:rsidRDefault="00481942" w:rsidP="00481942">
            <w:pPr>
              <w:rPr>
                <w:rFonts w:ascii="Calibri" w:hAnsi="Calibri" w:cs="Calibri"/>
              </w:rPr>
            </w:pPr>
            <w:r w:rsidRPr="00481942">
              <w:rPr>
                <w:rFonts w:ascii="Calibri" w:hAnsi="Calibri" w:cs="Calibri"/>
              </w:rPr>
              <w:t>Status wird true, Ausleih-Eintrag wird gelöscht.</w:t>
            </w:r>
          </w:p>
        </w:tc>
      </w:tr>
      <w:tr w:rsidR="00481942" w:rsidRPr="00481942" w14:paraId="2EA674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381F2" w14:textId="77777777" w:rsidR="00481942" w:rsidRPr="00481942" w:rsidRDefault="00481942" w:rsidP="00481942">
            <w:pPr>
              <w:rPr>
                <w:rFonts w:ascii="Calibri" w:hAnsi="Calibri" w:cs="Calibri"/>
              </w:rPr>
            </w:pPr>
            <w:r w:rsidRPr="00481942">
              <w:rPr>
                <w:rFonts w:ascii="Calibri" w:hAnsi="Calibri" w:cs="Calibri"/>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CE745" w14:textId="77777777" w:rsidR="00481942" w:rsidRPr="00481942" w:rsidRDefault="00481942" w:rsidP="00481942">
            <w:pPr>
              <w:rPr>
                <w:rFonts w:ascii="Calibri" w:hAnsi="Calibri" w:cs="Calibri"/>
              </w:rPr>
            </w:pPr>
            <w:r w:rsidRPr="00481942">
              <w:rPr>
                <w:rFonts w:ascii="Calibri" w:hAnsi="Calibri" w:cs="Calibri"/>
              </w:rPr>
              <w:t>GeraeteRepository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1316A" w14:textId="77777777" w:rsidR="00481942" w:rsidRPr="00481942" w:rsidRDefault="00481942" w:rsidP="00481942">
            <w:pPr>
              <w:rPr>
                <w:rFonts w:ascii="Calibri" w:hAnsi="Calibri" w:cs="Calibri"/>
              </w:rPr>
            </w:pPr>
            <w:r w:rsidRPr="00481942">
              <w:rPr>
                <w:rFonts w:ascii="Calibri" w:hAnsi="Calibri" w:cs="Calibri"/>
              </w:rPr>
              <w:t>Suche nach Gerät-ID in der Ausleihe.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15FD7" w14:textId="77777777" w:rsidR="00481942" w:rsidRPr="00481942" w:rsidRDefault="00481942" w:rsidP="00481942">
            <w:pPr>
              <w:rPr>
                <w:rFonts w:ascii="Calibri" w:hAnsi="Calibri" w:cs="Calibri"/>
              </w:rPr>
            </w:pPr>
            <w:r w:rsidRPr="00481942">
              <w:rPr>
                <w:rFonts w:ascii="Calibri" w:hAnsi="Calibri" w:cs="Calibri"/>
              </w:rPr>
              <w:t>Optional&lt;GeraeteAusleihe&gt; liefert den korrekten Entleihernamen.</w:t>
            </w:r>
          </w:p>
        </w:tc>
      </w:tr>
      <w:tr w:rsidR="00481942" w:rsidRPr="00481942" w14:paraId="2D46EC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D5F153" w14:textId="77777777" w:rsidR="00481942" w:rsidRPr="00481942" w:rsidRDefault="00481942" w:rsidP="00481942">
            <w:pPr>
              <w:rPr>
                <w:rFonts w:ascii="Calibri" w:hAnsi="Calibri" w:cs="Calibri"/>
              </w:rPr>
            </w:pPr>
            <w:r w:rsidRPr="00481942">
              <w:rPr>
                <w:rFonts w:ascii="Calibri" w:hAnsi="Calibri" w:cs="Calibri"/>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7E202" w14:textId="77777777" w:rsidR="00481942" w:rsidRPr="00481942" w:rsidRDefault="00481942" w:rsidP="00481942">
            <w:pPr>
              <w:rPr>
                <w:rFonts w:ascii="Calibri" w:hAnsi="Calibri" w:cs="Calibri"/>
              </w:rPr>
            </w:pPr>
            <w:r w:rsidRPr="00481942">
              <w:rPr>
                <w:rFonts w:ascii="Calibri" w:hAnsi="Calibri" w:cs="Calibri"/>
              </w:rPr>
              <w:t>GeraeteController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62CEF" w14:textId="77777777" w:rsidR="00481942" w:rsidRPr="00481942" w:rsidRDefault="00481942" w:rsidP="00481942">
            <w:pPr>
              <w:rPr>
                <w:rFonts w:ascii="Calibri" w:hAnsi="Calibri" w:cs="Calibri"/>
              </w:rPr>
            </w:pPr>
            <w:r w:rsidRPr="00481942">
              <w:rPr>
                <w:rFonts w:ascii="Calibri" w:hAnsi="Calibri" w:cs="Calibri"/>
              </w:rPr>
              <w:t>Abruf aller Geräte via REST-API.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6AE3B" w14:textId="77777777" w:rsidR="00481942" w:rsidRPr="00481942" w:rsidRDefault="00481942" w:rsidP="00481942">
            <w:pPr>
              <w:rPr>
                <w:rFonts w:ascii="Calibri" w:hAnsi="Calibri" w:cs="Calibri"/>
              </w:rPr>
            </w:pPr>
            <w:r w:rsidRPr="00481942">
              <w:rPr>
                <w:rFonts w:ascii="Calibri" w:hAnsi="Calibri" w:cs="Calibri"/>
              </w:rPr>
              <w:t>JSON-Liste aller in der DB vorhandenen Geräte wird zurückgegeben.</w:t>
            </w:r>
          </w:p>
        </w:tc>
      </w:tr>
    </w:tbl>
    <w:p w14:paraId="14E6B14F" w14:textId="77777777" w:rsidR="00481942" w:rsidRPr="00481942" w:rsidRDefault="00481942" w:rsidP="00481942">
      <w:pPr>
        <w:rPr>
          <w:rFonts w:ascii="Calibri" w:hAnsi="Calibri" w:cs="Calibri"/>
        </w:rPr>
      </w:pPr>
      <w:r w:rsidRPr="00481942">
        <w:rPr>
          <w:rFonts w:ascii="Calibri" w:hAnsi="Calibri" w:cs="Calibri"/>
        </w:rPr>
        <w:t>6. Abnahmekriterien</w:t>
      </w:r>
    </w:p>
    <w:p w14:paraId="712CF166" w14:textId="77777777" w:rsidR="00481942" w:rsidRPr="00481942" w:rsidRDefault="00481942" w:rsidP="00481942">
      <w:pPr>
        <w:rPr>
          <w:rFonts w:ascii="Calibri" w:hAnsi="Calibri" w:cs="Calibri"/>
        </w:rPr>
      </w:pPr>
      <w:r w:rsidRPr="00481942">
        <w:rPr>
          <w:rFonts w:ascii="Calibri" w:hAnsi="Calibri" w:cs="Calibri"/>
        </w:rPr>
        <w:t>Ein Test gilt als erfolgreich, wenn:</w:t>
      </w:r>
    </w:p>
    <w:p w14:paraId="6435BDC1" w14:textId="77211D56" w:rsidR="00481942" w:rsidRPr="00481942" w:rsidRDefault="00481942" w:rsidP="00481942">
      <w:pPr>
        <w:numPr>
          <w:ilvl w:val="0"/>
          <w:numId w:val="12"/>
        </w:numPr>
        <w:rPr>
          <w:rFonts w:ascii="Calibri" w:hAnsi="Calibri" w:cs="Calibri"/>
        </w:rPr>
      </w:pPr>
      <w:r w:rsidRPr="00481942">
        <w:rPr>
          <w:rFonts w:ascii="Calibri" w:hAnsi="Calibri" w:cs="Calibri"/>
        </w:rPr>
        <w:t>Alle Unit- und Integrationstests ohne Fehler durchlaufen.</w:t>
      </w:r>
    </w:p>
    <w:p w14:paraId="7CBD7DEF" w14:textId="77777777" w:rsidR="00481942" w:rsidRPr="00481942" w:rsidRDefault="00481942" w:rsidP="00481942">
      <w:pPr>
        <w:numPr>
          <w:ilvl w:val="0"/>
          <w:numId w:val="12"/>
        </w:numPr>
        <w:rPr>
          <w:rFonts w:ascii="Calibri" w:hAnsi="Calibri" w:cs="Calibri"/>
        </w:rPr>
      </w:pPr>
      <w:r w:rsidRPr="00481942">
        <w:rPr>
          <w:rFonts w:ascii="Calibri" w:hAnsi="Calibri" w:cs="Calibri"/>
        </w:rPr>
        <w:t>Die Datenbank-Constraints (z. B. unique = true bei der geraet_id) korrekt greifen.</w:t>
      </w:r>
    </w:p>
    <w:p w14:paraId="0C953E73" w14:textId="77777777" w:rsidR="00481942" w:rsidRPr="00481942" w:rsidRDefault="00481942" w:rsidP="00481942">
      <w:pPr>
        <w:numPr>
          <w:ilvl w:val="0"/>
          <w:numId w:val="12"/>
        </w:numPr>
        <w:rPr>
          <w:rFonts w:ascii="Calibri" w:hAnsi="Calibri" w:cs="Calibri"/>
        </w:rPr>
      </w:pPr>
      <w:r w:rsidRPr="00481942">
        <w:rPr>
          <w:rFonts w:ascii="Calibri" w:hAnsi="Calibri" w:cs="Calibri"/>
        </w:rPr>
        <w:t>Die Benutzeroberfläche in geraete.html den Status „Verfügbar“ oder „Ausgeliehen“ konsistent zur Datenbank anzeigt.</w:t>
      </w:r>
    </w:p>
    <w:p w14:paraId="548988BC" w14:textId="03F5ED0A" w:rsidR="00481942" w:rsidRPr="00481942" w:rsidRDefault="00481942" w:rsidP="00481942">
      <w:pPr>
        <w:numPr>
          <w:ilvl w:val="0"/>
          <w:numId w:val="12"/>
        </w:numPr>
        <w:rPr>
          <w:rFonts w:ascii="Calibri" w:hAnsi="Calibri" w:cs="Calibri"/>
        </w:rPr>
      </w:pPr>
      <w:r w:rsidRPr="00481942">
        <w:rPr>
          <w:rFonts w:ascii="Calibri" w:hAnsi="Calibri" w:cs="Calibri"/>
        </w:rPr>
        <w:lastRenderedPageBreak/>
        <w:t>Der Docker-Container der Anwendung eine erfolgreiche Verbindung zum MySQL-Container herstellen kann</w:t>
      </w:r>
      <w:r w:rsidR="00327FFD">
        <w:rPr>
          <w:rFonts w:ascii="Calibri" w:hAnsi="Calibri" w:cs="Calibri"/>
        </w:rPr>
        <w:t>.</w:t>
      </w:r>
    </w:p>
    <w:p w14:paraId="3B4F6EA9" w14:textId="58C231D8" w:rsidR="00481942" w:rsidRPr="00481942" w:rsidRDefault="00481942" w:rsidP="00481942">
      <w:pPr>
        <w:rPr>
          <w:rFonts w:ascii="Calibri" w:hAnsi="Calibri" w:cs="Calibri"/>
        </w:rPr>
      </w:pPr>
      <w:r w:rsidRPr="00481942">
        <w:rPr>
          <w:rFonts w:ascii="Calibri" w:hAnsi="Calibri" w:cs="Calibri"/>
        </w:rPr>
        <w:t>7. Risiken und Gegenma</w:t>
      </w:r>
      <w:r w:rsidRPr="00481942">
        <w:rPr>
          <w:rFonts w:ascii="Calibri" w:hAnsi="Calibri" w:cs="Calibri"/>
        </w:rPr>
        <w:t>ss</w:t>
      </w:r>
      <w:r w:rsidRPr="00481942">
        <w:rPr>
          <w:rFonts w:ascii="Calibri" w:hAnsi="Calibri" w:cs="Calibri"/>
        </w:rPr>
        <w:t>nahmen</w:t>
      </w:r>
    </w:p>
    <w:p w14:paraId="10957068" w14:textId="77777777" w:rsidR="00327FFD" w:rsidRDefault="00481942" w:rsidP="00481942">
      <w:pPr>
        <w:numPr>
          <w:ilvl w:val="0"/>
          <w:numId w:val="13"/>
        </w:numPr>
        <w:rPr>
          <w:rFonts w:ascii="Calibri" w:hAnsi="Calibri" w:cs="Calibri"/>
        </w:rPr>
      </w:pPr>
      <w:r w:rsidRPr="00481942">
        <w:rPr>
          <w:rFonts w:ascii="Calibri" w:hAnsi="Calibri" w:cs="Calibri"/>
        </w:rPr>
        <w:t>Datenbank-Verfügbarkeit: Wenn die MySQL-Datenbank nicht startet, schlägt die Anwendung fehl.</w:t>
      </w:r>
    </w:p>
    <w:p w14:paraId="7155257B" w14:textId="091548C5" w:rsidR="00481942" w:rsidRPr="00481942" w:rsidRDefault="00481942" w:rsidP="00481942">
      <w:pPr>
        <w:numPr>
          <w:ilvl w:val="0"/>
          <w:numId w:val="13"/>
        </w:numPr>
        <w:rPr>
          <w:rFonts w:ascii="Calibri" w:hAnsi="Calibri" w:cs="Calibri"/>
        </w:rPr>
      </w:pPr>
      <w:r w:rsidRPr="00481942">
        <w:rPr>
          <w:rFonts w:ascii="Calibri" w:hAnsi="Calibri" w:cs="Calibri"/>
        </w:rPr>
        <w:t>Gegenma</w:t>
      </w:r>
      <w:r w:rsidRPr="00481942">
        <w:rPr>
          <w:rFonts w:ascii="Calibri" w:hAnsi="Calibri" w:cs="Calibri"/>
        </w:rPr>
        <w:t>ss</w:t>
      </w:r>
      <w:r w:rsidRPr="00481942">
        <w:rPr>
          <w:rFonts w:ascii="Calibri" w:hAnsi="Calibri" w:cs="Calibri"/>
        </w:rPr>
        <w:t>nahme: Einsatz von In-Memory-Datenbanken für automatisierte Tests.</w:t>
      </w:r>
    </w:p>
    <w:p w14:paraId="0115F263" w14:textId="77777777" w:rsidR="00327FFD" w:rsidRDefault="00481942" w:rsidP="00481942">
      <w:pPr>
        <w:numPr>
          <w:ilvl w:val="0"/>
          <w:numId w:val="13"/>
        </w:numPr>
        <w:rPr>
          <w:rFonts w:ascii="Calibri" w:hAnsi="Calibri" w:cs="Calibri"/>
        </w:rPr>
      </w:pPr>
      <w:r w:rsidRPr="00481942">
        <w:rPr>
          <w:rFonts w:ascii="Calibri" w:hAnsi="Calibri" w:cs="Calibri"/>
        </w:rPr>
        <w:t>Instabile E2E-Tests: Browser-Tests können aufgrund von Ladezeiten fehlschlagen.</w:t>
      </w:r>
    </w:p>
    <w:p w14:paraId="6A8BC296" w14:textId="105AA91A" w:rsidR="00481942" w:rsidRPr="00481942" w:rsidRDefault="00481942" w:rsidP="00481942">
      <w:pPr>
        <w:numPr>
          <w:ilvl w:val="0"/>
          <w:numId w:val="13"/>
        </w:numPr>
        <w:rPr>
          <w:rFonts w:ascii="Calibri" w:hAnsi="Calibri" w:cs="Calibri"/>
        </w:rPr>
      </w:pPr>
      <w:r w:rsidRPr="00481942">
        <w:rPr>
          <w:rFonts w:ascii="Calibri" w:hAnsi="Calibri" w:cs="Calibri"/>
        </w:rPr>
        <w:t>Gegenma</w:t>
      </w:r>
      <w:r w:rsidRPr="00481942">
        <w:rPr>
          <w:rFonts w:ascii="Calibri" w:hAnsi="Calibri" w:cs="Calibri"/>
        </w:rPr>
        <w:t>ss</w:t>
      </w:r>
      <w:r w:rsidRPr="00481942">
        <w:rPr>
          <w:rFonts w:ascii="Calibri" w:hAnsi="Calibri" w:cs="Calibri"/>
        </w:rPr>
        <w:t>nahme: Einsatz von "Explicit Waits" in Selenium.</w:t>
      </w:r>
    </w:p>
    <w:p w14:paraId="66DB6016" w14:textId="77777777" w:rsidR="00481942" w:rsidRPr="00481942" w:rsidRDefault="00481942" w:rsidP="00BE200E">
      <w:pPr>
        <w:rPr>
          <w:rFonts w:ascii="Calibri" w:hAnsi="Calibri" w:cs="Calibri"/>
          <w:lang w:val="en-CH"/>
        </w:rPr>
      </w:pPr>
    </w:p>
    <w:sectPr w:rsidR="00481942" w:rsidRPr="00481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613"/>
    <w:multiLevelType w:val="multilevel"/>
    <w:tmpl w:val="AFC0D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7712D"/>
    <w:multiLevelType w:val="multilevel"/>
    <w:tmpl w:val="335CD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F53D5"/>
    <w:multiLevelType w:val="multilevel"/>
    <w:tmpl w:val="A8A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37BDB"/>
    <w:multiLevelType w:val="multilevel"/>
    <w:tmpl w:val="C2140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A45C7"/>
    <w:multiLevelType w:val="multilevel"/>
    <w:tmpl w:val="4E08F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F1E6E"/>
    <w:multiLevelType w:val="multilevel"/>
    <w:tmpl w:val="456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038A7"/>
    <w:multiLevelType w:val="multilevel"/>
    <w:tmpl w:val="519E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A032F"/>
    <w:multiLevelType w:val="multilevel"/>
    <w:tmpl w:val="9AF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40D85"/>
    <w:multiLevelType w:val="multilevel"/>
    <w:tmpl w:val="93BC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E0E9C"/>
    <w:multiLevelType w:val="multilevel"/>
    <w:tmpl w:val="3DC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E18A2"/>
    <w:multiLevelType w:val="multilevel"/>
    <w:tmpl w:val="4542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10A30"/>
    <w:multiLevelType w:val="multilevel"/>
    <w:tmpl w:val="07CE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30DF2"/>
    <w:multiLevelType w:val="multilevel"/>
    <w:tmpl w:val="41E2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529283">
    <w:abstractNumId w:val="3"/>
  </w:num>
  <w:num w:numId="2" w16cid:durableId="870146280">
    <w:abstractNumId w:val="4"/>
  </w:num>
  <w:num w:numId="3" w16cid:durableId="1203711309">
    <w:abstractNumId w:val="10"/>
  </w:num>
  <w:num w:numId="4" w16cid:durableId="589628570">
    <w:abstractNumId w:val="1"/>
  </w:num>
  <w:num w:numId="5" w16cid:durableId="1398285953">
    <w:abstractNumId w:val="6"/>
  </w:num>
  <w:num w:numId="6" w16cid:durableId="2042894518">
    <w:abstractNumId w:val="8"/>
  </w:num>
  <w:num w:numId="7" w16cid:durableId="958071433">
    <w:abstractNumId w:val="12"/>
  </w:num>
  <w:num w:numId="8" w16cid:durableId="1520653900">
    <w:abstractNumId w:val="11"/>
  </w:num>
  <w:num w:numId="9" w16cid:durableId="2083331731">
    <w:abstractNumId w:val="9"/>
  </w:num>
  <w:num w:numId="10" w16cid:durableId="574321286">
    <w:abstractNumId w:val="5"/>
  </w:num>
  <w:num w:numId="11" w16cid:durableId="112331742">
    <w:abstractNumId w:val="7"/>
  </w:num>
  <w:num w:numId="12" w16cid:durableId="378285085">
    <w:abstractNumId w:val="0"/>
  </w:num>
  <w:num w:numId="13" w16cid:durableId="2066447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AE"/>
    <w:rsid w:val="001527EF"/>
    <w:rsid w:val="002B7DAE"/>
    <w:rsid w:val="00327FFD"/>
    <w:rsid w:val="00481942"/>
    <w:rsid w:val="00581A72"/>
    <w:rsid w:val="007C2415"/>
    <w:rsid w:val="00A425CA"/>
    <w:rsid w:val="00BE200E"/>
    <w:rsid w:val="00D506C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AF6C"/>
  <w15:chartTrackingRefBased/>
  <w15:docId w15:val="{E418DD59-0323-425F-9561-ACA14B61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AE"/>
    <w:rPr>
      <w:rFonts w:eastAsiaTheme="majorEastAsia" w:cstheme="majorBidi"/>
      <w:color w:val="272727" w:themeColor="text1" w:themeTint="D8"/>
    </w:rPr>
  </w:style>
  <w:style w:type="paragraph" w:styleId="Title">
    <w:name w:val="Title"/>
    <w:basedOn w:val="Normal"/>
    <w:next w:val="Normal"/>
    <w:link w:val="TitleChar"/>
    <w:uiPriority w:val="10"/>
    <w:qFormat/>
    <w:rsid w:val="002B7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AE"/>
    <w:pPr>
      <w:spacing w:before="160"/>
      <w:jc w:val="center"/>
    </w:pPr>
    <w:rPr>
      <w:i/>
      <w:iCs/>
      <w:color w:val="404040" w:themeColor="text1" w:themeTint="BF"/>
    </w:rPr>
  </w:style>
  <w:style w:type="character" w:customStyle="1" w:styleId="QuoteChar">
    <w:name w:val="Quote Char"/>
    <w:basedOn w:val="DefaultParagraphFont"/>
    <w:link w:val="Quote"/>
    <w:uiPriority w:val="29"/>
    <w:rsid w:val="002B7DAE"/>
    <w:rPr>
      <w:i/>
      <w:iCs/>
      <w:color w:val="404040" w:themeColor="text1" w:themeTint="BF"/>
    </w:rPr>
  </w:style>
  <w:style w:type="paragraph" w:styleId="ListParagraph">
    <w:name w:val="List Paragraph"/>
    <w:basedOn w:val="Normal"/>
    <w:uiPriority w:val="34"/>
    <w:qFormat/>
    <w:rsid w:val="002B7DAE"/>
    <w:pPr>
      <w:ind w:left="720"/>
      <w:contextualSpacing/>
    </w:pPr>
  </w:style>
  <w:style w:type="character" w:styleId="IntenseEmphasis">
    <w:name w:val="Intense Emphasis"/>
    <w:basedOn w:val="DefaultParagraphFont"/>
    <w:uiPriority w:val="21"/>
    <w:qFormat/>
    <w:rsid w:val="002B7DAE"/>
    <w:rPr>
      <w:i/>
      <w:iCs/>
      <w:color w:val="0F4761" w:themeColor="accent1" w:themeShade="BF"/>
    </w:rPr>
  </w:style>
  <w:style w:type="paragraph" w:styleId="IntenseQuote">
    <w:name w:val="Intense Quote"/>
    <w:basedOn w:val="Normal"/>
    <w:next w:val="Normal"/>
    <w:link w:val="IntenseQuoteChar"/>
    <w:uiPriority w:val="30"/>
    <w:qFormat/>
    <w:rsid w:val="002B7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DAE"/>
    <w:rPr>
      <w:i/>
      <w:iCs/>
      <w:color w:val="0F4761" w:themeColor="accent1" w:themeShade="BF"/>
    </w:rPr>
  </w:style>
  <w:style w:type="character" w:styleId="IntenseReference">
    <w:name w:val="Intense Reference"/>
    <w:basedOn w:val="DefaultParagraphFont"/>
    <w:uiPriority w:val="32"/>
    <w:qFormat/>
    <w:rsid w:val="002B7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785</Words>
  <Characters>6035</Characters>
  <Application>Microsoft Office Word</Application>
  <DocSecurity>0</DocSecurity>
  <Lines>172</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Hübner</dc:creator>
  <cp:keywords/>
  <dc:description/>
  <cp:lastModifiedBy>Christian Hübner</cp:lastModifiedBy>
  <cp:revision>3</cp:revision>
  <dcterms:created xsi:type="dcterms:W3CDTF">2026-03-31T12:44:00Z</dcterms:created>
  <dcterms:modified xsi:type="dcterms:W3CDTF">2026-03-31T13:23:00Z</dcterms:modified>
</cp:coreProperties>
</file>