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95FD" w14:textId="77777777" w:rsidR="006F69BC" w:rsidRDefault="006F69BC" w:rsidP="00431DF2">
      <w:pPr>
        <w:bidi/>
        <w:spacing w:before="800"/>
      </w:pPr>
    </w:p>
    <w:p w14:paraId="673CC3C7" w14:textId="77777777" w:rsidR="006F69BC" w:rsidRDefault="00000000" w:rsidP="00431DF2">
      <w:pPr>
        <w:bidi/>
        <w:spacing w:after="100"/>
      </w:pPr>
      <w:r>
        <w:rPr>
          <w:b/>
          <w:bCs/>
          <w:sz w:val="30"/>
          <w:szCs w:val="30"/>
          <w:rtl/>
        </w:rPr>
        <w:t>המכון הטכנולוגי חולון</w:t>
      </w:r>
    </w:p>
    <w:p w14:paraId="212FA454" w14:textId="77777777" w:rsidR="006F69BC" w:rsidRDefault="00000000" w:rsidP="00431DF2">
      <w:pPr>
        <w:bidi/>
        <w:spacing w:after="600"/>
      </w:pPr>
      <w:r>
        <w:rPr>
          <w:sz w:val="26"/>
          <w:szCs w:val="26"/>
          <w:rtl/>
        </w:rPr>
        <w:t>הפקולטה למדעים</w:t>
      </w:r>
    </w:p>
    <w:p w14:paraId="3BBFE7BC" w14:textId="77777777" w:rsidR="006F69BC" w:rsidRDefault="00000000" w:rsidP="00431DF2">
      <w:pPr>
        <w:bidi/>
        <w:spacing w:before="800" w:after="200"/>
      </w:pPr>
      <w:r>
        <w:rPr>
          <w:b/>
          <w:bCs/>
          <w:sz w:val="30"/>
          <w:szCs w:val="30"/>
          <w:rtl/>
        </w:rPr>
        <w:t>מסמך מסכם — פרויקט גמר סמסטריאלי</w:t>
      </w:r>
    </w:p>
    <w:p w14:paraId="4C29DA22" w14:textId="77777777" w:rsidR="006F69BC" w:rsidRDefault="00000000" w:rsidP="00431DF2">
      <w:pPr>
        <w:bidi/>
        <w:spacing w:after="100"/>
      </w:pPr>
      <w:r>
        <w:rPr>
          <w:rFonts w:ascii="Calibri" w:eastAsia="Calibri" w:hAnsi="Calibri" w:cs="Calibri"/>
          <w:b/>
          <w:bCs/>
          <w:color w:val="1F4E79"/>
          <w:sz w:val="34"/>
          <w:szCs w:val="34"/>
        </w:rPr>
        <w:t>Morpheus-Lite: AI-Native Agentic SOC</w:t>
      </w:r>
    </w:p>
    <w:p w14:paraId="7CA22516" w14:textId="77777777" w:rsidR="006F69BC" w:rsidRDefault="00000000" w:rsidP="00431DF2">
      <w:pPr>
        <w:bidi/>
        <w:spacing w:after="100"/>
      </w:pPr>
      <w:r>
        <w:rPr>
          <w:rFonts w:ascii="Calibri" w:eastAsia="Calibri" w:hAnsi="Calibri" w:cs="Calibri"/>
          <w:i/>
          <w:iCs/>
          <w:color w:val="595959"/>
          <w:sz w:val="24"/>
          <w:szCs w:val="24"/>
        </w:rPr>
        <w:t>XAI &amp; RAI Comparative Analysis — Isolation Forest vs. Autoencoder on NSL-KDD</w:t>
      </w:r>
    </w:p>
    <w:p w14:paraId="7375BBEB" w14:textId="77777777" w:rsidR="006F69BC" w:rsidRDefault="00000000" w:rsidP="00431DF2">
      <w:pPr>
        <w:bidi/>
        <w:spacing w:before="200" w:after="100"/>
      </w:pPr>
      <w:r>
        <w:rPr>
          <w:rtl/>
        </w:rPr>
        <w:t>מבנה תת-מערכת מחקר בגילוי אנומליות, הסבר מודלים (XAI) וממשל בינה מלאכותית אחראית (RAI)</w:t>
      </w:r>
    </w:p>
    <w:p w14:paraId="06B71B30" w14:textId="77777777" w:rsidR="006F69BC" w:rsidRDefault="006F69BC" w:rsidP="00431DF2">
      <w:pPr>
        <w:bidi/>
        <w:spacing w:before="1000"/>
      </w:pPr>
    </w:p>
    <w:p w14:paraId="399ABACF" w14:textId="77777777" w:rsidR="006F69BC" w:rsidRDefault="00000000" w:rsidP="00431DF2">
      <w:pPr>
        <w:bidi/>
        <w:spacing w:before="150" w:after="100"/>
      </w:pPr>
      <w:r>
        <w:rPr>
          <w:noProof/>
        </w:rPr>
        <w:drawing>
          <wp:inline distT="0" distB="0" distL="0" distR="0" wp14:anchorId="645B5B05" wp14:editId="1FBFAC2E">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48000"/>
                    </a:xfrm>
                    <a:prstGeom prst="rect">
                      <a:avLst/>
                    </a:prstGeom>
                  </pic:spPr>
                </pic:pic>
              </a:graphicData>
            </a:graphic>
          </wp:inline>
        </w:drawing>
      </w:r>
    </w:p>
    <w:p w14:paraId="7FFD5DC7" w14:textId="77777777" w:rsidR="006F69BC" w:rsidRDefault="006F69BC" w:rsidP="00431DF2">
      <w:pPr>
        <w:bidi/>
        <w:spacing w:before="1200"/>
      </w:pPr>
    </w:p>
    <w:p w14:paraId="36039F8B" w14:textId="77777777" w:rsidR="006F69BC" w:rsidRDefault="00000000" w:rsidP="00431DF2">
      <w:pPr>
        <w:bidi/>
        <w:spacing w:after="100" w:line="300" w:lineRule="auto"/>
      </w:pPr>
      <w:r>
        <w:rPr>
          <w:b/>
          <w:bCs/>
          <w:rtl/>
        </w:rPr>
        <w:t xml:space="preserve">מוגש על ידי: </w:t>
      </w:r>
      <w:r>
        <w:rPr>
          <w:rtl/>
        </w:rPr>
        <w:t>לוטם ___ , בועז ___</w:t>
      </w:r>
    </w:p>
    <w:p w14:paraId="440C61E6" w14:textId="77777777" w:rsidR="006F69BC" w:rsidRDefault="00000000" w:rsidP="00431DF2">
      <w:pPr>
        <w:bidi/>
        <w:spacing w:after="100" w:line="300" w:lineRule="auto"/>
      </w:pPr>
      <w:r>
        <w:rPr>
          <w:b/>
          <w:bCs/>
          <w:rtl/>
        </w:rPr>
        <w:t xml:space="preserve">בהנחיית: </w:t>
      </w:r>
      <w:r>
        <w:rPr>
          <w:rtl/>
        </w:rPr>
        <w:t>___</w:t>
      </w:r>
    </w:p>
    <w:p w14:paraId="2A149C8F" w14:textId="77777777" w:rsidR="006F69BC" w:rsidRDefault="00000000" w:rsidP="00431DF2">
      <w:pPr>
        <w:bidi/>
        <w:spacing w:after="100" w:line="300" w:lineRule="auto"/>
      </w:pPr>
      <w:r>
        <w:rPr>
          <w:b/>
          <w:bCs/>
          <w:rtl/>
        </w:rPr>
        <w:t xml:space="preserve">מסגרת: </w:t>
      </w:r>
      <w:r>
        <w:rPr>
          <w:rtl/>
        </w:rPr>
        <w:t>פרויקט גמר סמסטריאלי — קורס אבטחת סייבר / בינה מלאכותית</w:t>
      </w:r>
    </w:p>
    <w:p w14:paraId="73C6D1EB" w14:textId="77777777" w:rsidR="006F69BC" w:rsidRDefault="00000000" w:rsidP="00431DF2">
      <w:pPr>
        <w:bidi/>
        <w:spacing w:after="100" w:line="300" w:lineRule="auto"/>
      </w:pPr>
      <w:r>
        <w:rPr>
          <w:b/>
          <w:bCs/>
          <w:rtl/>
        </w:rPr>
        <w:t xml:space="preserve">תאריך הגשה: </w:t>
      </w:r>
      <w:r>
        <w:rPr>
          <w:rtl/>
        </w:rPr>
        <w:t>ספטמבר 2026</w:t>
      </w:r>
    </w:p>
    <w:p w14:paraId="2D701883" w14:textId="77777777" w:rsidR="006F69BC" w:rsidRDefault="00000000" w:rsidP="00431DF2">
      <w:pPr>
        <w:bidi/>
      </w:pPr>
      <w:r>
        <w:br w:type="page"/>
      </w:r>
    </w:p>
    <w:p w14:paraId="4069220C" w14:textId="77777777" w:rsidR="006F69BC" w:rsidRDefault="006F69BC" w:rsidP="00431DF2">
      <w:pPr>
        <w:bidi/>
        <w:sectPr w:rsidR="006F69BC">
          <w:pgSz w:w="11906" w:h="16838"/>
          <w:pgMar w:top="1440" w:right="1440" w:bottom="1440" w:left="1440" w:header="708" w:footer="708" w:gutter="0"/>
          <w:cols w:space="720"/>
          <w:docGrid w:linePitch="360"/>
        </w:sectPr>
      </w:pPr>
    </w:p>
    <w:p w14:paraId="1C4BF2A4" w14:textId="77777777" w:rsidR="006F69BC" w:rsidRDefault="00000000" w:rsidP="00431DF2">
      <w:pPr>
        <w:pStyle w:val="Heading1"/>
        <w:bidi/>
        <w:spacing w:before="400" w:after="200"/>
      </w:pPr>
      <w:bookmarkStart w:id="0" w:name="_Toc240296519"/>
      <w:r>
        <w:rPr>
          <w:color w:val="1F4E79"/>
          <w:rtl/>
        </w:rPr>
        <w:lastRenderedPageBreak/>
        <w:t>תקציר</w:t>
      </w:r>
      <w:bookmarkEnd w:id="0"/>
    </w:p>
    <w:p w14:paraId="28A82D9C" w14:textId="77777777" w:rsidR="006F69BC" w:rsidRDefault="00000000" w:rsidP="00431DF2">
      <w:pPr>
        <w:bidi/>
        <w:spacing w:after="160" w:line="300" w:lineRule="auto"/>
      </w:pPr>
      <w:r>
        <w:rPr>
          <w:rtl/>
        </w:rPr>
        <w:t xml:space="preserve">פרויקט זה עוסק בשתי שכבות שלובות: (1) מעבדת SOC חינוכית מבוססת AI בשם </w:t>
      </w:r>
      <w:proofErr w:type="spellStart"/>
      <w:r>
        <w:rPr>
          <w:rtl/>
        </w:rPr>
        <w:t>Morpheus-Lite</w:t>
      </w:r>
      <w:proofErr w:type="spellEnd"/>
      <w:r>
        <w:rPr>
          <w:rtl/>
        </w:rPr>
        <w:t xml:space="preserve">, המדמה זרימת עבודה מלאה של מרכז תפעול אבטחה — מטלמטריה, דרך זיהוי אנומליות, חקירת איום, מדיניות RAI, הסבר XAI וסקירת </w:t>
      </w:r>
      <w:proofErr w:type="spellStart"/>
      <w:r>
        <w:rPr>
          <w:rtl/>
        </w:rPr>
        <w:t>Meta</w:t>
      </w:r>
      <w:proofErr w:type="spellEnd"/>
      <w:r>
        <w:rPr>
          <w:rtl/>
        </w:rPr>
        <w:t xml:space="preserve">-AI, ועד להחלטת אדם מתועדת; ו-(2) מודול מחקר עצמאי (XAI/RAI </w:t>
      </w:r>
      <w:proofErr w:type="spellStart"/>
      <w:r>
        <w:rPr>
          <w:rtl/>
        </w:rPr>
        <w:t>Model</w:t>
      </w:r>
      <w:proofErr w:type="spellEnd"/>
      <w:r>
        <w:rPr>
          <w:rtl/>
        </w:rPr>
        <w:t xml:space="preserve"> × </w:t>
      </w:r>
      <w:proofErr w:type="spellStart"/>
      <w:r>
        <w:rPr>
          <w:rtl/>
        </w:rPr>
        <w:t>Dataset</w:t>
      </w:r>
      <w:proofErr w:type="spellEnd"/>
      <w:r>
        <w:rPr>
          <w:rtl/>
        </w:rPr>
        <w:t xml:space="preserve"> </w:t>
      </w:r>
      <w:proofErr w:type="spellStart"/>
      <w:r>
        <w:rPr>
          <w:rtl/>
        </w:rPr>
        <w:t>Comparison</w:t>
      </w:r>
      <w:proofErr w:type="spellEnd"/>
      <w:r>
        <w:rPr>
          <w:rtl/>
        </w:rPr>
        <w:t xml:space="preserve">) שמטרתו להשוות באופן שיטתי בין שני מודלים לגילוי אנומליות —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 על מערך הנתונים NSL-KDD, ולבחון כיצד בחירת המודל משפיעה לא רק על ביצועי הגילוי אלא גם על טיב ההסבר (XAI) ועל הערכת האחריותיות (RAI) שמתקבלת בהמשך.</w:t>
      </w:r>
    </w:p>
    <w:p w14:paraId="56EA7DB5" w14:textId="77777777" w:rsidR="006F69BC" w:rsidRDefault="00000000" w:rsidP="00431DF2">
      <w:pPr>
        <w:bidi/>
        <w:spacing w:after="160" w:line="300" w:lineRule="auto"/>
      </w:pPr>
      <w:r>
        <w:rPr>
          <w:rtl/>
        </w:rPr>
        <w:t xml:space="preserve">המחקר ממחיש שרשרת ברורה: </w:t>
      </w:r>
      <w:proofErr w:type="spellStart"/>
      <w:r>
        <w:rPr>
          <w:rtl/>
        </w:rPr>
        <w:t>Model</w:t>
      </w:r>
      <w:proofErr w:type="spellEnd"/>
      <w:r>
        <w:rPr>
          <w:rtl/>
        </w:rPr>
        <w:t xml:space="preserve"> → </w:t>
      </w:r>
      <w:proofErr w:type="spellStart"/>
      <w:r>
        <w:rPr>
          <w:rtl/>
        </w:rPr>
        <w:t>Detection</w:t>
      </w:r>
      <w:proofErr w:type="spellEnd"/>
      <w:r>
        <w:rPr>
          <w:rtl/>
        </w:rPr>
        <w:t xml:space="preserve"> → </w:t>
      </w:r>
      <w:proofErr w:type="spellStart"/>
      <w:r>
        <w:rPr>
          <w:rtl/>
        </w:rPr>
        <w:t>Evidence</w:t>
      </w:r>
      <w:proofErr w:type="spellEnd"/>
      <w:r>
        <w:rPr>
          <w:rtl/>
        </w:rPr>
        <w:t xml:space="preserve"> → XAI </w:t>
      </w:r>
      <w:proofErr w:type="spellStart"/>
      <w:r>
        <w:rPr>
          <w:rtl/>
        </w:rPr>
        <w:t>interpretation</w:t>
      </w:r>
      <w:proofErr w:type="spellEnd"/>
      <w:r>
        <w:rPr>
          <w:rtl/>
        </w:rPr>
        <w:t xml:space="preserve"> → RAI </w:t>
      </w:r>
      <w:proofErr w:type="spellStart"/>
      <w:r>
        <w:rPr>
          <w:rtl/>
        </w:rPr>
        <w:t>assessment</w:t>
      </w:r>
      <w:proofErr w:type="spellEnd"/>
      <w:r>
        <w:rPr>
          <w:rtl/>
        </w:rPr>
        <w:t xml:space="preserve">. לכל אירוע, שני המודלים מייצרים </w:t>
      </w:r>
      <w:proofErr w:type="spellStart"/>
      <w:r>
        <w:rPr>
          <w:rtl/>
        </w:rPr>
        <w:t>evidence</w:t>
      </w:r>
      <w:proofErr w:type="spellEnd"/>
      <w:r>
        <w:rPr>
          <w:rtl/>
        </w:rPr>
        <w:t xml:space="preserve"> עצמאי — SHAP עבור </w:t>
      </w:r>
      <w:proofErr w:type="spellStart"/>
      <w:r>
        <w:rPr>
          <w:rtl/>
        </w:rPr>
        <w:t>Isolation</w:t>
      </w:r>
      <w:proofErr w:type="spellEnd"/>
      <w:r>
        <w:rPr>
          <w:rtl/>
        </w:rPr>
        <w:t xml:space="preserve"> </w:t>
      </w:r>
      <w:proofErr w:type="spellStart"/>
      <w:r>
        <w:rPr>
          <w:rtl/>
        </w:rPr>
        <w:t>Forest</w:t>
      </w:r>
      <w:proofErr w:type="spellEnd"/>
      <w:r>
        <w:rPr>
          <w:rtl/>
        </w:rPr>
        <w:t xml:space="preserve"> ושגיאת שחזור לכל </w:t>
      </w:r>
      <w:proofErr w:type="spellStart"/>
      <w:r>
        <w:rPr>
          <w:rtl/>
        </w:rPr>
        <w:t>feature</w:t>
      </w:r>
      <w:proofErr w:type="spellEnd"/>
      <w:r>
        <w:rPr>
          <w:rtl/>
        </w:rPr>
        <w:t xml:space="preserve"> עבור ה-</w:t>
      </w:r>
      <w:proofErr w:type="spellStart"/>
      <w:r>
        <w:rPr>
          <w:rtl/>
        </w:rPr>
        <w:t>Autoencoder</w:t>
      </w:r>
      <w:proofErr w:type="spellEnd"/>
      <w:r>
        <w:rPr>
          <w:rtl/>
        </w:rPr>
        <w:t xml:space="preserve"> — יחד עם "אות צולב" (</w:t>
      </w:r>
      <w:proofErr w:type="spellStart"/>
      <w:r>
        <w:rPr>
          <w:rtl/>
        </w:rPr>
        <w:t>cross-model</w:t>
      </w:r>
      <w:proofErr w:type="spellEnd"/>
      <w:r>
        <w:rPr>
          <w:rtl/>
        </w:rPr>
        <w:t xml:space="preserve"> </w:t>
      </w:r>
      <w:proofErr w:type="spellStart"/>
      <w:r>
        <w:rPr>
          <w:rtl/>
        </w:rPr>
        <w:t>signal</w:t>
      </w:r>
      <w:proofErr w:type="spellEnd"/>
      <w:r>
        <w:rPr>
          <w:rtl/>
        </w:rPr>
        <w:t>) המאפשר לכל התראה להציג גם את פלט המודל השני עבור אותו אירוע. ממצא מרכזי שעלה מהניתוח: ל-</w:t>
      </w:r>
      <w:proofErr w:type="spellStart"/>
      <w:r>
        <w:rPr>
          <w:rtl/>
        </w:rPr>
        <w:t>Isolation</w:t>
      </w:r>
      <w:proofErr w:type="spellEnd"/>
      <w:r>
        <w:rPr>
          <w:rtl/>
        </w:rPr>
        <w:t xml:space="preserve"> </w:t>
      </w:r>
      <w:proofErr w:type="spellStart"/>
      <w:r>
        <w:rPr>
          <w:rtl/>
        </w:rPr>
        <w:t>Forest</w:t>
      </w:r>
      <w:proofErr w:type="spellEnd"/>
      <w:r>
        <w:rPr>
          <w:rtl/>
        </w:rPr>
        <w:t xml:space="preserve"> פער הוגנות (</w:t>
      </w:r>
      <w:proofErr w:type="spellStart"/>
      <w:r>
        <w:rPr>
          <w:rtl/>
        </w:rPr>
        <w:t>fairness</w:t>
      </w:r>
      <w:proofErr w:type="spellEnd"/>
      <w:r>
        <w:rPr>
          <w:rtl/>
        </w:rPr>
        <w:t xml:space="preserve"> </w:t>
      </w:r>
      <w:proofErr w:type="spellStart"/>
      <w:r>
        <w:rPr>
          <w:rtl/>
        </w:rPr>
        <w:t>gap</w:t>
      </w:r>
      <w:proofErr w:type="spellEnd"/>
      <w:r>
        <w:rPr>
          <w:rtl/>
        </w:rPr>
        <w:t>) גבוה של 47.6% הנובע מפער חד ב-</w:t>
      </w:r>
      <w:proofErr w:type="spellStart"/>
      <w:r>
        <w:rPr>
          <w:rtl/>
        </w:rPr>
        <w:t>False</w:t>
      </w:r>
      <w:proofErr w:type="spellEnd"/>
      <w:r>
        <w:rPr>
          <w:rtl/>
        </w:rPr>
        <w:t xml:space="preserve"> </w:t>
      </w:r>
      <w:proofErr w:type="spellStart"/>
      <w:r>
        <w:rPr>
          <w:rtl/>
        </w:rPr>
        <w:t>Positive</w:t>
      </w:r>
      <w:proofErr w:type="spellEnd"/>
      <w:r>
        <w:rPr>
          <w:rtl/>
        </w:rPr>
        <w:t xml:space="preserve"> </w:t>
      </w:r>
      <w:proofErr w:type="spellStart"/>
      <w:r>
        <w:rPr>
          <w:rtl/>
        </w:rPr>
        <w:t>Rate</w:t>
      </w:r>
      <w:proofErr w:type="spellEnd"/>
      <w:r>
        <w:rPr>
          <w:rtl/>
        </w:rPr>
        <w:t xml:space="preserve"> בין תתי-קבוצות </w:t>
      </w:r>
      <w:proofErr w:type="spellStart"/>
      <w:r>
        <w:rPr>
          <w:rtl/>
        </w:rPr>
        <w:t>protocol_type</w:t>
      </w:r>
      <w:proofErr w:type="spellEnd"/>
      <w:r>
        <w:rPr>
          <w:rtl/>
        </w:rPr>
        <w:t xml:space="preserve"> (</w:t>
      </w:r>
      <w:proofErr w:type="spellStart"/>
      <w:r>
        <w:rPr>
          <w:rtl/>
        </w:rPr>
        <w:t>icmp</w:t>
      </w:r>
      <w:proofErr w:type="spellEnd"/>
      <w:r>
        <w:rPr>
          <w:rtl/>
        </w:rPr>
        <w:t xml:space="preserve"> לעומת </w:t>
      </w:r>
      <w:proofErr w:type="spellStart"/>
      <w:r>
        <w:rPr>
          <w:rtl/>
        </w:rPr>
        <w:t>tcp</w:t>
      </w:r>
      <w:proofErr w:type="spellEnd"/>
      <w:r>
        <w:rPr>
          <w:rtl/>
        </w:rPr>
        <w:t>/</w:t>
      </w:r>
      <w:proofErr w:type="spellStart"/>
      <w:r>
        <w:rPr>
          <w:rtl/>
        </w:rPr>
        <w:t>udp</w:t>
      </w:r>
      <w:proofErr w:type="spellEnd"/>
      <w:r>
        <w:rPr>
          <w:rtl/>
        </w:rPr>
        <w:t>), אשר גורם למדיניות ה-RAI לחסום כל התראת IF מהכלה אוטומטית ולדרוש אישור אנושי — בעוד שה-</w:t>
      </w:r>
      <w:proofErr w:type="spellStart"/>
      <w:r>
        <w:rPr>
          <w:rtl/>
        </w:rPr>
        <w:t>Autoencoder</w:t>
      </w:r>
      <w:proofErr w:type="spellEnd"/>
      <w:r>
        <w:rPr>
          <w:rtl/>
        </w:rPr>
        <w:t xml:space="preserve"> עומד בסף ההוגנות (7.2%) ולכן זכאי, בתנאים המתאימים, להכלה אוטומטית. ממצא זה מדגים כיצד בחירת מודל הגילוי משפיעה על ממשל ה-AI במעלה הזרם, מעבר לביצועי הגילוי הגולמיים בלבד.</w:t>
      </w:r>
    </w:p>
    <w:p w14:paraId="7CE55FE4" w14:textId="77777777" w:rsidR="006F69BC" w:rsidRDefault="006F69BC" w:rsidP="00431DF2">
      <w:pPr>
        <w:spacing w:before="300"/>
      </w:pPr>
    </w:p>
    <w:p w14:paraId="069CB78D" w14:textId="77777777" w:rsidR="006F69BC" w:rsidRDefault="00000000" w:rsidP="00431DF2">
      <w:pPr>
        <w:spacing w:before="100" w:after="150"/>
      </w:pPr>
      <w:r>
        <w:rPr>
          <w:b/>
          <w:bCs/>
          <w:color w:val="1F4E79"/>
          <w:sz w:val="26"/>
          <w:szCs w:val="26"/>
        </w:rPr>
        <w:t>Abstract</w:t>
      </w:r>
    </w:p>
    <w:p w14:paraId="453A4A4E" w14:textId="77777777" w:rsidR="006F69BC" w:rsidRDefault="00000000" w:rsidP="00431DF2">
      <w:pPr>
        <w:spacing w:after="150" w:line="280" w:lineRule="auto"/>
      </w:pPr>
      <w:r>
        <w:rPr>
          <w:sz w:val="21"/>
          <w:szCs w:val="21"/>
        </w:rPr>
        <w:t>This project combines two connected layers: (1) Morpheus-Lite, an educational, governance-aware, AI-native Security Operations Center (SOC) laboratory modeling a complete workflow from telemetry through anomaly detection, threat investigation, Responsible-AI (RAI) policy, Explainable-AI (XAI) interpretation, Meta-AI review, and a documented human decision; and (2) a standalone research module that systematically compares two anomaly-detection models — Isolation Forest and an Autoencoder — on the NSL-KDD dataset, examining how the choice of detection model shapes not only detection performance but also the quality of downstream explanations and responsible-AI governance outcomes.</w:t>
      </w:r>
    </w:p>
    <w:p w14:paraId="68416102" w14:textId="77777777" w:rsidR="006F69BC" w:rsidRDefault="00000000" w:rsidP="00431DF2">
      <w:pPr>
        <w:spacing w:after="150" w:line="280" w:lineRule="auto"/>
      </w:pPr>
      <w:r>
        <w:rPr>
          <w:sz w:val="21"/>
          <w:szCs w:val="21"/>
        </w:rPr>
        <w:t xml:space="preserve">The pipeline traces a clear chain — Model → Detection → Evidence → XAI interpretation → RAI assessment. Each event is scored independently by both models, enriched with model-specific evidence (SHAP for Isolation Forest, per-feature reconstruction error for the Autoencoder) and a cross-model signal that exposes each model's own score to the other model's alert. A key finding is that Isolation Forest carries a high fairness gap (47.6%), driven by a sharp false-positive-rate disparity across </w:t>
      </w:r>
      <w:proofErr w:type="spellStart"/>
      <w:r>
        <w:rPr>
          <w:sz w:val="21"/>
          <w:szCs w:val="21"/>
        </w:rPr>
        <w:t>protocol_type</w:t>
      </w:r>
      <w:proofErr w:type="spellEnd"/>
      <w:r>
        <w:rPr>
          <w:sz w:val="21"/>
          <w:szCs w:val="21"/>
        </w:rPr>
        <w:t xml:space="preserve"> subgroups (</w:t>
      </w:r>
      <w:proofErr w:type="spellStart"/>
      <w:r>
        <w:rPr>
          <w:sz w:val="21"/>
          <w:szCs w:val="21"/>
        </w:rPr>
        <w:t>icmp</w:t>
      </w:r>
      <w:proofErr w:type="spellEnd"/>
      <w:r>
        <w:rPr>
          <w:sz w:val="21"/>
          <w:szCs w:val="21"/>
        </w:rPr>
        <w:t xml:space="preserve"> vs. </w:t>
      </w:r>
      <w:proofErr w:type="spellStart"/>
      <w:r>
        <w:rPr>
          <w:sz w:val="21"/>
          <w:szCs w:val="21"/>
        </w:rPr>
        <w:t>tcp</w:t>
      </w:r>
      <w:proofErr w:type="spellEnd"/>
      <w:r>
        <w:rPr>
          <w:sz w:val="21"/>
          <w:szCs w:val="21"/>
        </w:rPr>
        <w:t>/</w:t>
      </w:r>
      <w:proofErr w:type="spellStart"/>
      <w:r>
        <w:rPr>
          <w:sz w:val="21"/>
          <w:szCs w:val="21"/>
        </w:rPr>
        <w:t>udp</w:t>
      </w:r>
      <w:proofErr w:type="spellEnd"/>
      <w:r>
        <w:rPr>
          <w:sz w:val="21"/>
          <w:szCs w:val="21"/>
        </w:rPr>
        <w:t>), which causes the RAI policy to deny automated containment for every IF-triggered alert and require human approval — while the Autoencoder stays under the fairness threshold (7.2%) and, when eligible, is approved for automated containment. This demonstrates how detector choice propagates into AI governance outcomes, beyond raw detection accuracy alone.</w:t>
      </w:r>
    </w:p>
    <w:p w14:paraId="2F337F4A" w14:textId="77777777" w:rsidR="006F69BC" w:rsidRDefault="00000000" w:rsidP="00431DF2">
      <w:pPr>
        <w:bidi/>
      </w:pPr>
      <w:r>
        <w:br w:type="page"/>
      </w:r>
    </w:p>
    <w:p w14:paraId="65A7137F" w14:textId="77777777" w:rsidR="006F69BC" w:rsidRDefault="006F69BC" w:rsidP="00431DF2">
      <w:pPr>
        <w:bidi/>
        <w:sectPr w:rsidR="006F69BC">
          <w:headerReference w:type="default" r:id="rId8"/>
          <w:footerReference w:type="default" r:id="rId9"/>
          <w:pgSz w:w="11906" w:h="16838"/>
          <w:pgMar w:top="1440" w:right="1440" w:bottom="1440" w:left="1440" w:header="708" w:footer="708" w:gutter="0"/>
          <w:cols w:space="720"/>
          <w:docGrid w:linePitch="360"/>
        </w:sectPr>
      </w:pPr>
    </w:p>
    <w:p w14:paraId="55A3D244" w14:textId="77777777" w:rsidR="006F69BC" w:rsidRDefault="00000000" w:rsidP="00431DF2">
      <w:pPr>
        <w:pStyle w:val="Heading1"/>
        <w:bidi/>
        <w:spacing w:before="400" w:after="200"/>
      </w:pPr>
      <w:bookmarkStart w:id="1" w:name="_Toc240296520"/>
      <w:r>
        <w:rPr>
          <w:color w:val="1F4E79"/>
          <w:rtl/>
        </w:rPr>
        <w:lastRenderedPageBreak/>
        <w:t>תוכן עניינים</w:t>
      </w:r>
      <w:bookmarkEnd w:id="1"/>
    </w:p>
    <w:sdt>
      <w:sdtPr>
        <w:rPr>
          <w:rtl/>
        </w:rPr>
        <w:alias w:val="Table of Contents"/>
        <w:id w:val="1900938601"/>
      </w:sdtPr>
      <w:sdtContent>
        <w:p w14:paraId="08C66076" w14:textId="77777777" w:rsidR="00431DF2" w:rsidRDefault="00000000" w:rsidP="00431DF2">
          <w:pPr>
            <w:pStyle w:val="TOC1"/>
            <w:tabs>
              <w:tab w:val="right" w:leader="dot" w:pos="9016"/>
            </w:tabs>
            <w:bidi/>
            <w:rPr>
              <w:noProof/>
            </w:rPr>
          </w:pPr>
          <w:r>
            <w:fldChar w:fldCharType="begin"/>
          </w:r>
          <w:r>
            <w:instrText>TOC \h \o "1-3"</w:instrText>
          </w:r>
          <w:r>
            <w:fldChar w:fldCharType="separate"/>
          </w:r>
          <w:hyperlink w:anchor="_Toc240296519" w:history="1">
            <w:r w:rsidR="00431DF2" w:rsidRPr="0017131A">
              <w:rPr>
                <w:rStyle w:val="Hyperlink"/>
                <w:noProof/>
                <w:rtl/>
              </w:rPr>
              <w:t>תקציר</w:t>
            </w:r>
            <w:r w:rsidR="00431DF2">
              <w:rPr>
                <w:noProof/>
              </w:rPr>
              <w:tab/>
            </w:r>
            <w:r w:rsidR="00431DF2">
              <w:rPr>
                <w:noProof/>
              </w:rPr>
              <w:fldChar w:fldCharType="begin"/>
            </w:r>
            <w:r w:rsidR="00431DF2">
              <w:rPr>
                <w:noProof/>
              </w:rPr>
              <w:instrText xml:space="preserve"> PAGEREF _Toc240296519 \h </w:instrText>
            </w:r>
            <w:r w:rsidR="00431DF2">
              <w:rPr>
                <w:noProof/>
              </w:rPr>
            </w:r>
            <w:r w:rsidR="00431DF2">
              <w:rPr>
                <w:noProof/>
              </w:rPr>
              <w:fldChar w:fldCharType="separate"/>
            </w:r>
            <w:r w:rsidR="00431DF2">
              <w:rPr>
                <w:noProof/>
              </w:rPr>
              <w:t>1</w:t>
            </w:r>
            <w:r w:rsidR="00431DF2">
              <w:rPr>
                <w:noProof/>
              </w:rPr>
              <w:fldChar w:fldCharType="end"/>
            </w:r>
          </w:hyperlink>
        </w:p>
        <w:p w14:paraId="3D6F359B" w14:textId="77777777" w:rsidR="00431DF2" w:rsidRDefault="00431DF2" w:rsidP="00431DF2">
          <w:pPr>
            <w:pStyle w:val="TOC1"/>
            <w:tabs>
              <w:tab w:val="right" w:leader="dot" w:pos="9016"/>
            </w:tabs>
            <w:bidi/>
            <w:rPr>
              <w:noProof/>
            </w:rPr>
          </w:pPr>
          <w:hyperlink w:anchor="_Toc240296520" w:history="1">
            <w:r w:rsidRPr="0017131A">
              <w:rPr>
                <w:rStyle w:val="Hyperlink"/>
                <w:noProof/>
                <w:rtl/>
              </w:rPr>
              <w:t>תוכן עניינים</w:t>
            </w:r>
            <w:r>
              <w:rPr>
                <w:noProof/>
              </w:rPr>
              <w:tab/>
            </w:r>
            <w:r>
              <w:rPr>
                <w:noProof/>
              </w:rPr>
              <w:fldChar w:fldCharType="begin"/>
            </w:r>
            <w:r>
              <w:rPr>
                <w:noProof/>
              </w:rPr>
              <w:instrText xml:space="preserve"> PAGEREF _Toc240296520 \h </w:instrText>
            </w:r>
            <w:r>
              <w:rPr>
                <w:noProof/>
              </w:rPr>
            </w:r>
            <w:r>
              <w:rPr>
                <w:noProof/>
              </w:rPr>
              <w:fldChar w:fldCharType="separate"/>
            </w:r>
            <w:r>
              <w:rPr>
                <w:noProof/>
              </w:rPr>
              <w:t>1</w:t>
            </w:r>
            <w:r>
              <w:rPr>
                <w:noProof/>
              </w:rPr>
              <w:fldChar w:fldCharType="end"/>
            </w:r>
          </w:hyperlink>
        </w:p>
        <w:p w14:paraId="6E6851A0" w14:textId="77777777" w:rsidR="00431DF2" w:rsidRDefault="00431DF2" w:rsidP="00431DF2">
          <w:pPr>
            <w:pStyle w:val="TOC1"/>
            <w:tabs>
              <w:tab w:val="right" w:leader="dot" w:pos="9016"/>
            </w:tabs>
            <w:bidi/>
            <w:rPr>
              <w:noProof/>
            </w:rPr>
          </w:pPr>
          <w:hyperlink w:anchor="_Toc240296521" w:history="1">
            <w:r w:rsidRPr="0017131A">
              <w:rPr>
                <w:rStyle w:val="Hyperlink"/>
                <w:noProof/>
                <w:rtl/>
              </w:rPr>
              <w:t>1. מבוא</w:t>
            </w:r>
            <w:r>
              <w:rPr>
                <w:noProof/>
              </w:rPr>
              <w:tab/>
            </w:r>
            <w:r>
              <w:rPr>
                <w:noProof/>
              </w:rPr>
              <w:fldChar w:fldCharType="begin"/>
            </w:r>
            <w:r>
              <w:rPr>
                <w:noProof/>
              </w:rPr>
              <w:instrText xml:space="preserve"> PAGEREF _Toc240296521 \h </w:instrText>
            </w:r>
            <w:r>
              <w:rPr>
                <w:noProof/>
              </w:rPr>
            </w:r>
            <w:r>
              <w:rPr>
                <w:noProof/>
              </w:rPr>
              <w:fldChar w:fldCharType="separate"/>
            </w:r>
            <w:r>
              <w:rPr>
                <w:noProof/>
              </w:rPr>
              <w:t>1</w:t>
            </w:r>
            <w:r>
              <w:rPr>
                <w:noProof/>
              </w:rPr>
              <w:fldChar w:fldCharType="end"/>
            </w:r>
          </w:hyperlink>
        </w:p>
        <w:p w14:paraId="33104A8E" w14:textId="77777777" w:rsidR="00431DF2" w:rsidRDefault="00431DF2" w:rsidP="00431DF2">
          <w:pPr>
            <w:pStyle w:val="TOC2"/>
            <w:tabs>
              <w:tab w:val="right" w:leader="dot" w:pos="9016"/>
            </w:tabs>
            <w:bidi/>
            <w:rPr>
              <w:noProof/>
            </w:rPr>
          </w:pPr>
          <w:hyperlink w:anchor="_Toc240296522" w:history="1">
            <w:r w:rsidRPr="0017131A">
              <w:rPr>
                <w:rStyle w:val="Hyperlink"/>
                <w:noProof/>
                <w:rtl/>
              </w:rPr>
              <w:t>1.1 רקע ובעיה</w:t>
            </w:r>
            <w:r>
              <w:rPr>
                <w:noProof/>
              </w:rPr>
              <w:tab/>
            </w:r>
            <w:r>
              <w:rPr>
                <w:noProof/>
              </w:rPr>
              <w:fldChar w:fldCharType="begin"/>
            </w:r>
            <w:r>
              <w:rPr>
                <w:noProof/>
              </w:rPr>
              <w:instrText xml:space="preserve"> PAGEREF _Toc240296522 \h </w:instrText>
            </w:r>
            <w:r>
              <w:rPr>
                <w:noProof/>
              </w:rPr>
            </w:r>
            <w:r>
              <w:rPr>
                <w:noProof/>
              </w:rPr>
              <w:fldChar w:fldCharType="separate"/>
            </w:r>
            <w:r>
              <w:rPr>
                <w:noProof/>
              </w:rPr>
              <w:t>1</w:t>
            </w:r>
            <w:r>
              <w:rPr>
                <w:noProof/>
              </w:rPr>
              <w:fldChar w:fldCharType="end"/>
            </w:r>
          </w:hyperlink>
        </w:p>
        <w:p w14:paraId="130904ED" w14:textId="77777777" w:rsidR="00431DF2" w:rsidRDefault="00431DF2" w:rsidP="00431DF2">
          <w:pPr>
            <w:pStyle w:val="TOC2"/>
            <w:tabs>
              <w:tab w:val="right" w:leader="dot" w:pos="9016"/>
            </w:tabs>
            <w:bidi/>
            <w:rPr>
              <w:noProof/>
            </w:rPr>
          </w:pPr>
          <w:hyperlink w:anchor="_Toc240296523" w:history="1">
            <w:r w:rsidRPr="0017131A">
              <w:rPr>
                <w:rStyle w:val="Hyperlink"/>
                <w:noProof/>
                <w:rtl/>
              </w:rPr>
              <w:t>1.2 שאלת המחקר</w:t>
            </w:r>
            <w:r>
              <w:rPr>
                <w:noProof/>
              </w:rPr>
              <w:tab/>
            </w:r>
            <w:r>
              <w:rPr>
                <w:noProof/>
              </w:rPr>
              <w:fldChar w:fldCharType="begin"/>
            </w:r>
            <w:r>
              <w:rPr>
                <w:noProof/>
              </w:rPr>
              <w:instrText xml:space="preserve"> PAGEREF _Toc240296523 \h </w:instrText>
            </w:r>
            <w:r>
              <w:rPr>
                <w:noProof/>
              </w:rPr>
            </w:r>
            <w:r>
              <w:rPr>
                <w:noProof/>
              </w:rPr>
              <w:fldChar w:fldCharType="separate"/>
            </w:r>
            <w:r>
              <w:rPr>
                <w:noProof/>
              </w:rPr>
              <w:t>1</w:t>
            </w:r>
            <w:r>
              <w:rPr>
                <w:noProof/>
              </w:rPr>
              <w:fldChar w:fldCharType="end"/>
            </w:r>
          </w:hyperlink>
        </w:p>
        <w:p w14:paraId="5C0EBBAE" w14:textId="77777777" w:rsidR="00431DF2" w:rsidRDefault="00431DF2" w:rsidP="00431DF2">
          <w:pPr>
            <w:pStyle w:val="TOC2"/>
            <w:tabs>
              <w:tab w:val="right" w:leader="dot" w:pos="9016"/>
            </w:tabs>
            <w:bidi/>
            <w:rPr>
              <w:noProof/>
            </w:rPr>
          </w:pPr>
          <w:hyperlink w:anchor="_Toc240296524" w:history="1">
            <w:r w:rsidRPr="0017131A">
              <w:rPr>
                <w:rStyle w:val="Hyperlink"/>
                <w:noProof/>
                <w:rtl/>
              </w:rPr>
              <w:t>1.3 מטרות הפרויקט</w:t>
            </w:r>
            <w:r>
              <w:rPr>
                <w:noProof/>
              </w:rPr>
              <w:tab/>
            </w:r>
            <w:r>
              <w:rPr>
                <w:noProof/>
              </w:rPr>
              <w:fldChar w:fldCharType="begin"/>
            </w:r>
            <w:r>
              <w:rPr>
                <w:noProof/>
              </w:rPr>
              <w:instrText xml:space="preserve"> PAGEREF _Toc240296524 \h </w:instrText>
            </w:r>
            <w:r>
              <w:rPr>
                <w:noProof/>
              </w:rPr>
            </w:r>
            <w:r>
              <w:rPr>
                <w:noProof/>
              </w:rPr>
              <w:fldChar w:fldCharType="separate"/>
            </w:r>
            <w:r>
              <w:rPr>
                <w:noProof/>
              </w:rPr>
              <w:t>1</w:t>
            </w:r>
            <w:r>
              <w:rPr>
                <w:noProof/>
              </w:rPr>
              <w:fldChar w:fldCharType="end"/>
            </w:r>
          </w:hyperlink>
        </w:p>
        <w:p w14:paraId="3C42FC45" w14:textId="77777777" w:rsidR="00431DF2" w:rsidRDefault="00431DF2" w:rsidP="00431DF2">
          <w:pPr>
            <w:pStyle w:val="TOC2"/>
            <w:tabs>
              <w:tab w:val="right" w:leader="dot" w:pos="9016"/>
            </w:tabs>
            <w:bidi/>
            <w:rPr>
              <w:noProof/>
            </w:rPr>
          </w:pPr>
          <w:hyperlink w:anchor="_Toc240296525" w:history="1">
            <w:r w:rsidRPr="0017131A">
              <w:rPr>
                <w:rStyle w:val="Hyperlink"/>
                <w:noProof/>
                <w:rtl/>
              </w:rPr>
              <w:t>1.4 מבנה המסמך</w:t>
            </w:r>
            <w:r>
              <w:rPr>
                <w:noProof/>
              </w:rPr>
              <w:tab/>
            </w:r>
            <w:r>
              <w:rPr>
                <w:noProof/>
              </w:rPr>
              <w:fldChar w:fldCharType="begin"/>
            </w:r>
            <w:r>
              <w:rPr>
                <w:noProof/>
              </w:rPr>
              <w:instrText xml:space="preserve"> PAGEREF _Toc240296525 \h </w:instrText>
            </w:r>
            <w:r>
              <w:rPr>
                <w:noProof/>
              </w:rPr>
            </w:r>
            <w:r>
              <w:rPr>
                <w:noProof/>
              </w:rPr>
              <w:fldChar w:fldCharType="separate"/>
            </w:r>
            <w:r>
              <w:rPr>
                <w:noProof/>
              </w:rPr>
              <w:t>1</w:t>
            </w:r>
            <w:r>
              <w:rPr>
                <w:noProof/>
              </w:rPr>
              <w:fldChar w:fldCharType="end"/>
            </w:r>
          </w:hyperlink>
        </w:p>
        <w:p w14:paraId="70D4B8C8" w14:textId="77777777" w:rsidR="00431DF2" w:rsidRDefault="00431DF2" w:rsidP="00431DF2">
          <w:pPr>
            <w:pStyle w:val="TOC1"/>
            <w:tabs>
              <w:tab w:val="right" w:leader="dot" w:pos="9016"/>
            </w:tabs>
            <w:bidi/>
            <w:rPr>
              <w:noProof/>
            </w:rPr>
          </w:pPr>
          <w:hyperlink w:anchor="_Toc240296526" w:history="1">
            <w:r w:rsidRPr="0017131A">
              <w:rPr>
                <w:rStyle w:val="Hyperlink"/>
                <w:noProof/>
                <w:rtl/>
              </w:rPr>
              <w:t>2. רקע תיאורטי</w:t>
            </w:r>
            <w:r>
              <w:rPr>
                <w:noProof/>
              </w:rPr>
              <w:tab/>
            </w:r>
            <w:r>
              <w:rPr>
                <w:noProof/>
              </w:rPr>
              <w:fldChar w:fldCharType="begin"/>
            </w:r>
            <w:r>
              <w:rPr>
                <w:noProof/>
              </w:rPr>
              <w:instrText xml:space="preserve"> PAGEREF _Toc240296526 \h </w:instrText>
            </w:r>
            <w:r>
              <w:rPr>
                <w:noProof/>
              </w:rPr>
            </w:r>
            <w:r>
              <w:rPr>
                <w:noProof/>
              </w:rPr>
              <w:fldChar w:fldCharType="separate"/>
            </w:r>
            <w:r>
              <w:rPr>
                <w:noProof/>
              </w:rPr>
              <w:t>1</w:t>
            </w:r>
            <w:r>
              <w:rPr>
                <w:noProof/>
              </w:rPr>
              <w:fldChar w:fldCharType="end"/>
            </w:r>
          </w:hyperlink>
        </w:p>
        <w:p w14:paraId="2BC1C911" w14:textId="77777777" w:rsidR="00431DF2" w:rsidRDefault="00431DF2" w:rsidP="00431DF2">
          <w:pPr>
            <w:pStyle w:val="TOC2"/>
            <w:tabs>
              <w:tab w:val="right" w:leader="dot" w:pos="9016"/>
            </w:tabs>
            <w:bidi/>
            <w:rPr>
              <w:noProof/>
            </w:rPr>
          </w:pPr>
          <w:hyperlink w:anchor="_Toc240296527" w:history="1">
            <w:r w:rsidRPr="0017131A">
              <w:rPr>
                <w:rStyle w:val="Hyperlink"/>
                <w:noProof/>
                <w:rtl/>
              </w:rPr>
              <w:t>2.1 גילוי אנומליות ללא פיקוח</w:t>
            </w:r>
            <w:r>
              <w:rPr>
                <w:noProof/>
              </w:rPr>
              <w:tab/>
            </w:r>
            <w:r>
              <w:rPr>
                <w:noProof/>
              </w:rPr>
              <w:fldChar w:fldCharType="begin"/>
            </w:r>
            <w:r>
              <w:rPr>
                <w:noProof/>
              </w:rPr>
              <w:instrText xml:space="preserve"> PAGEREF _Toc240296527 \h </w:instrText>
            </w:r>
            <w:r>
              <w:rPr>
                <w:noProof/>
              </w:rPr>
            </w:r>
            <w:r>
              <w:rPr>
                <w:noProof/>
              </w:rPr>
              <w:fldChar w:fldCharType="separate"/>
            </w:r>
            <w:r>
              <w:rPr>
                <w:noProof/>
              </w:rPr>
              <w:t>1</w:t>
            </w:r>
            <w:r>
              <w:rPr>
                <w:noProof/>
              </w:rPr>
              <w:fldChar w:fldCharType="end"/>
            </w:r>
          </w:hyperlink>
        </w:p>
        <w:p w14:paraId="444B671E" w14:textId="77777777" w:rsidR="00431DF2" w:rsidRDefault="00431DF2" w:rsidP="00431DF2">
          <w:pPr>
            <w:pStyle w:val="TOC3"/>
            <w:tabs>
              <w:tab w:val="right" w:leader="dot" w:pos="9016"/>
            </w:tabs>
            <w:bidi/>
            <w:rPr>
              <w:noProof/>
            </w:rPr>
          </w:pPr>
          <w:hyperlink w:anchor="_Toc240296528" w:history="1">
            <w:r w:rsidRPr="0017131A">
              <w:rPr>
                <w:rStyle w:val="Hyperlink"/>
                <w:noProof/>
                <w:rtl/>
              </w:rPr>
              <w:t>Isolation Forest</w:t>
            </w:r>
            <w:r>
              <w:rPr>
                <w:noProof/>
              </w:rPr>
              <w:tab/>
            </w:r>
            <w:r>
              <w:rPr>
                <w:noProof/>
              </w:rPr>
              <w:fldChar w:fldCharType="begin"/>
            </w:r>
            <w:r>
              <w:rPr>
                <w:noProof/>
              </w:rPr>
              <w:instrText xml:space="preserve"> PAGEREF _Toc240296528 \h </w:instrText>
            </w:r>
            <w:r>
              <w:rPr>
                <w:noProof/>
              </w:rPr>
            </w:r>
            <w:r>
              <w:rPr>
                <w:noProof/>
              </w:rPr>
              <w:fldChar w:fldCharType="separate"/>
            </w:r>
            <w:r>
              <w:rPr>
                <w:noProof/>
              </w:rPr>
              <w:t>1</w:t>
            </w:r>
            <w:r>
              <w:rPr>
                <w:noProof/>
              </w:rPr>
              <w:fldChar w:fldCharType="end"/>
            </w:r>
          </w:hyperlink>
        </w:p>
        <w:p w14:paraId="1BBFD0DA" w14:textId="77777777" w:rsidR="00431DF2" w:rsidRDefault="00431DF2" w:rsidP="00431DF2">
          <w:pPr>
            <w:pStyle w:val="TOC3"/>
            <w:tabs>
              <w:tab w:val="right" w:leader="dot" w:pos="9016"/>
            </w:tabs>
            <w:bidi/>
            <w:rPr>
              <w:noProof/>
            </w:rPr>
          </w:pPr>
          <w:hyperlink w:anchor="_Toc240296529" w:history="1">
            <w:r w:rsidRPr="0017131A">
              <w:rPr>
                <w:rStyle w:val="Hyperlink"/>
                <w:noProof/>
                <w:rtl/>
              </w:rPr>
              <w:t>Autoencoder</w:t>
            </w:r>
            <w:r>
              <w:rPr>
                <w:noProof/>
              </w:rPr>
              <w:tab/>
            </w:r>
            <w:r>
              <w:rPr>
                <w:noProof/>
              </w:rPr>
              <w:fldChar w:fldCharType="begin"/>
            </w:r>
            <w:r>
              <w:rPr>
                <w:noProof/>
              </w:rPr>
              <w:instrText xml:space="preserve"> PAGEREF _Toc240296529 \h </w:instrText>
            </w:r>
            <w:r>
              <w:rPr>
                <w:noProof/>
              </w:rPr>
            </w:r>
            <w:r>
              <w:rPr>
                <w:noProof/>
              </w:rPr>
              <w:fldChar w:fldCharType="separate"/>
            </w:r>
            <w:r>
              <w:rPr>
                <w:noProof/>
              </w:rPr>
              <w:t>1</w:t>
            </w:r>
            <w:r>
              <w:rPr>
                <w:noProof/>
              </w:rPr>
              <w:fldChar w:fldCharType="end"/>
            </w:r>
          </w:hyperlink>
        </w:p>
        <w:p w14:paraId="28BC04B4" w14:textId="77777777" w:rsidR="00431DF2" w:rsidRDefault="00431DF2" w:rsidP="00431DF2">
          <w:pPr>
            <w:pStyle w:val="TOC3"/>
            <w:tabs>
              <w:tab w:val="right" w:leader="dot" w:pos="9016"/>
            </w:tabs>
            <w:bidi/>
            <w:rPr>
              <w:noProof/>
            </w:rPr>
          </w:pPr>
          <w:hyperlink w:anchor="_Toc240296530" w:history="1">
            <w:r w:rsidRPr="0017131A">
              <w:rPr>
                <w:rStyle w:val="Hyperlink"/>
                <w:noProof/>
                <w:rtl/>
              </w:rPr>
              <w:t>ההבדל המהותי בין המודלים</w:t>
            </w:r>
            <w:r>
              <w:rPr>
                <w:noProof/>
              </w:rPr>
              <w:tab/>
            </w:r>
            <w:r>
              <w:rPr>
                <w:noProof/>
              </w:rPr>
              <w:fldChar w:fldCharType="begin"/>
            </w:r>
            <w:r>
              <w:rPr>
                <w:noProof/>
              </w:rPr>
              <w:instrText xml:space="preserve"> PAGEREF _Toc240296530 \h </w:instrText>
            </w:r>
            <w:r>
              <w:rPr>
                <w:noProof/>
              </w:rPr>
            </w:r>
            <w:r>
              <w:rPr>
                <w:noProof/>
              </w:rPr>
              <w:fldChar w:fldCharType="separate"/>
            </w:r>
            <w:r>
              <w:rPr>
                <w:noProof/>
              </w:rPr>
              <w:t>1</w:t>
            </w:r>
            <w:r>
              <w:rPr>
                <w:noProof/>
              </w:rPr>
              <w:fldChar w:fldCharType="end"/>
            </w:r>
          </w:hyperlink>
        </w:p>
        <w:p w14:paraId="500D2822" w14:textId="77777777" w:rsidR="00431DF2" w:rsidRDefault="00431DF2" w:rsidP="00431DF2">
          <w:pPr>
            <w:pStyle w:val="TOC2"/>
            <w:tabs>
              <w:tab w:val="right" w:leader="dot" w:pos="9016"/>
            </w:tabs>
            <w:bidi/>
            <w:rPr>
              <w:noProof/>
            </w:rPr>
          </w:pPr>
          <w:hyperlink w:anchor="_Toc240296531" w:history="1">
            <w:r w:rsidRPr="0017131A">
              <w:rPr>
                <w:rStyle w:val="Hyperlink"/>
                <w:noProof/>
                <w:rtl/>
              </w:rPr>
              <w:t>2.2 בינה מלאכותית ניתנת להסבר (XAI)</w:t>
            </w:r>
            <w:r>
              <w:rPr>
                <w:noProof/>
              </w:rPr>
              <w:tab/>
            </w:r>
            <w:r>
              <w:rPr>
                <w:noProof/>
              </w:rPr>
              <w:fldChar w:fldCharType="begin"/>
            </w:r>
            <w:r>
              <w:rPr>
                <w:noProof/>
              </w:rPr>
              <w:instrText xml:space="preserve"> PAGEREF _Toc240296531 \h </w:instrText>
            </w:r>
            <w:r>
              <w:rPr>
                <w:noProof/>
              </w:rPr>
            </w:r>
            <w:r>
              <w:rPr>
                <w:noProof/>
              </w:rPr>
              <w:fldChar w:fldCharType="separate"/>
            </w:r>
            <w:r>
              <w:rPr>
                <w:noProof/>
              </w:rPr>
              <w:t>1</w:t>
            </w:r>
            <w:r>
              <w:rPr>
                <w:noProof/>
              </w:rPr>
              <w:fldChar w:fldCharType="end"/>
            </w:r>
          </w:hyperlink>
        </w:p>
        <w:p w14:paraId="23C989C7" w14:textId="77777777" w:rsidR="00431DF2" w:rsidRDefault="00431DF2" w:rsidP="00431DF2">
          <w:pPr>
            <w:pStyle w:val="TOC2"/>
            <w:tabs>
              <w:tab w:val="right" w:leader="dot" w:pos="9016"/>
            </w:tabs>
            <w:bidi/>
            <w:rPr>
              <w:noProof/>
            </w:rPr>
          </w:pPr>
          <w:hyperlink w:anchor="_Toc240296532" w:history="1">
            <w:r w:rsidRPr="0017131A">
              <w:rPr>
                <w:rStyle w:val="Hyperlink"/>
                <w:noProof/>
                <w:rtl/>
              </w:rPr>
              <w:t>2.3 בינה מלאכותית אחראית (RAI)</w:t>
            </w:r>
            <w:r>
              <w:rPr>
                <w:noProof/>
              </w:rPr>
              <w:tab/>
            </w:r>
            <w:r>
              <w:rPr>
                <w:noProof/>
              </w:rPr>
              <w:fldChar w:fldCharType="begin"/>
            </w:r>
            <w:r>
              <w:rPr>
                <w:noProof/>
              </w:rPr>
              <w:instrText xml:space="preserve"> PAGEREF _Toc240296532 \h </w:instrText>
            </w:r>
            <w:r>
              <w:rPr>
                <w:noProof/>
              </w:rPr>
            </w:r>
            <w:r>
              <w:rPr>
                <w:noProof/>
              </w:rPr>
              <w:fldChar w:fldCharType="separate"/>
            </w:r>
            <w:r>
              <w:rPr>
                <w:noProof/>
              </w:rPr>
              <w:t>1</w:t>
            </w:r>
            <w:r>
              <w:rPr>
                <w:noProof/>
              </w:rPr>
              <w:fldChar w:fldCharType="end"/>
            </w:r>
          </w:hyperlink>
        </w:p>
        <w:p w14:paraId="05B76094" w14:textId="77777777" w:rsidR="00431DF2" w:rsidRDefault="00431DF2" w:rsidP="00431DF2">
          <w:pPr>
            <w:pStyle w:val="TOC1"/>
            <w:tabs>
              <w:tab w:val="right" w:leader="dot" w:pos="9016"/>
            </w:tabs>
            <w:bidi/>
            <w:rPr>
              <w:noProof/>
            </w:rPr>
          </w:pPr>
          <w:hyperlink w:anchor="_Toc240296533" w:history="1">
            <w:r w:rsidRPr="0017131A">
              <w:rPr>
                <w:rStyle w:val="Hyperlink"/>
                <w:noProof/>
                <w:rtl/>
              </w:rPr>
              <w:t>3. ארכיטקטורת המערכת</w:t>
            </w:r>
            <w:r>
              <w:rPr>
                <w:noProof/>
              </w:rPr>
              <w:tab/>
            </w:r>
            <w:r>
              <w:rPr>
                <w:noProof/>
              </w:rPr>
              <w:fldChar w:fldCharType="begin"/>
            </w:r>
            <w:r>
              <w:rPr>
                <w:noProof/>
              </w:rPr>
              <w:instrText xml:space="preserve"> PAGEREF _Toc240296533 \h </w:instrText>
            </w:r>
            <w:r>
              <w:rPr>
                <w:noProof/>
              </w:rPr>
            </w:r>
            <w:r>
              <w:rPr>
                <w:noProof/>
              </w:rPr>
              <w:fldChar w:fldCharType="separate"/>
            </w:r>
            <w:r>
              <w:rPr>
                <w:noProof/>
              </w:rPr>
              <w:t>1</w:t>
            </w:r>
            <w:r>
              <w:rPr>
                <w:noProof/>
              </w:rPr>
              <w:fldChar w:fldCharType="end"/>
            </w:r>
          </w:hyperlink>
        </w:p>
        <w:p w14:paraId="6700B39A" w14:textId="77777777" w:rsidR="00431DF2" w:rsidRDefault="00431DF2" w:rsidP="00431DF2">
          <w:pPr>
            <w:pStyle w:val="TOC2"/>
            <w:tabs>
              <w:tab w:val="right" w:leader="dot" w:pos="9016"/>
            </w:tabs>
            <w:bidi/>
            <w:rPr>
              <w:noProof/>
            </w:rPr>
          </w:pPr>
          <w:hyperlink w:anchor="_Toc240296534" w:history="1">
            <w:r w:rsidRPr="0017131A">
              <w:rPr>
                <w:rStyle w:val="Hyperlink"/>
                <w:noProof/>
                <w:rtl/>
              </w:rPr>
              <w:t>3.1 מעבדת Morpheus-Lite — הפייפליין המלא</w:t>
            </w:r>
            <w:r>
              <w:rPr>
                <w:noProof/>
              </w:rPr>
              <w:tab/>
            </w:r>
            <w:r>
              <w:rPr>
                <w:noProof/>
              </w:rPr>
              <w:fldChar w:fldCharType="begin"/>
            </w:r>
            <w:r>
              <w:rPr>
                <w:noProof/>
              </w:rPr>
              <w:instrText xml:space="preserve"> PAGEREF _Toc240296534 \h </w:instrText>
            </w:r>
            <w:r>
              <w:rPr>
                <w:noProof/>
              </w:rPr>
            </w:r>
            <w:r>
              <w:rPr>
                <w:noProof/>
              </w:rPr>
              <w:fldChar w:fldCharType="separate"/>
            </w:r>
            <w:r>
              <w:rPr>
                <w:noProof/>
              </w:rPr>
              <w:t>1</w:t>
            </w:r>
            <w:r>
              <w:rPr>
                <w:noProof/>
              </w:rPr>
              <w:fldChar w:fldCharType="end"/>
            </w:r>
          </w:hyperlink>
        </w:p>
        <w:p w14:paraId="20F710BC" w14:textId="77777777" w:rsidR="00431DF2" w:rsidRDefault="00431DF2" w:rsidP="00431DF2">
          <w:pPr>
            <w:pStyle w:val="TOC2"/>
            <w:tabs>
              <w:tab w:val="right" w:leader="dot" w:pos="9016"/>
            </w:tabs>
            <w:bidi/>
            <w:rPr>
              <w:noProof/>
            </w:rPr>
          </w:pPr>
          <w:hyperlink w:anchor="_Toc240296535" w:history="1">
            <w:r w:rsidRPr="0017131A">
              <w:rPr>
                <w:rStyle w:val="Hyperlink"/>
                <w:noProof/>
                <w:rtl/>
              </w:rPr>
              <w:t>3.2 מודול המחקר: XAI/RAI Comparison</w:t>
            </w:r>
            <w:r>
              <w:rPr>
                <w:noProof/>
              </w:rPr>
              <w:tab/>
            </w:r>
            <w:r>
              <w:rPr>
                <w:noProof/>
              </w:rPr>
              <w:fldChar w:fldCharType="begin"/>
            </w:r>
            <w:r>
              <w:rPr>
                <w:noProof/>
              </w:rPr>
              <w:instrText xml:space="preserve"> PAGEREF _Toc240296535 \h </w:instrText>
            </w:r>
            <w:r>
              <w:rPr>
                <w:noProof/>
              </w:rPr>
            </w:r>
            <w:r>
              <w:rPr>
                <w:noProof/>
              </w:rPr>
              <w:fldChar w:fldCharType="separate"/>
            </w:r>
            <w:r>
              <w:rPr>
                <w:noProof/>
              </w:rPr>
              <w:t>1</w:t>
            </w:r>
            <w:r>
              <w:rPr>
                <w:noProof/>
              </w:rPr>
              <w:fldChar w:fldCharType="end"/>
            </w:r>
          </w:hyperlink>
        </w:p>
        <w:p w14:paraId="4149C474" w14:textId="77777777" w:rsidR="00431DF2" w:rsidRDefault="00431DF2" w:rsidP="00431DF2">
          <w:pPr>
            <w:pStyle w:val="TOC2"/>
            <w:tabs>
              <w:tab w:val="right" w:leader="dot" w:pos="9016"/>
            </w:tabs>
            <w:bidi/>
            <w:rPr>
              <w:noProof/>
            </w:rPr>
          </w:pPr>
          <w:hyperlink w:anchor="_Toc240296536" w:history="1">
            <w:r w:rsidRPr="0017131A">
              <w:rPr>
                <w:rStyle w:val="Hyperlink"/>
                <w:noProof/>
                <w:rtl/>
              </w:rPr>
              <w:t xml:space="preserve">3.3 שרשרת המעקב: Model </w:t>
            </w:r>
            <w:r w:rsidRPr="0017131A">
              <w:rPr>
                <w:rStyle w:val="Hyperlink"/>
                <w:rFonts w:ascii="Arial" w:hAnsi="Arial" w:cs="Arial" w:hint="cs"/>
                <w:noProof/>
                <w:rtl/>
              </w:rPr>
              <w:t>→</w:t>
            </w:r>
            <w:r w:rsidRPr="0017131A">
              <w:rPr>
                <w:rStyle w:val="Hyperlink"/>
                <w:noProof/>
                <w:rtl/>
              </w:rPr>
              <w:t xml:space="preserve"> Detection </w:t>
            </w:r>
            <w:r w:rsidRPr="0017131A">
              <w:rPr>
                <w:rStyle w:val="Hyperlink"/>
                <w:rFonts w:ascii="Arial" w:hAnsi="Arial" w:cs="Arial" w:hint="cs"/>
                <w:noProof/>
                <w:rtl/>
              </w:rPr>
              <w:t>→</w:t>
            </w:r>
            <w:r w:rsidRPr="0017131A">
              <w:rPr>
                <w:rStyle w:val="Hyperlink"/>
                <w:noProof/>
                <w:rtl/>
              </w:rPr>
              <w:t xml:space="preserve"> Evidence </w:t>
            </w:r>
            <w:r w:rsidRPr="0017131A">
              <w:rPr>
                <w:rStyle w:val="Hyperlink"/>
                <w:rFonts w:ascii="Arial" w:hAnsi="Arial" w:cs="Arial" w:hint="cs"/>
                <w:noProof/>
                <w:rtl/>
              </w:rPr>
              <w:t>→</w:t>
            </w:r>
            <w:r w:rsidRPr="0017131A">
              <w:rPr>
                <w:rStyle w:val="Hyperlink"/>
                <w:noProof/>
                <w:rtl/>
              </w:rPr>
              <w:t xml:space="preserve"> XAI </w:t>
            </w:r>
            <w:r w:rsidRPr="0017131A">
              <w:rPr>
                <w:rStyle w:val="Hyperlink"/>
                <w:rFonts w:ascii="Arial" w:hAnsi="Arial" w:cs="Arial" w:hint="cs"/>
                <w:noProof/>
                <w:rtl/>
              </w:rPr>
              <w:t>→</w:t>
            </w:r>
            <w:r w:rsidRPr="0017131A">
              <w:rPr>
                <w:rStyle w:val="Hyperlink"/>
                <w:noProof/>
                <w:rtl/>
              </w:rPr>
              <w:t xml:space="preserve"> RAI</w:t>
            </w:r>
            <w:r>
              <w:rPr>
                <w:noProof/>
              </w:rPr>
              <w:tab/>
            </w:r>
            <w:r>
              <w:rPr>
                <w:noProof/>
              </w:rPr>
              <w:fldChar w:fldCharType="begin"/>
            </w:r>
            <w:r>
              <w:rPr>
                <w:noProof/>
              </w:rPr>
              <w:instrText xml:space="preserve"> PAGEREF _Toc240296536 \h </w:instrText>
            </w:r>
            <w:r>
              <w:rPr>
                <w:noProof/>
              </w:rPr>
            </w:r>
            <w:r>
              <w:rPr>
                <w:noProof/>
              </w:rPr>
              <w:fldChar w:fldCharType="separate"/>
            </w:r>
            <w:r>
              <w:rPr>
                <w:noProof/>
              </w:rPr>
              <w:t>1</w:t>
            </w:r>
            <w:r>
              <w:rPr>
                <w:noProof/>
              </w:rPr>
              <w:fldChar w:fldCharType="end"/>
            </w:r>
          </w:hyperlink>
        </w:p>
        <w:p w14:paraId="46026CE8" w14:textId="77777777" w:rsidR="00431DF2" w:rsidRDefault="00431DF2" w:rsidP="00431DF2">
          <w:pPr>
            <w:pStyle w:val="TOC1"/>
            <w:tabs>
              <w:tab w:val="right" w:leader="dot" w:pos="9016"/>
            </w:tabs>
            <w:bidi/>
            <w:rPr>
              <w:noProof/>
            </w:rPr>
          </w:pPr>
          <w:hyperlink w:anchor="_Toc240296537" w:history="1">
            <w:r w:rsidRPr="0017131A">
              <w:rPr>
                <w:rStyle w:val="Hyperlink"/>
                <w:noProof/>
                <w:rtl/>
              </w:rPr>
              <w:t>4. שיטת המחקר</w:t>
            </w:r>
            <w:r>
              <w:rPr>
                <w:noProof/>
              </w:rPr>
              <w:tab/>
            </w:r>
            <w:r>
              <w:rPr>
                <w:noProof/>
              </w:rPr>
              <w:fldChar w:fldCharType="begin"/>
            </w:r>
            <w:r>
              <w:rPr>
                <w:noProof/>
              </w:rPr>
              <w:instrText xml:space="preserve"> PAGEREF _Toc240296537 \h </w:instrText>
            </w:r>
            <w:r>
              <w:rPr>
                <w:noProof/>
              </w:rPr>
            </w:r>
            <w:r>
              <w:rPr>
                <w:noProof/>
              </w:rPr>
              <w:fldChar w:fldCharType="separate"/>
            </w:r>
            <w:r>
              <w:rPr>
                <w:noProof/>
              </w:rPr>
              <w:t>1</w:t>
            </w:r>
            <w:r>
              <w:rPr>
                <w:noProof/>
              </w:rPr>
              <w:fldChar w:fldCharType="end"/>
            </w:r>
          </w:hyperlink>
        </w:p>
        <w:p w14:paraId="6618E728" w14:textId="77777777" w:rsidR="00431DF2" w:rsidRDefault="00431DF2" w:rsidP="00431DF2">
          <w:pPr>
            <w:pStyle w:val="TOC2"/>
            <w:tabs>
              <w:tab w:val="right" w:leader="dot" w:pos="9016"/>
            </w:tabs>
            <w:bidi/>
            <w:rPr>
              <w:noProof/>
            </w:rPr>
          </w:pPr>
          <w:hyperlink w:anchor="_Toc240296538" w:history="1">
            <w:r w:rsidRPr="0017131A">
              <w:rPr>
                <w:rStyle w:val="Hyperlink"/>
                <w:noProof/>
                <w:rtl/>
              </w:rPr>
              <w:t>4.1 מערך הנתונים — NSL-KDD</w:t>
            </w:r>
            <w:r>
              <w:rPr>
                <w:noProof/>
              </w:rPr>
              <w:tab/>
            </w:r>
            <w:r>
              <w:rPr>
                <w:noProof/>
              </w:rPr>
              <w:fldChar w:fldCharType="begin"/>
            </w:r>
            <w:r>
              <w:rPr>
                <w:noProof/>
              </w:rPr>
              <w:instrText xml:space="preserve"> PAGEREF _Toc240296538 \h </w:instrText>
            </w:r>
            <w:r>
              <w:rPr>
                <w:noProof/>
              </w:rPr>
            </w:r>
            <w:r>
              <w:rPr>
                <w:noProof/>
              </w:rPr>
              <w:fldChar w:fldCharType="separate"/>
            </w:r>
            <w:r>
              <w:rPr>
                <w:noProof/>
              </w:rPr>
              <w:t>1</w:t>
            </w:r>
            <w:r>
              <w:rPr>
                <w:noProof/>
              </w:rPr>
              <w:fldChar w:fldCharType="end"/>
            </w:r>
          </w:hyperlink>
        </w:p>
        <w:p w14:paraId="6468D26E" w14:textId="77777777" w:rsidR="00431DF2" w:rsidRDefault="00431DF2" w:rsidP="00431DF2">
          <w:pPr>
            <w:pStyle w:val="TOC2"/>
            <w:tabs>
              <w:tab w:val="right" w:leader="dot" w:pos="9016"/>
            </w:tabs>
            <w:bidi/>
            <w:rPr>
              <w:noProof/>
            </w:rPr>
          </w:pPr>
          <w:hyperlink w:anchor="_Toc240296539" w:history="1">
            <w:r w:rsidRPr="0017131A">
              <w:rPr>
                <w:rStyle w:val="Hyperlink"/>
                <w:noProof/>
                <w:rtl/>
              </w:rPr>
              <w:t>4.2 היפר-פרמטרים</w:t>
            </w:r>
            <w:r>
              <w:rPr>
                <w:noProof/>
              </w:rPr>
              <w:tab/>
            </w:r>
            <w:r>
              <w:rPr>
                <w:noProof/>
              </w:rPr>
              <w:fldChar w:fldCharType="begin"/>
            </w:r>
            <w:r>
              <w:rPr>
                <w:noProof/>
              </w:rPr>
              <w:instrText xml:space="preserve"> PAGEREF _Toc240296539 \h </w:instrText>
            </w:r>
            <w:r>
              <w:rPr>
                <w:noProof/>
              </w:rPr>
            </w:r>
            <w:r>
              <w:rPr>
                <w:noProof/>
              </w:rPr>
              <w:fldChar w:fldCharType="separate"/>
            </w:r>
            <w:r>
              <w:rPr>
                <w:noProof/>
              </w:rPr>
              <w:t>1</w:t>
            </w:r>
            <w:r>
              <w:rPr>
                <w:noProof/>
              </w:rPr>
              <w:fldChar w:fldCharType="end"/>
            </w:r>
          </w:hyperlink>
        </w:p>
        <w:p w14:paraId="245DAB31" w14:textId="77777777" w:rsidR="00431DF2" w:rsidRDefault="00431DF2" w:rsidP="00431DF2">
          <w:pPr>
            <w:pStyle w:val="TOC2"/>
            <w:tabs>
              <w:tab w:val="right" w:leader="dot" w:pos="9016"/>
            </w:tabs>
            <w:bidi/>
            <w:rPr>
              <w:noProof/>
            </w:rPr>
          </w:pPr>
          <w:hyperlink w:anchor="_Toc240296540" w:history="1">
            <w:r w:rsidRPr="0017131A">
              <w:rPr>
                <w:rStyle w:val="Hyperlink"/>
                <w:noProof/>
                <w:rtl/>
              </w:rPr>
              <w:t>4.3 מתודולוגיית ההערכה</w:t>
            </w:r>
            <w:r>
              <w:rPr>
                <w:noProof/>
              </w:rPr>
              <w:tab/>
            </w:r>
            <w:r>
              <w:rPr>
                <w:noProof/>
              </w:rPr>
              <w:fldChar w:fldCharType="begin"/>
            </w:r>
            <w:r>
              <w:rPr>
                <w:noProof/>
              </w:rPr>
              <w:instrText xml:space="preserve"> PAGEREF _Toc240296540 \h </w:instrText>
            </w:r>
            <w:r>
              <w:rPr>
                <w:noProof/>
              </w:rPr>
            </w:r>
            <w:r>
              <w:rPr>
                <w:noProof/>
              </w:rPr>
              <w:fldChar w:fldCharType="separate"/>
            </w:r>
            <w:r>
              <w:rPr>
                <w:noProof/>
              </w:rPr>
              <w:t>1</w:t>
            </w:r>
            <w:r>
              <w:rPr>
                <w:noProof/>
              </w:rPr>
              <w:fldChar w:fldCharType="end"/>
            </w:r>
          </w:hyperlink>
        </w:p>
        <w:p w14:paraId="387D397D" w14:textId="77777777" w:rsidR="00431DF2" w:rsidRDefault="00431DF2" w:rsidP="00431DF2">
          <w:pPr>
            <w:pStyle w:val="TOC2"/>
            <w:tabs>
              <w:tab w:val="right" w:leader="dot" w:pos="9016"/>
            </w:tabs>
            <w:bidi/>
            <w:rPr>
              <w:noProof/>
            </w:rPr>
          </w:pPr>
          <w:hyperlink w:anchor="_Toc240296541" w:history="1">
            <w:r w:rsidRPr="0017131A">
              <w:rPr>
                <w:rStyle w:val="Hyperlink"/>
                <w:noProof/>
                <w:rtl/>
              </w:rPr>
              <w:t>4.4 מתודולוגיית ה-XAI</w:t>
            </w:r>
            <w:r>
              <w:rPr>
                <w:noProof/>
              </w:rPr>
              <w:tab/>
            </w:r>
            <w:r>
              <w:rPr>
                <w:noProof/>
              </w:rPr>
              <w:fldChar w:fldCharType="begin"/>
            </w:r>
            <w:r>
              <w:rPr>
                <w:noProof/>
              </w:rPr>
              <w:instrText xml:space="preserve"> PAGEREF _Toc240296541 \h </w:instrText>
            </w:r>
            <w:r>
              <w:rPr>
                <w:noProof/>
              </w:rPr>
            </w:r>
            <w:r>
              <w:rPr>
                <w:noProof/>
              </w:rPr>
              <w:fldChar w:fldCharType="separate"/>
            </w:r>
            <w:r>
              <w:rPr>
                <w:noProof/>
              </w:rPr>
              <w:t>1</w:t>
            </w:r>
            <w:r>
              <w:rPr>
                <w:noProof/>
              </w:rPr>
              <w:fldChar w:fldCharType="end"/>
            </w:r>
          </w:hyperlink>
        </w:p>
        <w:p w14:paraId="37133D36" w14:textId="77777777" w:rsidR="00431DF2" w:rsidRDefault="00431DF2" w:rsidP="00431DF2">
          <w:pPr>
            <w:pStyle w:val="TOC2"/>
            <w:tabs>
              <w:tab w:val="right" w:leader="dot" w:pos="9016"/>
            </w:tabs>
            <w:bidi/>
            <w:rPr>
              <w:noProof/>
            </w:rPr>
          </w:pPr>
          <w:hyperlink w:anchor="_Toc240296542" w:history="1">
            <w:r w:rsidRPr="0017131A">
              <w:rPr>
                <w:rStyle w:val="Hyperlink"/>
                <w:noProof/>
                <w:rtl/>
              </w:rPr>
              <w:t>4.5 מתודולוגיית ה-RAI</w:t>
            </w:r>
            <w:r>
              <w:rPr>
                <w:noProof/>
              </w:rPr>
              <w:tab/>
            </w:r>
            <w:r>
              <w:rPr>
                <w:noProof/>
              </w:rPr>
              <w:fldChar w:fldCharType="begin"/>
            </w:r>
            <w:r>
              <w:rPr>
                <w:noProof/>
              </w:rPr>
              <w:instrText xml:space="preserve"> PAGEREF _Toc240296542 \h </w:instrText>
            </w:r>
            <w:r>
              <w:rPr>
                <w:noProof/>
              </w:rPr>
            </w:r>
            <w:r>
              <w:rPr>
                <w:noProof/>
              </w:rPr>
              <w:fldChar w:fldCharType="separate"/>
            </w:r>
            <w:r>
              <w:rPr>
                <w:noProof/>
              </w:rPr>
              <w:t>1</w:t>
            </w:r>
            <w:r>
              <w:rPr>
                <w:noProof/>
              </w:rPr>
              <w:fldChar w:fldCharType="end"/>
            </w:r>
          </w:hyperlink>
        </w:p>
        <w:p w14:paraId="7820216C" w14:textId="77777777" w:rsidR="00431DF2" w:rsidRDefault="00431DF2" w:rsidP="00431DF2">
          <w:pPr>
            <w:pStyle w:val="TOC1"/>
            <w:tabs>
              <w:tab w:val="right" w:leader="dot" w:pos="9016"/>
            </w:tabs>
            <w:bidi/>
            <w:rPr>
              <w:noProof/>
            </w:rPr>
          </w:pPr>
          <w:hyperlink w:anchor="_Toc240296543" w:history="1">
            <w:r w:rsidRPr="0017131A">
              <w:rPr>
                <w:rStyle w:val="Hyperlink"/>
                <w:noProof/>
                <w:rtl/>
              </w:rPr>
              <w:t>5. מימוש — העשרת ה-Payload</w:t>
            </w:r>
            <w:r>
              <w:rPr>
                <w:noProof/>
              </w:rPr>
              <w:tab/>
            </w:r>
            <w:r>
              <w:rPr>
                <w:noProof/>
              </w:rPr>
              <w:fldChar w:fldCharType="begin"/>
            </w:r>
            <w:r>
              <w:rPr>
                <w:noProof/>
              </w:rPr>
              <w:instrText xml:space="preserve"> PAGEREF _Toc240296543 \h </w:instrText>
            </w:r>
            <w:r>
              <w:rPr>
                <w:noProof/>
              </w:rPr>
            </w:r>
            <w:r>
              <w:rPr>
                <w:noProof/>
              </w:rPr>
              <w:fldChar w:fldCharType="separate"/>
            </w:r>
            <w:r>
              <w:rPr>
                <w:noProof/>
              </w:rPr>
              <w:t>1</w:t>
            </w:r>
            <w:r>
              <w:rPr>
                <w:noProof/>
              </w:rPr>
              <w:fldChar w:fldCharType="end"/>
            </w:r>
          </w:hyperlink>
        </w:p>
        <w:p w14:paraId="03AF2027" w14:textId="77777777" w:rsidR="00431DF2" w:rsidRDefault="00431DF2" w:rsidP="00431DF2">
          <w:pPr>
            <w:pStyle w:val="TOC2"/>
            <w:tabs>
              <w:tab w:val="right" w:leader="dot" w:pos="9016"/>
            </w:tabs>
            <w:bidi/>
            <w:rPr>
              <w:noProof/>
            </w:rPr>
          </w:pPr>
          <w:hyperlink w:anchor="_Toc240296544" w:history="1">
            <w:r w:rsidRPr="0017131A">
              <w:rPr>
                <w:rStyle w:val="Hyperlink"/>
                <w:noProof/>
                <w:rtl/>
              </w:rPr>
              <w:t>5.1 הבעיה שהוגדרה על ידי המנחה</w:t>
            </w:r>
            <w:r>
              <w:rPr>
                <w:noProof/>
              </w:rPr>
              <w:tab/>
            </w:r>
            <w:r>
              <w:rPr>
                <w:noProof/>
              </w:rPr>
              <w:fldChar w:fldCharType="begin"/>
            </w:r>
            <w:r>
              <w:rPr>
                <w:noProof/>
              </w:rPr>
              <w:instrText xml:space="preserve"> PAGEREF _Toc240296544 \h </w:instrText>
            </w:r>
            <w:r>
              <w:rPr>
                <w:noProof/>
              </w:rPr>
            </w:r>
            <w:r>
              <w:rPr>
                <w:noProof/>
              </w:rPr>
              <w:fldChar w:fldCharType="separate"/>
            </w:r>
            <w:r>
              <w:rPr>
                <w:noProof/>
              </w:rPr>
              <w:t>1</w:t>
            </w:r>
            <w:r>
              <w:rPr>
                <w:noProof/>
              </w:rPr>
              <w:fldChar w:fldCharType="end"/>
            </w:r>
          </w:hyperlink>
        </w:p>
        <w:p w14:paraId="70712BA4" w14:textId="77777777" w:rsidR="00431DF2" w:rsidRDefault="00431DF2" w:rsidP="00431DF2">
          <w:pPr>
            <w:pStyle w:val="TOC2"/>
            <w:tabs>
              <w:tab w:val="right" w:leader="dot" w:pos="9016"/>
            </w:tabs>
            <w:bidi/>
            <w:rPr>
              <w:noProof/>
            </w:rPr>
          </w:pPr>
          <w:hyperlink w:anchor="_Toc240296545" w:history="1">
            <w:r w:rsidRPr="0017131A">
              <w:rPr>
                <w:rStyle w:val="Hyperlink"/>
                <w:noProof/>
                <w:rtl/>
              </w:rPr>
              <w:t>5.2 סכימת ה-Payload המועשר</w:t>
            </w:r>
            <w:r>
              <w:rPr>
                <w:noProof/>
              </w:rPr>
              <w:tab/>
            </w:r>
            <w:r>
              <w:rPr>
                <w:noProof/>
              </w:rPr>
              <w:fldChar w:fldCharType="begin"/>
            </w:r>
            <w:r>
              <w:rPr>
                <w:noProof/>
              </w:rPr>
              <w:instrText xml:space="preserve"> PAGEREF _Toc240296545 \h </w:instrText>
            </w:r>
            <w:r>
              <w:rPr>
                <w:noProof/>
              </w:rPr>
            </w:r>
            <w:r>
              <w:rPr>
                <w:noProof/>
              </w:rPr>
              <w:fldChar w:fldCharType="separate"/>
            </w:r>
            <w:r>
              <w:rPr>
                <w:noProof/>
              </w:rPr>
              <w:t>1</w:t>
            </w:r>
            <w:r>
              <w:rPr>
                <w:noProof/>
              </w:rPr>
              <w:fldChar w:fldCharType="end"/>
            </w:r>
          </w:hyperlink>
        </w:p>
        <w:p w14:paraId="40A42A9D" w14:textId="77777777" w:rsidR="00431DF2" w:rsidRDefault="00431DF2" w:rsidP="00431DF2">
          <w:pPr>
            <w:pStyle w:val="TOC2"/>
            <w:tabs>
              <w:tab w:val="right" w:leader="dot" w:pos="9016"/>
            </w:tabs>
            <w:bidi/>
            <w:rPr>
              <w:noProof/>
            </w:rPr>
          </w:pPr>
          <w:hyperlink w:anchor="_Toc240296546" w:history="1">
            <w:r w:rsidRPr="0017131A">
              <w:rPr>
                <w:rStyle w:val="Hyperlink"/>
                <w:noProof/>
                <w:rtl/>
              </w:rPr>
              <w:t>5.3 Cross-model signal</w:t>
            </w:r>
            <w:r>
              <w:rPr>
                <w:noProof/>
              </w:rPr>
              <w:tab/>
            </w:r>
            <w:r>
              <w:rPr>
                <w:noProof/>
              </w:rPr>
              <w:fldChar w:fldCharType="begin"/>
            </w:r>
            <w:r>
              <w:rPr>
                <w:noProof/>
              </w:rPr>
              <w:instrText xml:space="preserve"> PAGEREF _Toc240296546 \h </w:instrText>
            </w:r>
            <w:r>
              <w:rPr>
                <w:noProof/>
              </w:rPr>
            </w:r>
            <w:r>
              <w:rPr>
                <w:noProof/>
              </w:rPr>
              <w:fldChar w:fldCharType="separate"/>
            </w:r>
            <w:r>
              <w:rPr>
                <w:noProof/>
              </w:rPr>
              <w:t>1</w:t>
            </w:r>
            <w:r>
              <w:rPr>
                <w:noProof/>
              </w:rPr>
              <w:fldChar w:fldCharType="end"/>
            </w:r>
          </w:hyperlink>
        </w:p>
        <w:p w14:paraId="7503A292" w14:textId="77777777" w:rsidR="00431DF2" w:rsidRDefault="00431DF2" w:rsidP="00431DF2">
          <w:pPr>
            <w:pStyle w:val="TOC2"/>
            <w:tabs>
              <w:tab w:val="right" w:leader="dot" w:pos="9016"/>
            </w:tabs>
            <w:bidi/>
            <w:rPr>
              <w:noProof/>
            </w:rPr>
          </w:pPr>
          <w:hyperlink w:anchor="_Toc240296547" w:history="1">
            <w:r w:rsidRPr="0017131A">
              <w:rPr>
                <w:rStyle w:val="Hyperlink"/>
                <w:noProof/>
                <w:rtl/>
              </w:rPr>
              <w:t>5.4 החלטה מתודולוגית: RAI לא נסמך על התראה בודדת</w:t>
            </w:r>
            <w:r>
              <w:rPr>
                <w:noProof/>
              </w:rPr>
              <w:tab/>
            </w:r>
            <w:r>
              <w:rPr>
                <w:noProof/>
              </w:rPr>
              <w:fldChar w:fldCharType="begin"/>
            </w:r>
            <w:r>
              <w:rPr>
                <w:noProof/>
              </w:rPr>
              <w:instrText xml:space="preserve"> PAGEREF _Toc240296547 \h </w:instrText>
            </w:r>
            <w:r>
              <w:rPr>
                <w:noProof/>
              </w:rPr>
            </w:r>
            <w:r>
              <w:rPr>
                <w:noProof/>
              </w:rPr>
              <w:fldChar w:fldCharType="separate"/>
            </w:r>
            <w:r>
              <w:rPr>
                <w:noProof/>
              </w:rPr>
              <w:t>1</w:t>
            </w:r>
            <w:r>
              <w:rPr>
                <w:noProof/>
              </w:rPr>
              <w:fldChar w:fldCharType="end"/>
            </w:r>
          </w:hyperlink>
        </w:p>
        <w:p w14:paraId="2780BD91" w14:textId="77777777" w:rsidR="00431DF2" w:rsidRDefault="00431DF2" w:rsidP="00431DF2">
          <w:pPr>
            <w:pStyle w:val="TOC2"/>
            <w:tabs>
              <w:tab w:val="right" w:leader="dot" w:pos="9016"/>
            </w:tabs>
            <w:bidi/>
            <w:rPr>
              <w:noProof/>
            </w:rPr>
          </w:pPr>
          <w:hyperlink w:anchor="_Toc240296548" w:history="1">
            <w:r w:rsidRPr="0017131A">
              <w:rPr>
                <w:rStyle w:val="Hyperlink"/>
                <w:noProof/>
                <w:rtl/>
              </w:rPr>
              <w:t>5.5 שילוב מודל שפה (LLM) — שלב 4</w:t>
            </w:r>
            <w:r>
              <w:rPr>
                <w:noProof/>
              </w:rPr>
              <w:tab/>
            </w:r>
            <w:r>
              <w:rPr>
                <w:noProof/>
              </w:rPr>
              <w:fldChar w:fldCharType="begin"/>
            </w:r>
            <w:r>
              <w:rPr>
                <w:noProof/>
              </w:rPr>
              <w:instrText xml:space="preserve"> PAGEREF _Toc240296548 \h </w:instrText>
            </w:r>
            <w:r>
              <w:rPr>
                <w:noProof/>
              </w:rPr>
            </w:r>
            <w:r>
              <w:rPr>
                <w:noProof/>
              </w:rPr>
              <w:fldChar w:fldCharType="separate"/>
            </w:r>
            <w:r>
              <w:rPr>
                <w:noProof/>
              </w:rPr>
              <w:t>1</w:t>
            </w:r>
            <w:r>
              <w:rPr>
                <w:noProof/>
              </w:rPr>
              <w:fldChar w:fldCharType="end"/>
            </w:r>
          </w:hyperlink>
        </w:p>
        <w:p w14:paraId="10F52757" w14:textId="77777777" w:rsidR="00431DF2" w:rsidRDefault="00431DF2" w:rsidP="00431DF2">
          <w:pPr>
            <w:pStyle w:val="TOC1"/>
            <w:tabs>
              <w:tab w:val="right" w:leader="dot" w:pos="9016"/>
            </w:tabs>
            <w:bidi/>
            <w:rPr>
              <w:noProof/>
            </w:rPr>
          </w:pPr>
          <w:hyperlink w:anchor="_Toc240296549" w:history="1">
            <w:r w:rsidRPr="0017131A">
              <w:rPr>
                <w:rStyle w:val="Hyperlink"/>
                <w:noProof/>
                <w:rtl/>
              </w:rPr>
              <w:t>6. תוצאות</w:t>
            </w:r>
            <w:r>
              <w:rPr>
                <w:noProof/>
              </w:rPr>
              <w:tab/>
            </w:r>
            <w:r>
              <w:rPr>
                <w:noProof/>
              </w:rPr>
              <w:fldChar w:fldCharType="begin"/>
            </w:r>
            <w:r>
              <w:rPr>
                <w:noProof/>
              </w:rPr>
              <w:instrText xml:space="preserve"> PAGEREF _Toc240296549 \h </w:instrText>
            </w:r>
            <w:r>
              <w:rPr>
                <w:noProof/>
              </w:rPr>
            </w:r>
            <w:r>
              <w:rPr>
                <w:noProof/>
              </w:rPr>
              <w:fldChar w:fldCharType="separate"/>
            </w:r>
            <w:r>
              <w:rPr>
                <w:noProof/>
              </w:rPr>
              <w:t>1</w:t>
            </w:r>
            <w:r>
              <w:rPr>
                <w:noProof/>
              </w:rPr>
              <w:fldChar w:fldCharType="end"/>
            </w:r>
          </w:hyperlink>
        </w:p>
        <w:p w14:paraId="27F2E8E8" w14:textId="77777777" w:rsidR="00431DF2" w:rsidRDefault="00431DF2" w:rsidP="00431DF2">
          <w:pPr>
            <w:pStyle w:val="TOC2"/>
            <w:tabs>
              <w:tab w:val="right" w:leader="dot" w:pos="9016"/>
            </w:tabs>
            <w:bidi/>
            <w:rPr>
              <w:noProof/>
            </w:rPr>
          </w:pPr>
          <w:hyperlink w:anchor="_Toc240296550" w:history="1">
            <w:r w:rsidRPr="0017131A">
              <w:rPr>
                <w:rStyle w:val="Hyperlink"/>
                <w:noProof/>
                <w:rtl/>
              </w:rPr>
              <w:t>6.1 ביצועי המודלים על סט הבדיקה</w:t>
            </w:r>
            <w:r>
              <w:rPr>
                <w:noProof/>
              </w:rPr>
              <w:tab/>
            </w:r>
            <w:r>
              <w:rPr>
                <w:noProof/>
              </w:rPr>
              <w:fldChar w:fldCharType="begin"/>
            </w:r>
            <w:r>
              <w:rPr>
                <w:noProof/>
              </w:rPr>
              <w:instrText xml:space="preserve"> PAGEREF _Toc240296550 \h </w:instrText>
            </w:r>
            <w:r>
              <w:rPr>
                <w:noProof/>
              </w:rPr>
            </w:r>
            <w:r>
              <w:rPr>
                <w:noProof/>
              </w:rPr>
              <w:fldChar w:fldCharType="separate"/>
            </w:r>
            <w:r>
              <w:rPr>
                <w:noProof/>
              </w:rPr>
              <w:t>1</w:t>
            </w:r>
            <w:r>
              <w:rPr>
                <w:noProof/>
              </w:rPr>
              <w:fldChar w:fldCharType="end"/>
            </w:r>
          </w:hyperlink>
        </w:p>
        <w:p w14:paraId="2CDDDDE1" w14:textId="77777777" w:rsidR="00431DF2" w:rsidRDefault="00431DF2" w:rsidP="00431DF2">
          <w:pPr>
            <w:pStyle w:val="TOC2"/>
            <w:tabs>
              <w:tab w:val="right" w:leader="dot" w:pos="9016"/>
            </w:tabs>
            <w:bidi/>
            <w:rPr>
              <w:noProof/>
            </w:rPr>
          </w:pPr>
          <w:hyperlink w:anchor="_Toc240296551" w:history="1">
            <w:r w:rsidRPr="0017131A">
              <w:rPr>
                <w:rStyle w:val="Hyperlink"/>
                <w:noProof/>
                <w:rtl/>
              </w:rPr>
              <w:t>6.2 מקור פער ההוגנות ב-Isolation Forest</w:t>
            </w:r>
            <w:r>
              <w:rPr>
                <w:noProof/>
              </w:rPr>
              <w:tab/>
            </w:r>
            <w:r>
              <w:rPr>
                <w:noProof/>
              </w:rPr>
              <w:fldChar w:fldCharType="begin"/>
            </w:r>
            <w:r>
              <w:rPr>
                <w:noProof/>
              </w:rPr>
              <w:instrText xml:space="preserve"> PAGEREF _Toc240296551 \h </w:instrText>
            </w:r>
            <w:r>
              <w:rPr>
                <w:noProof/>
              </w:rPr>
            </w:r>
            <w:r>
              <w:rPr>
                <w:noProof/>
              </w:rPr>
              <w:fldChar w:fldCharType="separate"/>
            </w:r>
            <w:r>
              <w:rPr>
                <w:noProof/>
              </w:rPr>
              <w:t>1</w:t>
            </w:r>
            <w:r>
              <w:rPr>
                <w:noProof/>
              </w:rPr>
              <w:fldChar w:fldCharType="end"/>
            </w:r>
          </w:hyperlink>
        </w:p>
        <w:p w14:paraId="5695D329" w14:textId="77777777" w:rsidR="00431DF2" w:rsidRDefault="00431DF2" w:rsidP="00431DF2">
          <w:pPr>
            <w:pStyle w:val="TOC2"/>
            <w:tabs>
              <w:tab w:val="right" w:leader="dot" w:pos="9016"/>
            </w:tabs>
            <w:bidi/>
            <w:rPr>
              <w:noProof/>
            </w:rPr>
          </w:pPr>
          <w:hyperlink w:anchor="_Toc240296552" w:history="1">
            <w:r w:rsidRPr="0017131A">
              <w:rPr>
                <w:rStyle w:val="Hyperlink"/>
                <w:noProof/>
                <w:rtl/>
              </w:rPr>
              <w:t>6.3 ארבעת תרחישי ההשוואה</w:t>
            </w:r>
            <w:r>
              <w:rPr>
                <w:noProof/>
              </w:rPr>
              <w:tab/>
            </w:r>
            <w:r>
              <w:rPr>
                <w:noProof/>
              </w:rPr>
              <w:fldChar w:fldCharType="begin"/>
            </w:r>
            <w:r>
              <w:rPr>
                <w:noProof/>
              </w:rPr>
              <w:instrText xml:space="preserve"> PAGEREF _Toc240296552 \h </w:instrText>
            </w:r>
            <w:r>
              <w:rPr>
                <w:noProof/>
              </w:rPr>
            </w:r>
            <w:r>
              <w:rPr>
                <w:noProof/>
              </w:rPr>
              <w:fldChar w:fldCharType="separate"/>
            </w:r>
            <w:r>
              <w:rPr>
                <w:noProof/>
              </w:rPr>
              <w:t>1</w:t>
            </w:r>
            <w:r>
              <w:rPr>
                <w:noProof/>
              </w:rPr>
              <w:fldChar w:fldCharType="end"/>
            </w:r>
          </w:hyperlink>
        </w:p>
        <w:p w14:paraId="4CD29E3E" w14:textId="77777777" w:rsidR="00431DF2" w:rsidRDefault="00431DF2" w:rsidP="00431DF2">
          <w:pPr>
            <w:pStyle w:val="TOC2"/>
            <w:tabs>
              <w:tab w:val="right" w:leader="dot" w:pos="9016"/>
            </w:tabs>
            <w:bidi/>
            <w:rPr>
              <w:noProof/>
            </w:rPr>
          </w:pPr>
          <w:hyperlink w:anchor="_Toc240296553" w:history="1">
            <w:r w:rsidRPr="0017131A">
              <w:rPr>
                <w:rStyle w:val="Hyperlink"/>
                <w:noProof/>
                <w:rtl/>
              </w:rPr>
              <w:t>6.4 תובנות איכותניות מתגובות מודל השפה</w:t>
            </w:r>
            <w:r>
              <w:rPr>
                <w:noProof/>
              </w:rPr>
              <w:tab/>
            </w:r>
            <w:r>
              <w:rPr>
                <w:noProof/>
              </w:rPr>
              <w:fldChar w:fldCharType="begin"/>
            </w:r>
            <w:r>
              <w:rPr>
                <w:noProof/>
              </w:rPr>
              <w:instrText xml:space="preserve"> PAGEREF _Toc240296553 \h </w:instrText>
            </w:r>
            <w:r>
              <w:rPr>
                <w:noProof/>
              </w:rPr>
            </w:r>
            <w:r>
              <w:rPr>
                <w:noProof/>
              </w:rPr>
              <w:fldChar w:fldCharType="separate"/>
            </w:r>
            <w:r>
              <w:rPr>
                <w:noProof/>
              </w:rPr>
              <w:t>1</w:t>
            </w:r>
            <w:r>
              <w:rPr>
                <w:noProof/>
              </w:rPr>
              <w:fldChar w:fldCharType="end"/>
            </w:r>
          </w:hyperlink>
        </w:p>
        <w:p w14:paraId="470D7BE7" w14:textId="77777777" w:rsidR="00431DF2" w:rsidRDefault="00431DF2" w:rsidP="00431DF2">
          <w:pPr>
            <w:pStyle w:val="TOC1"/>
            <w:tabs>
              <w:tab w:val="right" w:leader="dot" w:pos="9016"/>
            </w:tabs>
            <w:bidi/>
            <w:rPr>
              <w:noProof/>
            </w:rPr>
          </w:pPr>
          <w:hyperlink w:anchor="_Toc240296554" w:history="1">
            <w:r w:rsidRPr="0017131A">
              <w:rPr>
                <w:rStyle w:val="Hyperlink"/>
                <w:noProof/>
                <w:rtl/>
              </w:rPr>
              <w:t>7. דיון</w:t>
            </w:r>
            <w:r>
              <w:rPr>
                <w:noProof/>
              </w:rPr>
              <w:tab/>
            </w:r>
            <w:r>
              <w:rPr>
                <w:noProof/>
              </w:rPr>
              <w:fldChar w:fldCharType="begin"/>
            </w:r>
            <w:r>
              <w:rPr>
                <w:noProof/>
              </w:rPr>
              <w:instrText xml:space="preserve"> PAGEREF _Toc240296554 \h </w:instrText>
            </w:r>
            <w:r>
              <w:rPr>
                <w:noProof/>
              </w:rPr>
            </w:r>
            <w:r>
              <w:rPr>
                <w:noProof/>
              </w:rPr>
              <w:fldChar w:fldCharType="separate"/>
            </w:r>
            <w:r>
              <w:rPr>
                <w:noProof/>
              </w:rPr>
              <w:t>1</w:t>
            </w:r>
            <w:r>
              <w:rPr>
                <w:noProof/>
              </w:rPr>
              <w:fldChar w:fldCharType="end"/>
            </w:r>
          </w:hyperlink>
        </w:p>
        <w:p w14:paraId="6B571C6A" w14:textId="77777777" w:rsidR="00431DF2" w:rsidRDefault="00431DF2" w:rsidP="00431DF2">
          <w:pPr>
            <w:pStyle w:val="TOC2"/>
            <w:tabs>
              <w:tab w:val="right" w:leader="dot" w:pos="9016"/>
            </w:tabs>
            <w:bidi/>
            <w:rPr>
              <w:noProof/>
            </w:rPr>
          </w:pPr>
          <w:hyperlink w:anchor="_Toc240296555" w:history="1">
            <w:r w:rsidRPr="0017131A">
              <w:rPr>
                <w:rStyle w:val="Hyperlink"/>
                <w:noProof/>
                <w:rtl/>
              </w:rPr>
              <w:t>7.1 בחירת המודל כהחלטת ממשל, לא רק כהחלטת דיוק</w:t>
            </w:r>
            <w:r>
              <w:rPr>
                <w:noProof/>
              </w:rPr>
              <w:tab/>
            </w:r>
            <w:r>
              <w:rPr>
                <w:noProof/>
              </w:rPr>
              <w:fldChar w:fldCharType="begin"/>
            </w:r>
            <w:r>
              <w:rPr>
                <w:noProof/>
              </w:rPr>
              <w:instrText xml:space="preserve"> PAGEREF _Toc240296555 \h </w:instrText>
            </w:r>
            <w:r>
              <w:rPr>
                <w:noProof/>
              </w:rPr>
            </w:r>
            <w:r>
              <w:rPr>
                <w:noProof/>
              </w:rPr>
              <w:fldChar w:fldCharType="separate"/>
            </w:r>
            <w:r>
              <w:rPr>
                <w:noProof/>
              </w:rPr>
              <w:t>1</w:t>
            </w:r>
            <w:r>
              <w:rPr>
                <w:noProof/>
              </w:rPr>
              <w:fldChar w:fldCharType="end"/>
            </w:r>
          </w:hyperlink>
        </w:p>
        <w:p w14:paraId="07EA0400" w14:textId="77777777" w:rsidR="00431DF2" w:rsidRDefault="00431DF2" w:rsidP="00431DF2">
          <w:pPr>
            <w:pStyle w:val="TOC2"/>
            <w:tabs>
              <w:tab w:val="right" w:leader="dot" w:pos="9016"/>
            </w:tabs>
            <w:bidi/>
            <w:rPr>
              <w:noProof/>
            </w:rPr>
          </w:pPr>
          <w:hyperlink w:anchor="_Toc240296556" w:history="1">
            <w:r w:rsidRPr="0017131A">
              <w:rPr>
                <w:rStyle w:val="Hyperlink"/>
                <w:noProof/>
                <w:rtl/>
              </w:rPr>
              <w:t>7.2 ערך ה-cross-model signal</w:t>
            </w:r>
            <w:r>
              <w:rPr>
                <w:noProof/>
              </w:rPr>
              <w:tab/>
            </w:r>
            <w:r>
              <w:rPr>
                <w:noProof/>
              </w:rPr>
              <w:fldChar w:fldCharType="begin"/>
            </w:r>
            <w:r>
              <w:rPr>
                <w:noProof/>
              </w:rPr>
              <w:instrText xml:space="preserve"> PAGEREF _Toc240296556 \h </w:instrText>
            </w:r>
            <w:r>
              <w:rPr>
                <w:noProof/>
              </w:rPr>
            </w:r>
            <w:r>
              <w:rPr>
                <w:noProof/>
              </w:rPr>
              <w:fldChar w:fldCharType="separate"/>
            </w:r>
            <w:r>
              <w:rPr>
                <w:noProof/>
              </w:rPr>
              <w:t>1</w:t>
            </w:r>
            <w:r>
              <w:rPr>
                <w:noProof/>
              </w:rPr>
              <w:fldChar w:fldCharType="end"/>
            </w:r>
          </w:hyperlink>
        </w:p>
        <w:p w14:paraId="37A82049" w14:textId="77777777" w:rsidR="00431DF2" w:rsidRDefault="00431DF2" w:rsidP="00431DF2">
          <w:pPr>
            <w:pStyle w:val="TOC2"/>
            <w:tabs>
              <w:tab w:val="right" w:leader="dot" w:pos="9016"/>
            </w:tabs>
            <w:bidi/>
            <w:rPr>
              <w:noProof/>
            </w:rPr>
          </w:pPr>
          <w:hyperlink w:anchor="_Toc240296557" w:history="1">
            <w:r w:rsidRPr="0017131A">
              <w:rPr>
                <w:rStyle w:val="Hyperlink"/>
                <w:noProof/>
                <w:rtl/>
              </w:rPr>
              <w:t>7.3 מגבלות</w:t>
            </w:r>
            <w:r>
              <w:rPr>
                <w:noProof/>
              </w:rPr>
              <w:tab/>
            </w:r>
            <w:r>
              <w:rPr>
                <w:noProof/>
              </w:rPr>
              <w:fldChar w:fldCharType="begin"/>
            </w:r>
            <w:r>
              <w:rPr>
                <w:noProof/>
              </w:rPr>
              <w:instrText xml:space="preserve"> PAGEREF _Toc240296557 \h </w:instrText>
            </w:r>
            <w:r>
              <w:rPr>
                <w:noProof/>
              </w:rPr>
            </w:r>
            <w:r>
              <w:rPr>
                <w:noProof/>
              </w:rPr>
              <w:fldChar w:fldCharType="separate"/>
            </w:r>
            <w:r>
              <w:rPr>
                <w:noProof/>
              </w:rPr>
              <w:t>1</w:t>
            </w:r>
            <w:r>
              <w:rPr>
                <w:noProof/>
              </w:rPr>
              <w:fldChar w:fldCharType="end"/>
            </w:r>
          </w:hyperlink>
        </w:p>
        <w:p w14:paraId="47EB5168" w14:textId="77777777" w:rsidR="00431DF2" w:rsidRDefault="00431DF2" w:rsidP="00431DF2">
          <w:pPr>
            <w:pStyle w:val="TOC1"/>
            <w:tabs>
              <w:tab w:val="right" w:leader="dot" w:pos="9016"/>
            </w:tabs>
            <w:bidi/>
            <w:rPr>
              <w:noProof/>
            </w:rPr>
          </w:pPr>
          <w:hyperlink w:anchor="_Toc240296558" w:history="1">
            <w:r w:rsidRPr="0017131A">
              <w:rPr>
                <w:rStyle w:val="Hyperlink"/>
                <w:noProof/>
                <w:rtl/>
              </w:rPr>
              <w:t>8. מסקנות</w:t>
            </w:r>
            <w:r>
              <w:rPr>
                <w:noProof/>
              </w:rPr>
              <w:tab/>
            </w:r>
            <w:r>
              <w:rPr>
                <w:noProof/>
              </w:rPr>
              <w:fldChar w:fldCharType="begin"/>
            </w:r>
            <w:r>
              <w:rPr>
                <w:noProof/>
              </w:rPr>
              <w:instrText xml:space="preserve"> PAGEREF _Toc240296558 \h </w:instrText>
            </w:r>
            <w:r>
              <w:rPr>
                <w:noProof/>
              </w:rPr>
            </w:r>
            <w:r>
              <w:rPr>
                <w:noProof/>
              </w:rPr>
              <w:fldChar w:fldCharType="separate"/>
            </w:r>
            <w:r>
              <w:rPr>
                <w:noProof/>
              </w:rPr>
              <w:t>1</w:t>
            </w:r>
            <w:r>
              <w:rPr>
                <w:noProof/>
              </w:rPr>
              <w:fldChar w:fldCharType="end"/>
            </w:r>
          </w:hyperlink>
        </w:p>
        <w:p w14:paraId="299EE829" w14:textId="77777777" w:rsidR="00431DF2" w:rsidRDefault="00431DF2" w:rsidP="00431DF2">
          <w:pPr>
            <w:pStyle w:val="TOC1"/>
            <w:tabs>
              <w:tab w:val="right" w:leader="dot" w:pos="9016"/>
            </w:tabs>
            <w:bidi/>
            <w:rPr>
              <w:noProof/>
            </w:rPr>
          </w:pPr>
          <w:hyperlink w:anchor="_Toc240296559" w:history="1">
            <w:r w:rsidRPr="0017131A">
              <w:rPr>
                <w:rStyle w:val="Hyperlink"/>
                <w:noProof/>
                <w:rtl/>
              </w:rPr>
              <w:t>9. עבודה עתידית</w:t>
            </w:r>
            <w:r>
              <w:rPr>
                <w:noProof/>
              </w:rPr>
              <w:tab/>
            </w:r>
            <w:r>
              <w:rPr>
                <w:noProof/>
              </w:rPr>
              <w:fldChar w:fldCharType="begin"/>
            </w:r>
            <w:r>
              <w:rPr>
                <w:noProof/>
              </w:rPr>
              <w:instrText xml:space="preserve"> PAGEREF _Toc240296559 \h </w:instrText>
            </w:r>
            <w:r>
              <w:rPr>
                <w:noProof/>
              </w:rPr>
            </w:r>
            <w:r>
              <w:rPr>
                <w:noProof/>
              </w:rPr>
              <w:fldChar w:fldCharType="separate"/>
            </w:r>
            <w:r>
              <w:rPr>
                <w:noProof/>
              </w:rPr>
              <w:t>1</w:t>
            </w:r>
            <w:r>
              <w:rPr>
                <w:noProof/>
              </w:rPr>
              <w:fldChar w:fldCharType="end"/>
            </w:r>
          </w:hyperlink>
        </w:p>
        <w:p w14:paraId="503D3D84" w14:textId="77777777" w:rsidR="00431DF2" w:rsidRDefault="00431DF2" w:rsidP="00431DF2">
          <w:pPr>
            <w:pStyle w:val="TOC1"/>
            <w:tabs>
              <w:tab w:val="right" w:leader="dot" w:pos="9016"/>
            </w:tabs>
            <w:bidi/>
            <w:rPr>
              <w:noProof/>
            </w:rPr>
          </w:pPr>
          <w:hyperlink w:anchor="_Toc240296560" w:history="1">
            <w:r w:rsidRPr="0017131A">
              <w:rPr>
                <w:rStyle w:val="Hyperlink"/>
                <w:noProof/>
                <w:rtl/>
              </w:rPr>
              <w:t>מקורות</w:t>
            </w:r>
            <w:r>
              <w:rPr>
                <w:noProof/>
              </w:rPr>
              <w:tab/>
            </w:r>
            <w:r>
              <w:rPr>
                <w:noProof/>
              </w:rPr>
              <w:fldChar w:fldCharType="begin"/>
            </w:r>
            <w:r>
              <w:rPr>
                <w:noProof/>
              </w:rPr>
              <w:instrText xml:space="preserve"> PAGEREF _Toc240296560 \h </w:instrText>
            </w:r>
            <w:r>
              <w:rPr>
                <w:noProof/>
              </w:rPr>
            </w:r>
            <w:r>
              <w:rPr>
                <w:noProof/>
              </w:rPr>
              <w:fldChar w:fldCharType="separate"/>
            </w:r>
            <w:r>
              <w:rPr>
                <w:noProof/>
              </w:rPr>
              <w:t>1</w:t>
            </w:r>
            <w:r>
              <w:rPr>
                <w:noProof/>
              </w:rPr>
              <w:fldChar w:fldCharType="end"/>
            </w:r>
          </w:hyperlink>
        </w:p>
        <w:p w14:paraId="586DDBE0" w14:textId="77777777" w:rsidR="006F69BC" w:rsidRDefault="00000000" w:rsidP="00431DF2">
          <w:pPr>
            <w:bidi/>
          </w:pPr>
          <w:r>
            <w:fldChar w:fldCharType="end"/>
          </w:r>
        </w:p>
      </w:sdtContent>
    </w:sdt>
    <w:p w14:paraId="099901EF" w14:textId="77777777" w:rsidR="006F69BC" w:rsidRDefault="00000000" w:rsidP="00431DF2">
      <w:pPr>
        <w:bidi/>
      </w:pPr>
      <w:r>
        <w:br w:type="page"/>
      </w:r>
    </w:p>
    <w:p w14:paraId="4DEBF455" w14:textId="77777777" w:rsidR="006F69BC" w:rsidRDefault="006F69BC" w:rsidP="00431DF2">
      <w:pPr>
        <w:bidi/>
        <w:sectPr w:rsidR="006F69BC">
          <w:headerReference w:type="default" r:id="rId10"/>
          <w:footerReference w:type="default" r:id="rId11"/>
          <w:pgSz w:w="11906" w:h="16838"/>
          <w:pgMar w:top="1440" w:right="1440" w:bottom="1440" w:left="1440" w:header="708" w:footer="708" w:gutter="0"/>
          <w:cols w:space="720"/>
          <w:docGrid w:linePitch="360"/>
        </w:sectPr>
      </w:pPr>
    </w:p>
    <w:p w14:paraId="700937CB" w14:textId="77777777" w:rsidR="006F69BC" w:rsidRDefault="00000000" w:rsidP="00431DF2">
      <w:pPr>
        <w:pStyle w:val="Heading1"/>
        <w:bidi/>
        <w:spacing w:before="400" w:after="200"/>
      </w:pPr>
      <w:bookmarkStart w:id="2" w:name="_Toc240296521"/>
      <w:r>
        <w:rPr>
          <w:color w:val="1F4E79"/>
          <w:rtl/>
        </w:rPr>
        <w:lastRenderedPageBreak/>
        <w:t>1. מבוא</w:t>
      </w:r>
      <w:bookmarkEnd w:id="2"/>
    </w:p>
    <w:p w14:paraId="2CAE5B90" w14:textId="77777777" w:rsidR="006F69BC" w:rsidRDefault="00000000" w:rsidP="00431DF2">
      <w:pPr>
        <w:pStyle w:val="Heading2"/>
        <w:bidi/>
        <w:spacing w:before="280" w:after="160"/>
      </w:pPr>
      <w:bookmarkStart w:id="3" w:name="_Toc240296522"/>
      <w:r>
        <w:rPr>
          <w:color w:val="1F4E79"/>
          <w:rtl/>
        </w:rPr>
        <w:t>1.1 רקע ובעיה</w:t>
      </w:r>
      <w:bookmarkEnd w:id="3"/>
    </w:p>
    <w:p w14:paraId="37FB5DAF" w14:textId="77777777" w:rsidR="006F69BC" w:rsidRDefault="00000000" w:rsidP="00431DF2">
      <w:pPr>
        <w:bidi/>
        <w:spacing w:after="160" w:line="300" w:lineRule="auto"/>
      </w:pPr>
      <w:r>
        <w:rPr>
          <w:rtl/>
        </w:rPr>
        <w:t>מרכזי תפעול אבטחה (SOC) מודרניים נשענים יותר ויותר על מודלים סטטיסטיים ולמידת מכונה לזיהוי אנומליות בתעבורת רשת ובאירועי מערכת, שכן חתימות מבוססות-כללים אינן מספיקות מול איומים משתנים. עם זאת, שילוב בינה מלאכותית בשרשרת ההחלטה התפעולית — במיוחד כאשר תוצאת המודל עשויה להוביל להכלה אוטומטית (</w:t>
      </w:r>
      <w:proofErr w:type="spellStart"/>
      <w:r>
        <w:rPr>
          <w:rtl/>
        </w:rPr>
        <w:t>automated</w:t>
      </w:r>
      <w:proofErr w:type="spellEnd"/>
      <w:r>
        <w:rPr>
          <w:rtl/>
        </w:rPr>
        <w:t xml:space="preserve"> </w:t>
      </w:r>
      <w:proofErr w:type="spellStart"/>
      <w:r>
        <w:rPr>
          <w:rtl/>
        </w:rPr>
        <w:t>containment</w:t>
      </w:r>
      <w:proofErr w:type="spellEnd"/>
      <w:r>
        <w:rPr>
          <w:rtl/>
        </w:rPr>
        <w:t>) — מעלה שתי בעיות יסוד:</w:t>
      </w:r>
    </w:p>
    <w:p w14:paraId="4145C928" w14:textId="77777777" w:rsidR="006F69BC" w:rsidRDefault="00000000" w:rsidP="00431DF2">
      <w:pPr>
        <w:pStyle w:val="ListParagraph"/>
        <w:numPr>
          <w:ilvl w:val="0"/>
          <w:numId w:val="1"/>
        </w:numPr>
        <w:bidi/>
        <w:spacing w:after="100" w:line="280" w:lineRule="auto"/>
      </w:pPr>
      <w:r>
        <w:rPr>
          <w:rtl/>
        </w:rPr>
        <w:t xml:space="preserve">שקיפות (XAI): מנתח אנושי אינו יכול לבסס אמון בהתראה, ובוודאי לא לפעול לפיה באופן אוטומטי, מבלי להבין אילו </w:t>
      </w:r>
      <w:proofErr w:type="spellStart"/>
      <w:r>
        <w:rPr>
          <w:rtl/>
        </w:rPr>
        <w:t>features</w:t>
      </w:r>
      <w:proofErr w:type="spellEnd"/>
      <w:r>
        <w:rPr>
          <w:rtl/>
        </w:rPr>
        <w:t xml:space="preserve"> הובילו למסקנת המודל.</w:t>
      </w:r>
    </w:p>
    <w:p w14:paraId="2D42E16B" w14:textId="77777777" w:rsidR="006F69BC" w:rsidRDefault="00000000" w:rsidP="00431DF2">
      <w:pPr>
        <w:pStyle w:val="ListParagraph"/>
        <w:numPr>
          <w:ilvl w:val="0"/>
          <w:numId w:val="1"/>
        </w:numPr>
        <w:bidi/>
        <w:spacing w:after="100" w:line="280" w:lineRule="auto"/>
      </w:pPr>
      <w:r>
        <w:rPr>
          <w:rtl/>
        </w:rPr>
        <w:t>אחריותיות (RAI): מודל עשוי להציג ביצועים גבוהים בממוצע (</w:t>
      </w:r>
      <w:proofErr w:type="spellStart"/>
      <w:r>
        <w:rPr>
          <w:rtl/>
        </w:rPr>
        <w:t>Precision</w:t>
      </w:r>
      <w:proofErr w:type="spellEnd"/>
      <w:r>
        <w:rPr>
          <w:rtl/>
        </w:rPr>
        <w:t>/</w:t>
      </w:r>
      <w:proofErr w:type="spellStart"/>
      <w:r>
        <w:rPr>
          <w:rtl/>
        </w:rPr>
        <w:t>Recall</w:t>
      </w:r>
      <w:proofErr w:type="spellEnd"/>
      <w:r>
        <w:rPr>
          <w:rtl/>
        </w:rPr>
        <w:t>/F1) תוך שהוא סובל מהטיה חדה בתתי-אוכלוסיות מסוימות (למשל סוג פרוטוקול), מה שהופך הכלה אוטומטית מבוססת עליו למסוכנת אף אם הציון הכללי שלו נראה תקין.</w:t>
      </w:r>
    </w:p>
    <w:p w14:paraId="79CE9032" w14:textId="77777777" w:rsidR="006F69BC" w:rsidRDefault="00000000" w:rsidP="00431DF2">
      <w:pPr>
        <w:bidi/>
        <w:spacing w:after="160" w:line="300" w:lineRule="auto"/>
      </w:pPr>
      <w:r>
        <w:rPr>
          <w:rtl/>
        </w:rPr>
        <w:t>פרויקט זה בונה מעבדת SOC מלאה (</w:t>
      </w:r>
      <w:proofErr w:type="spellStart"/>
      <w:r>
        <w:rPr>
          <w:rtl/>
        </w:rPr>
        <w:t>Morpheus-Lite</w:t>
      </w:r>
      <w:proofErr w:type="spellEnd"/>
      <w:r>
        <w:rPr>
          <w:rtl/>
        </w:rPr>
        <w:t>) שבה זרימת המידע עוברת דרך שכבות XAI ו-RAI מפורשות ונפרדות מהמודל עצמו, ולצידה מודול מחקר ממוקד שבוחן, תחת מתודולוגיה אחידה, כיצד שני מודלים שונים לגילוי אנומליות — בעלי אופי מתמטי שונה לחלוטין — מתורגמים לזוגות שונים של "הסבר" ו"החלטת ממשל" עבור אותם אירועים בדיוק.</w:t>
      </w:r>
    </w:p>
    <w:p w14:paraId="047ED590" w14:textId="77777777" w:rsidR="006F69BC" w:rsidRDefault="00000000" w:rsidP="00431DF2">
      <w:pPr>
        <w:pStyle w:val="Heading2"/>
        <w:bidi/>
        <w:spacing w:before="280" w:after="160"/>
      </w:pPr>
      <w:bookmarkStart w:id="4" w:name="_Toc240296523"/>
      <w:r>
        <w:rPr>
          <w:color w:val="1F4E79"/>
          <w:rtl/>
        </w:rPr>
        <w:t>1.2 שאלת המחקר</w:t>
      </w:r>
      <w:bookmarkEnd w:id="4"/>
    </w:p>
    <w:p w14:paraId="10D3B17C" w14:textId="77777777" w:rsidR="006F69BC" w:rsidRDefault="00000000" w:rsidP="00431DF2">
      <w:pPr>
        <w:bidi/>
        <w:spacing w:after="160" w:line="300" w:lineRule="auto"/>
      </w:pPr>
      <w:r>
        <w:rPr>
          <w:rtl/>
        </w:rPr>
        <w:t xml:space="preserve">שאלת המחקר שהנחתה את הפרויקט, כפי שגובשה מול המנחה, הייתה: כאשר סוכני ה-XAI </w:t>
      </w:r>
      <w:proofErr w:type="spellStart"/>
      <w:r>
        <w:rPr>
          <w:rtl/>
        </w:rPr>
        <w:t>וה</w:t>
      </w:r>
      <w:proofErr w:type="spellEnd"/>
      <w:r>
        <w:rPr>
          <w:rtl/>
        </w:rPr>
        <w:t>-RAI ב-</w:t>
      </w:r>
      <w:proofErr w:type="spellStart"/>
      <w:r>
        <w:rPr>
          <w:rtl/>
        </w:rPr>
        <w:t>Orchestrator</w:t>
      </w:r>
      <w:proofErr w:type="spellEnd"/>
      <w:r>
        <w:rPr>
          <w:rtl/>
        </w:rPr>
        <w:t xml:space="preserve"> מקבלים רק את נתוני האירוע שהפעיל את ההתראה, ללא מידע נוסף מה-</w:t>
      </w:r>
      <w:proofErr w:type="spellStart"/>
      <w:r>
        <w:rPr>
          <w:rtl/>
        </w:rPr>
        <w:t>Detector</w:t>
      </w:r>
      <w:proofErr w:type="spellEnd"/>
      <w:r>
        <w:rPr>
          <w:rtl/>
        </w:rPr>
        <w:t>, קשה לייחס הבדלים בפלט שלהם למודל עצמו — ולכן יש להעשיר את ה-</w:t>
      </w:r>
      <w:proofErr w:type="spellStart"/>
      <w:r>
        <w:rPr>
          <w:rtl/>
        </w:rPr>
        <w:t>Payload</w:t>
      </w:r>
      <w:proofErr w:type="spellEnd"/>
      <w:r>
        <w:rPr>
          <w:rtl/>
        </w:rPr>
        <w:t xml:space="preserve"> שמועבר מה-</w:t>
      </w:r>
      <w:proofErr w:type="spellStart"/>
      <w:r>
        <w:rPr>
          <w:rtl/>
        </w:rPr>
        <w:t>Detector</w:t>
      </w:r>
      <w:proofErr w:type="spellEnd"/>
      <w:r>
        <w:rPr>
          <w:rtl/>
        </w:rPr>
        <w:t xml:space="preserve"> ל-</w:t>
      </w:r>
      <w:proofErr w:type="spellStart"/>
      <w:r>
        <w:rPr>
          <w:rtl/>
        </w:rPr>
        <w:t>Orchestrator</w:t>
      </w:r>
      <w:proofErr w:type="spellEnd"/>
      <w:r>
        <w:rPr>
          <w:rtl/>
        </w:rPr>
        <w:t xml:space="preserve"> ב-</w:t>
      </w:r>
      <w:proofErr w:type="spellStart"/>
      <w:r>
        <w:rPr>
          <w:rtl/>
        </w:rPr>
        <w:t>evidence</w:t>
      </w:r>
      <w:proofErr w:type="spellEnd"/>
      <w:r>
        <w:rPr>
          <w:rtl/>
        </w:rPr>
        <w:t xml:space="preserve"> שנוצר כבר בשלב הזיהוי, כך שההבדלים בפלט ה-XAI/RAI יהיו ניתנים לייחוס ישיר לבחירת המודל, ולא לרעש הנובע ממידע חסר.</w:t>
      </w:r>
    </w:p>
    <w:p w14:paraId="244C900E" w14:textId="77777777" w:rsidR="006F69BC" w:rsidRDefault="00000000" w:rsidP="00431DF2">
      <w:pPr>
        <w:pStyle w:val="Heading2"/>
        <w:bidi/>
        <w:spacing w:before="280" w:after="160"/>
      </w:pPr>
      <w:bookmarkStart w:id="5" w:name="_Toc240296524"/>
      <w:r>
        <w:rPr>
          <w:color w:val="1F4E79"/>
          <w:rtl/>
        </w:rPr>
        <w:t>1.3 מטרות הפרויקט</w:t>
      </w:r>
      <w:bookmarkEnd w:id="5"/>
    </w:p>
    <w:p w14:paraId="283F30CB" w14:textId="77777777" w:rsidR="006F69BC" w:rsidRDefault="00000000" w:rsidP="00431DF2">
      <w:pPr>
        <w:pStyle w:val="ListParagraph"/>
        <w:numPr>
          <w:ilvl w:val="0"/>
          <w:numId w:val="1"/>
        </w:numPr>
        <w:bidi/>
        <w:spacing w:after="100" w:line="280" w:lineRule="auto"/>
      </w:pPr>
      <w:r>
        <w:rPr>
          <w:rtl/>
        </w:rPr>
        <w:t xml:space="preserve">לממש </w:t>
      </w:r>
      <w:proofErr w:type="spellStart"/>
      <w:r>
        <w:rPr>
          <w:rtl/>
        </w:rPr>
        <w:t>פייפליין</w:t>
      </w:r>
      <w:proofErr w:type="spellEnd"/>
      <w:r>
        <w:rPr>
          <w:rtl/>
        </w:rPr>
        <w:t xml:space="preserve"> SOC מקצה לקצה (טלמטריה → </w:t>
      </w:r>
      <w:proofErr w:type="spellStart"/>
      <w:r>
        <w:rPr>
          <w:rtl/>
        </w:rPr>
        <w:t>Kafka</w:t>
      </w:r>
      <w:proofErr w:type="spellEnd"/>
      <w:r>
        <w:rPr>
          <w:rtl/>
        </w:rPr>
        <w:t xml:space="preserve"> → זיהוי → חקירה → RAI → XAI → </w:t>
      </w:r>
      <w:proofErr w:type="spellStart"/>
      <w:r>
        <w:rPr>
          <w:rtl/>
        </w:rPr>
        <w:t>Meta</w:t>
      </w:r>
      <w:proofErr w:type="spellEnd"/>
      <w:r>
        <w:rPr>
          <w:rtl/>
        </w:rPr>
        <w:t>-AI → החלטת אדם) עם תיעוד ביקורת מלא.</w:t>
      </w:r>
    </w:p>
    <w:p w14:paraId="1B3FAF12" w14:textId="77777777" w:rsidR="006F69BC" w:rsidRDefault="00000000" w:rsidP="00431DF2">
      <w:pPr>
        <w:pStyle w:val="ListParagraph"/>
        <w:numPr>
          <w:ilvl w:val="0"/>
          <w:numId w:val="1"/>
        </w:numPr>
        <w:bidi/>
        <w:spacing w:after="100" w:line="280" w:lineRule="auto"/>
      </w:pPr>
      <w:r>
        <w:rPr>
          <w:rtl/>
        </w:rPr>
        <w:t xml:space="preserve">לבנות מודול מחקר עצמאי המאמן ומשווה </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על אותו מערך נתונים (NSL-KDD) ותחת אותה מתודולוגיית הערכה.</w:t>
      </w:r>
    </w:p>
    <w:p w14:paraId="752BF86A" w14:textId="77777777" w:rsidR="006F69BC" w:rsidRDefault="00000000" w:rsidP="00431DF2">
      <w:pPr>
        <w:pStyle w:val="ListParagraph"/>
        <w:numPr>
          <w:ilvl w:val="0"/>
          <w:numId w:val="1"/>
        </w:numPr>
        <w:bidi/>
        <w:spacing w:after="100" w:line="280" w:lineRule="auto"/>
      </w:pPr>
      <w:r>
        <w:rPr>
          <w:rtl/>
        </w:rPr>
        <w:t>להעשיר את ה-</w:t>
      </w:r>
      <w:proofErr w:type="spellStart"/>
      <w:r>
        <w:rPr>
          <w:rtl/>
        </w:rPr>
        <w:t>Payload</w:t>
      </w:r>
      <w:proofErr w:type="spellEnd"/>
      <w:r>
        <w:rPr>
          <w:rtl/>
        </w:rPr>
        <w:t xml:space="preserve"> שמופק בשלב הזיהוי כך שיכלול </w:t>
      </w:r>
      <w:proofErr w:type="spellStart"/>
      <w:r>
        <w:rPr>
          <w:rtl/>
        </w:rPr>
        <w:t>evidence</w:t>
      </w:r>
      <w:proofErr w:type="spellEnd"/>
      <w:r>
        <w:rPr>
          <w:rtl/>
        </w:rPr>
        <w:t xml:space="preserve"> ברמת-</w:t>
      </w:r>
      <w:proofErr w:type="spellStart"/>
      <w:r>
        <w:rPr>
          <w:rtl/>
        </w:rPr>
        <w:t>feature</w:t>
      </w:r>
      <w:proofErr w:type="spellEnd"/>
      <w:r>
        <w:rPr>
          <w:rtl/>
        </w:rPr>
        <w:t xml:space="preserve"> (SHAP ל-IF, שגיאת שחזור ל-AE) ו"אות צולב" בין שני המודלים, מבלי לחשוף את שכבות ה-XAI/RAI למודל עצמו.</w:t>
      </w:r>
    </w:p>
    <w:p w14:paraId="32E5E129" w14:textId="77777777" w:rsidR="006F69BC" w:rsidRDefault="00000000" w:rsidP="00431DF2">
      <w:pPr>
        <w:pStyle w:val="ListParagraph"/>
        <w:numPr>
          <w:ilvl w:val="0"/>
          <w:numId w:val="1"/>
        </w:numPr>
        <w:bidi/>
        <w:spacing w:after="100" w:line="280" w:lineRule="auto"/>
      </w:pPr>
      <w:r>
        <w:rPr>
          <w:rtl/>
        </w:rPr>
        <w:t>להזין את המידע המועשר למדיניות RAI מבוססת-</w:t>
      </w:r>
      <w:proofErr w:type="spellStart"/>
      <w:r>
        <w:rPr>
          <w:rtl/>
        </w:rPr>
        <w:t>metadata</w:t>
      </w:r>
      <w:proofErr w:type="spellEnd"/>
      <w:r>
        <w:rPr>
          <w:rtl/>
        </w:rPr>
        <w:t xml:space="preserve"> (</w:t>
      </w:r>
      <w:proofErr w:type="spellStart"/>
      <w:r>
        <w:rPr>
          <w:rtl/>
        </w:rPr>
        <w:t>Precision</w:t>
      </w:r>
      <w:proofErr w:type="spellEnd"/>
      <w:r>
        <w:rPr>
          <w:rtl/>
        </w:rPr>
        <w:t>/</w:t>
      </w:r>
      <w:proofErr w:type="spellStart"/>
      <w:r>
        <w:rPr>
          <w:rtl/>
        </w:rPr>
        <w:t>Recall</w:t>
      </w:r>
      <w:proofErr w:type="spellEnd"/>
      <w:r>
        <w:rPr>
          <w:rtl/>
        </w:rPr>
        <w:t>/FPR/</w:t>
      </w:r>
      <w:proofErr w:type="spellStart"/>
      <w:r>
        <w:rPr>
          <w:rtl/>
        </w:rPr>
        <w:t>Fairness</w:t>
      </w:r>
      <w:proofErr w:type="spellEnd"/>
      <w:r>
        <w:rPr>
          <w:rtl/>
        </w:rPr>
        <w:t xml:space="preserve"> </w:t>
      </w:r>
      <w:proofErr w:type="spellStart"/>
      <w:r>
        <w:rPr>
          <w:rtl/>
        </w:rPr>
        <w:t>Gap</w:t>
      </w:r>
      <w:proofErr w:type="spellEnd"/>
      <w:r>
        <w:rPr>
          <w:rtl/>
        </w:rPr>
        <w:t>) ולמנוע מסקנות RAI המבוססות על התראה בודדת.</w:t>
      </w:r>
    </w:p>
    <w:p w14:paraId="37FBB60A" w14:textId="77777777" w:rsidR="006F69BC" w:rsidRDefault="00000000" w:rsidP="00431DF2">
      <w:pPr>
        <w:pStyle w:val="ListParagraph"/>
        <w:numPr>
          <w:ilvl w:val="0"/>
          <w:numId w:val="1"/>
        </w:numPr>
        <w:bidi/>
        <w:spacing w:after="100" w:line="280" w:lineRule="auto"/>
      </w:pPr>
      <w:r>
        <w:rPr>
          <w:rtl/>
        </w:rPr>
        <w:t>להריץ ולתעד 4 תרחישי בדיקה (הסכמה/אי-הסכמה בין המודלים) ולנתח את המשמעות התפעולית של כל תרחיש.</w:t>
      </w:r>
    </w:p>
    <w:p w14:paraId="4E8376CC" w14:textId="77777777" w:rsidR="006F69BC" w:rsidRDefault="00000000" w:rsidP="00431DF2">
      <w:pPr>
        <w:pStyle w:val="ListParagraph"/>
        <w:numPr>
          <w:ilvl w:val="0"/>
          <w:numId w:val="1"/>
        </w:numPr>
        <w:bidi/>
        <w:spacing w:after="100" w:line="280" w:lineRule="auto"/>
      </w:pPr>
      <w:r>
        <w:rPr>
          <w:rtl/>
        </w:rPr>
        <w:t>להזין את התוצאה המועשרת למודל שפה מקומי (</w:t>
      </w:r>
      <w:proofErr w:type="spellStart"/>
      <w:r>
        <w:rPr>
          <w:rtl/>
        </w:rPr>
        <w:t>Llama</w:t>
      </w:r>
      <w:proofErr w:type="spellEnd"/>
      <w:r>
        <w:rPr>
          <w:rtl/>
        </w:rPr>
        <w:t xml:space="preserve"> 3.1 דרך </w:t>
      </w:r>
      <w:proofErr w:type="spellStart"/>
      <w:r>
        <w:rPr>
          <w:rtl/>
        </w:rPr>
        <w:t>Ollama</w:t>
      </w:r>
      <w:proofErr w:type="spellEnd"/>
      <w:r>
        <w:rPr>
          <w:rtl/>
        </w:rPr>
        <w:t xml:space="preserve">) המפיק נרטיב </w:t>
      </w:r>
      <w:proofErr w:type="spellStart"/>
      <w:r>
        <w:rPr>
          <w:rtl/>
        </w:rPr>
        <w:t>טריאז</w:t>
      </w:r>
      <w:proofErr w:type="spellEnd"/>
      <w:r>
        <w:rPr>
          <w:rtl/>
        </w:rPr>
        <w:t>' בשפה טבעית לאנליסט SOC.</w:t>
      </w:r>
    </w:p>
    <w:p w14:paraId="24714FCB" w14:textId="77777777" w:rsidR="006F69BC" w:rsidRDefault="00000000" w:rsidP="00431DF2">
      <w:pPr>
        <w:pStyle w:val="Heading2"/>
        <w:bidi/>
        <w:spacing w:before="280" w:after="160"/>
      </w:pPr>
      <w:bookmarkStart w:id="6" w:name="_Toc240296525"/>
      <w:r>
        <w:rPr>
          <w:color w:val="1F4E79"/>
          <w:rtl/>
        </w:rPr>
        <w:t>1.4 מבנה המסמך</w:t>
      </w:r>
      <w:bookmarkEnd w:id="6"/>
    </w:p>
    <w:p w14:paraId="2A0EF6DD" w14:textId="77777777" w:rsidR="006F69BC" w:rsidRDefault="00000000" w:rsidP="00431DF2">
      <w:pPr>
        <w:bidi/>
        <w:spacing w:after="160" w:line="300" w:lineRule="auto"/>
      </w:pPr>
      <w:r>
        <w:rPr>
          <w:rtl/>
        </w:rPr>
        <w:t>פרק 2 סוקר את הרקע התיאורטי (</w:t>
      </w:r>
      <w:proofErr w:type="spellStart"/>
      <w:r>
        <w:rPr>
          <w:rtl/>
        </w:rPr>
        <w:t>Isolation</w:t>
      </w:r>
      <w:proofErr w:type="spellEnd"/>
      <w:r>
        <w:rPr>
          <w:rtl/>
        </w:rPr>
        <w:t xml:space="preserve"> </w:t>
      </w:r>
      <w:proofErr w:type="spellStart"/>
      <w:r>
        <w:rPr>
          <w:rtl/>
        </w:rPr>
        <w:t>Forest</w:t>
      </w:r>
      <w:proofErr w:type="spellEnd"/>
      <w:r>
        <w:rPr>
          <w:rtl/>
        </w:rPr>
        <w:t xml:space="preserve">, </w:t>
      </w:r>
      <w:proofErr w:type="spellStart"/>
      <w:r>
        <w:rPr>
          <w:rtl/>
        </w:rPr>
        <w:t>Autoencoder</w:t>
      </w:r>
      <w:proofErr w:type="spellEnd"/>
      <w:r>
        <w:rPr>
          <w:rtl/>
        </w:rPr>
        <w:t>, XAI, RAI). פרק 3 מתאר את ארכיטקטורת המערכת. פרק 4 מפרט את שיטת המחקר. פרק 5 עוסק במימוש ההעשרה של ה-</w:t>
      </w:r>
      <w:proofErr w:type="spellStart"/>
      <w:r>
        <w:rPr>
          <w:rtl/>
        </w:rPr>
        <w:t>Payload</w:t>
      </w:r>
      <w:proofErr w:type="spellEnd"/>
      <w:r>
        <w:rPr>
          <w:rtl/>
        </w:rPr>
        <w:t>. פרק 6 מציג את התוצאות. פרקים 7-9 דנים בממצאים, מסכמים ומציעים המשך פיתוח.</w:t>
      </w:r>
    </w:p>
    <w:p w14:paraId="1B214724" w14:textId="77777777" w:rsidR="006F69BC" w:rsidRDefault="00000000" w:rsidP="00431DF2">
      <w:pPr>
        <w:bidi/>
      </w:pPr>
      <w:r>
        <w:br w:type="page"/>
      </w:r>
    </w:p>
    <w:p w14:paraId="66B2F529" w14:textId="77777777" w:rsidR="006F69BC" w:rsidRDefault="006F69BC" w:rsidP="00431DF2">
      <w:pPr>
        <w:bidi/>
        <w:sectPr w:rsidR="006F69BC">
          <w:headerReference w:type="default" r:id="rId12"/>
          <w:footerReference w:type="default" r:id="rId13"/>
          <w:pgSz w:w="11906" w:h="16838"/>
          <w:pgMar w:top="1440" w:right="1440" w:bottom="1440" w:left="1440" w:header="708" w:footer="708" w:gutter="0"/>
          <w:cols w:space="720"/>
          <w:docGrid w:linePitch="360"/>
        </w:sectPr>
      </w:pPr>
    </w:p>
    <w:p w14:paraId="7A7411DD" w14:textId="77777777" w:rsidR="006F69BC" w:rsidRDefault="00000000" w:rsidP="00431DF2">
      <w:pPr>
        <w:pStyle w:val="Heading1"/>
        <w:bidi/>
        <w:spacing w:before="400" w:after="200"/>
      </w:pPr>
      <w:bookmarkStart w:id="7" w:name="_Toc240296526"/>
      <w:r>
        <w:rPr>
          <w:color w:val="1F4E79"/>
          <w:rtl/>
        </w:rPr>
        <w:lastRenderedPageBreak/>
        <w:t>2. רקע תיאורטי</w:t>
      </w:r>
      <w:bookmarkEnd w:id="7"/>
    </w:p>
    <w:p w14:paraId="51DE41AC" w14:textId="77777777" w:rsidR="006F69BC" w:rsidRDefault="00000000" w:rsidP="00431DF2">
      <w:pPr>
        <w:pStyle w:val="Heading2"/>
        <w:bidi/>
        <w:spacing w:before="280" w:after="160"/>
      </w:pPr>
      <w:bookmarkStart w:id="8" w:name="_Toc240296527"/>
      <w:r>
        <w:rPr>
          <w:color w:val="1F4E79"/>
          <w:rtl/>
        </w:rPr>
        <w:t>2.1 גילוי אנומליות ללא פיקוח</w:t>
      </w:r>
      <w:bookmarkEnd w:id="8"/>
    </w:p>
    <w:p w14:paraId="568A3D06" w14:textId="77777777" w:rsidR="006F69BC" w:rsidRDefault="00000000" w:rsidP="00431DF2">
      <w:pPr>
        <w:pStyle w:val="Heading3"/>
        <w:bidi/>
        <w:spacing w:before="200" w:after="120"/>
      </w:pPr>
      <w:bookmarkStart w:id="9" w:name="_Toc240296528"/>
      <w:proofErr w:type="spellStart"/>
      <w:r>
        <w:rPr>
          <w:color w:val="2E5395"/>
          <w:rtl/>
        </w:rPr>
        <w:t>Isolation</w:t>
      </w:r>
      <w:proofErr w:type="spellEnd"/>
      <w:r>
        <w:rPr>
          <w:color w:val="2E5395"/>
          <w:rtl/>
        </w:rPr>
        <w:t xml:space="preserve"> </w:t>
      </w:r>
      <w:proofErr w:type="spellStart"/>
      <w:r>
        <w:rPr>
          <w:color w:val="2E5395"/>
          <w:rtl/>
        </w:rPr>
        <w:t>Forest</w:t>
      </w:r>
      <w:bookmarkEnd w:id="9"/>
      <w:proofErr w:type="spellEnd"/>
    </w:p>
    <w:p w14:paraId="1053EB58" w14:textId="77777777" w:rsidR="006F69BC" w:rsidRDefault="00000000" w:rsidP="00431DF2">
      <w:pPr>
        <w:bidi/>
        <w:spacing w:after="160" w:line="300" w:lineRule="auto"/>
      </w:pPr>
      <w:proofErr w:type="spellStart"/>
      <w:r>
        <w:rPr>
          <w:rtl/>
        </w:rPr>
        <w:t>Isolation</w:t>
      </w:r>
      <w:proofErr w:type="spellEnd"/>
      <w:r>
        <w:rPr>
          <w:rtl/>
        </w:rPr>
        <w:t xml:space="preserve"> </w:t>
      </w:r>
      <w:proofErr w:type="spellStart"/>
      <w:r>
        <w:rPr>
          <w:rtl/>
        </w:rPr>
        <w:t>Forest</w:t>
      </w:r>
      <w:proofErr w:type="spellEnd"/>
      <w:r>
        <w:rPr>
          <w:rtl/>
        </w:rPr>
        <w:t xml:space="preserve"> הוא אלגוריתם מבוסס-עצים שאינו לומד "פרופיל של נורמליות" במפורש, אלא מנצל את העובדה שנקודות חריגות קל יותר לבודד (</w:t>
      </w:r>
      <w:proofErr w:type="spellStart"/>
      <w:r>
        <w:rPr>
          <w:rtl/>
        </w:rPr>
        <w:t>isolate</w:t>
      </w:r>
      <w:proofErr w:type="spellEnd"/>
      <w:r>
        <w:rPr>
          <w:rtl/>
        </w:rPr>
        <w:t>) על ידי חלוקות אקראיות מאשר נקודות רגילות. ציון האנומליה נגזר ממספר הפיצולים הממוצע הנדרש לבידוד כל דגימה על פני יער של עצים אקראיים — ציון נמוך (מסלול קצר לבידוד) מעיד על חריגות גבוהה. במימוש הפרויקט נעשה שימוש ב-</w:t>
      </w:r>
      <w:proofErr w:type="spellStart"/>
      <w:r>
        <w:rPr>
          <w:rtl/>
        </w:rPr>
        <w:t>scikit</w:t>
      </w:r>
      <w:proofErr w:type="spellEnd"/>
      <w:r>
        <w:rPr>
          <w:rtl/>
        </w:rPr>
        <w:t>-</w:t>
      </w:r>
      <w:proofErr w:type="spellStart"/>
      <w:r>
        <w:rPr>
          <w:rtl/>
        </w:rPr>
        <w:t>learn</w:t>
      </w:r>
      <w:proofErr w:type="spellEnd"/>
      <w:r>
        <w:rPr>
          <w:rtl/>
        </w:rPr>
        <w:t xml:space="preserve"> (</w:t>
      </w:r>
      <w:proofErr w:type="spellStart"/>
      <w:r>
        <w:rPr>
          <w:rtl/>
        </w:rPr>
        <w:t>IsolationForest</w:t>
      </w:r>
      <w:proofErr w:type="spellEnd"/>
      <w:r>
        <w:rPr>
          <w:rtl/>
        </w:rPr>
        <w:t>, 100 עצים), מאומן אך ורק על דגימות "נורמליות" מתוך סט האימון (</w:t>
      </w:r>
      <w:proofErr w:type="spellStart"/>
      <w:r>
        <w:rPr>
          <w:rtl/>
        </w:rPr>
        <w:t>train-on-normal-only</w:t>
      </w:r>
      <w:proofErr w:type="spellEnd"/>
      <w:r>
        <w:rPr>
          <w:rtl/>
        </w:rPr>
        <w:t>), בדומה לאופן שבו המגלה החי (morpheus_lite_detector.py) מאומן על תעבורה סינתטית תקינה בלבד.</w:t>
      </w:r>
    </w:p>
    <w:p w14:paraId="7E78527A" w14:textId="77777777" w:rsidR="006F69BC" w:rsidRDefault="00000000" w:rsidP="00431DF2">
      <w:pPr>
        <w:pStyle w:val="Heading3"/>
        <w:bidi/>
        <w:spacing w:before="200" w:after="120"/>
      </w:pPr>
      <w:bookmarkStart w:id="10" w:name="_Toc240296529"/>
      <w:proofErr w:type="spellStart"/>
      <w:r>
        <w:rPr>
          <w:color w:val="2E5395"/>
          <w:rtl/>
        </w:rPr>
        <w:t>Autoencoder</w:t>
      </w:r>
      <w:bookmarkEnd w:id="10"/>
      <w:proofErr w:type="spellEnd"/>
    </w:p>
    <w:p w14:paraId="69010568" w14:textId="77777777" w:rsidR="006F69BC" w:rsidRDefault="00000000" w:rsidP="00431DF2">
      <w:pPr>
        <w:bidi/>
        <w:spacing w:after="160" w:line="300" w:lineRule="auto"/>
      </w:pPr>
      <w:proofErr w:type="spellStart"/>
      <w:r>
        <w:rPr>
          <w:rtl/>
        </w:rPr>
        <w:t>Autoencoder</w:t>
      </w:r>
      <w:proofErr w:type="spellEnd"/>
      <w:r>
        <w:rPr>
          <w:rtl/>
        </w:rPr>
        <w:t xml:space="preserve"> הוא רשת נוירונים המאומנת לשחזר את קלט הקידוד (</w:t>
      </w:r>
      <w:proofErr w:type="spellStart"/>
      <w:r>
        <w:rPr>
          <w:rtl/>
        </w:rPr>
        <w:t>encoding</w:t>
      </w:r>
      <w:proofErr w:type="spellEnd"/>
      <w:r>
        <w:rPr>
          <w:rtl/>
        </w:rPr>
        <w:t>) שלה עצמה, דרך צוואר בקבוק (</w:t>
      </w:r>
      <w:proofErr w:type="spellStart"/>
      <w:r>
        <w:rPr>
          <w:rtl/>
        </w:rPr>
        <w:t>bottleneck</w:t>
      </w:r>
      <w:proofErr w:type="spellEnd"/>
      <w:r>
        <w:rPr>
          <w:rtl/>
        </w:rPr>
        <w:t>) בעל ממד מופחת. כאשר הרשת מאומנת רק על דגימות נורמליות, היא לומדת שחזור טוב עבורן — אך משחזרת בצורה גרועה דגימות שמבנה ה-</w:t>
      </w:r>
      <w:proofErr w:type="spellStart"/>
      <w:r>
        <w:rPr>
          <w:rtl/>
        </w:rPr>
        <w:t>feature</w:t>
      </w:r>
      <w:proofErr w:type="spellEnd"/>
      <w:r>
        <w:rPr>
          <w:rtl/>
        </w:rPr>
        <w:t xml:space="preserve"> שלהן שונה מהותית מהדפוס שנלמד. שגיאת השחזור (</w:t>
      </w:r>
      <w:proofErr w:type="spellStart"/>
      <w:r>
        <w:rPr>
          <w:rtl/>
        </w:rPr>
        <w:t>Reconstruction</w:t>
      </w:r>
      <w:proofErr w:type="spellEnd"/>
      <w:r>
        <w:rPr>
          <w:rtl/>
        </w:rPr>
        <w:t xml:space="preserve"> </w:t>
      </w:r>
      <w:proofErr w:type="spellStart"/>
      <w:r>
        <w:rPr>
          <w:rtl/>
        </w:rPr>
        <w:t>Error</w:t>
      </w:r>
      <w:proofErr w:type="spellEnd"/>
      <w:r>
        <w:rPr>
          <w:rtl/>
        </w:rPr>
        <w:t xml:space="preserve">, לרוב MSE) משמשת אפוא כציון אנומליה. במימוש הנוכחי נעשה שימוש ברשת </w:t>
      </w:r>
      <w:proofErr w:type="spellStart"/>
      <w:r>
        <w:rPr>
          <w:rtl/>
        </w:rPr>
        <w:t>PyTorch</w:t>
      </w:r>
      <w:proofErr w:type="spellEnd"/>
      <w:r>
        <w:rPr>
          <w:rtl/>
        </w:rPr>
        <w:t xml:space="preserve"> פשוטה (שכבות חבויות בגדלים 64, 32, 16), המאומנת אף היא על נתונים נורמליים בלבד.</w:t>
      </w:r>
    </w:p>
    <w:p w14:paraId="673966FB" w14:textId="77777777" w:rsidR="006F69BC" w:rsidRDefault="00000000" w:rsidP="00431DF2">
      <w:pPr>
        <w:pStyle w:val="Heading3"/>
        <w:bidi/>
        <w:spacing w:before="200" w:after="120"/>
      </w:pPr>
      <w:bookmarkStart w:id="11" w:name="_Toc240296530"/>
      <w:r>
        <w:rPr>
          <w:color w:val="2E5395"/>
          <w:rtl/>
        </w:rPr>
        <w:t>ההבדל המהותי בין המודלים</w:t>
      </w:r>
      <w:bookmarkEnd w:id="11"/>
    </w:p>
    <w:p w14:paraId="2030A339" w14:textId="77777777" w:rsidR="006F69BC" w:rsidRDefault="00000000" w:rsidP="00431DF2">
      <w:pPr>
        <w:bidi/>
        <w:spacing w:after="160" w:line="300" w:lineRule="auto"/>
      </w:pPr>
      <w:r>
        <w:rPr>
          <w:rtl/>
        </w:rPr>
        <w:t xml:space="preserve">שני המודלים מזהים "סטייה מנורמליות", אך המנגנון שונה לחלוטין: </w:t>
      </w:r>
      <w:proofErr w:type="spellStart"/>
      <w:r>
        <w:rPr>
          <w:rtl/>
        </w:rPr>
        <w:t>Isolation</w:t>
      </w:r>
      <w:proofErr w:type="spellEnd"/>
      <w:r>
        <w:rPr>
          <w:rtl/>
        </w:rPr>
        <w:t xml:space="preserve"> </w:t>
      </w:r>
      <w:proofErr w:type="spellStart"/>
      <w:r>
        <w:rPr>
          <w:rtl/>
        </w:rPr>
        <w:t>Forest</w:t>
      </w:r>
      <w:proofErr w:type="spellEnd"/>
      <w:r>
        <w:rPr>
          <w:rtl/>
        </w:rPr>
        <w:t xml:space="preserve"> מודד קלות בידוד גיאומטרית-סטטיסטית מבוססת פיצולים, בעוד </w:t>
      </w:r>
      <w:proofErr w:type="spellStart"/>
      <w:r>
        <w:rPr>
          <w:rtl/>
        </w:rPr>
        <w:t>Autoencoder</w:t>
      </w:r>
      <w:proofErr w:type="spellEnd"/>
      <w:r>
        <w:rPr>
          <w:rtl/>
        </w:rPr>
        <w:t xml:space="preserve"> מודד יכולת שחזור מבוססת-רשת עצבית. כתוצאה מכך, גם ה-</w:t>
      </w:r>
      <w:proofErr w:type="spellStart"/>
      <w:r>
        <w:rPr>
          <w:rtl/>
        </w:rPr>
        <w:t>evidence</w:t>
      </w:r>
      <w:proofErr w:type="spellEnd"/>
      <w:r>
        <w:rPr>
          <w:rtl/>
        </w:rPr>
        <w:t xml:space="preserve"> שכל מודל מסוגל להפיק שונה במהותו — עובדה שהמחקר מנצל כדי להשוות לא רק דיוק אלא גם את איכות ההסבר וההשלכות לממשל.</w:t>
      </w:r>
    </w:p>
    <w:p w14:paraId="04F274BD" w14:textId="77777777" w:rsidR="006F69BC" w:rsidRDefault="00000000" w:rsidP="00431DF2">
      <w:pPr>
        <w:pStyle w:val="Heading2"/>
        <w:bidi/>
        <w:spacing w:before="280" w:after="160"/>
      </w:pPr>
      <w:bookmarkStart w:id="12" w:name="_Toc240296531"/>
      <w:r>
        <w:rPr>
          <w:color w:val="1F4E79"/>
          <w:rtl/>
        </w:rPr>
        <w:t>2.2 בינה מלאכותית ניתנת להסבר (XAI)</w:t>
      </w:r>
      <w:bookmarkEnd w:id="12"/>
    </w:p>
    <w:p w14:paraId="64751E85" w14:textId="77777777" w:rsidR="006F69BC" w:rsidRDefault="00000000" w:rsidP="00431DF2">
      <w:pPr>
        <w:bidi/>
        <w:spacing w:after="160" w:line="300" w:lineRule="auto"/>
      </w:pPr>
      <w:r>
        <w:rPr>
          <w:rtl/>
        </w:rPr>
        <w:t>שכבת ה-XAI בפרויקט אינה "קופסה שחורה שנייה" — היא נגזרת ישירות מהמתמטיקה הפנימית של כל מודל:</w:t>
      </w:r>
    </w:p>
    <w:p w14:paraId="7C20C66E" w14:textId="77777777" w:rsidR="006F69BC" w:rsidRDefault="00000000" w:rsidP="00431DF2">
      <w:pPr>
        <w:pStyle w:val="ListParagraph"/>
        <w:numPr>
          <w:ilvl w:val="0"/>
          <w:numId w:val="1"/>
        </w:numPr>
        <w:bidi/>
        <w:spacing w:after="100" w:line="280" w:lineRule="auto"/>
      </w:pPr>
      <w:r>
        <w:rPr>
          <w:rtl/>
        </w:rPr>
        <w:t xml:space="preserve">עבור </w:t>
      </w:r>
      <w:r>
        <w:rPr>
          <w:rFonts w:ascii="Calibri" w:eastAsia="Calibri" w:hAnsi="Calibri" w:cs="Calibri"/>
        </w:rPr>
        <w:t>Isolation Forest</w:t>
      </w:r>
      <w:r>
        <w:rPr>
          <w:rtl/>
        </w:rPr>
        <w:t>: נעשה שימוש ב-</w:t>
      </w:r>
      <w:r>
        <w:rPr>
          <w:rFonts w:ascii="Calibri" w:eastAsia="Calibri" w:hAnsi="Calibri" w:cs="Calibri"/>
          <w:b/>
          <w:bCs/>
        </w:rPr>
        <w:t xml:space="preserve">SHAP </w:t>
      </w:r>
      <w:proofErr w:type="spellStart"/>
      <w:r>
        <w:rPr>
          <w:rFonts w:ascii="Calibri" w:eastAsia="Calibri" w:hAnsi="Calibri" w:cs="Calibri"/>
          <w:b/>
          <w:bCs/>
        </w:rPr>
        <w:t>TreeExplainer</w:t>
      </w:r>
      <w:proofErr w:type="spellEnd"/>
      <w:r>
        <w:rPr>
          <w:rtl/>
        </w:rPr>
        <w:t xml:space="preserve">, המספק ערכי </w:t>
      </w:r>
      <w:proofErr w:type="spellStart"/>
      <w:r>
        <w:rPr>
          <w:rtl/>
        </w:rPr>
        <w:t>Shapley</w:t>
      </w:r>
      <w:proofErr w:type="spellEnd"/>
      <w:r>
        <w:rPr>
          <w:rtl/>
        </w:rPr>
        <w:t xml:space="preserve"> מדויקים (לא קירוב) עבור אנסמבל עצים — כל </w:t>
      </w:r>
      <w:proofErr w:type="spellStart"/>
      <w:r>
        <w:rPr>
          <w:rtl/>
        </w:rPr>
        <w:t>feature</w:t>
      </w:r>
      <w:proofErr w:type="spellEnd"/>
      <w:r>
        <w:rPr>
          <w:rtl/>
        </w:rPr>
        <w:t xml:space="preserve"> מקבל תרומה מסומנת (חיובית/שלילית) לציון האנומליה של אותה דגימה ספציפית.</w:t>
      </w:r>
    </w:p>
    <w:p w14:paraId="10695C4E" w14:textId="77777777" w:rsidR="006F69BC" w:rsidRDefault="00000000" w:rsidP="00431DF2">
      <w:pPr>
        <w:pStyle w:val="ListParagraph"/>
        <w:numPr>
          <w:ilvl w:val="0"/>
          <w:numId w:val="1"/>
        </w:numPr>
        <w:bidi/>
        <w:spacing w:after="100" w:line="280" w:lineRule="auto"/>
      </w:pPr>
      <w:r>
        <w:rPr>
          <w:rtl/>
        </w:rPr>
        <w:t xml:space="preserve">עבור </w:t>
      </w:r>
      <w:r>
        <w:rPr>
          <w:rFonts w:ascii="Calibri" w:eastAsia="Calibri" w:hAnsi="Calibri" w:cs="Calibri"/>
        </w:rPr>
        <w:t>Autoencoder</w:t>
      </w:r>
      <w:r>
        <w:rPr>
          <w:rtl/>
        </w:rPr>
        <w:t>: נעשה שימוש בשגיאת שחזור ברמת-</w:t>
      </w:r>
      <w:proofErr w:type="spellStart"/>
      <w:r>
        <w:rPr>
          <w:rtl/>
        </w:rPr>
        <w:t>feature</w:t>
      </w:r>
      <w:proofErr w:type="spellEnd"/>
      <w:r>
        <w:rPr>
          <w:rtl/>
        </w:rPr>
        <w:t xml:space="preserve"> — </w:t>
      </w:r>
      <w:r>
        <w:rPr>
          <w:rFonts w:ascii="Calibri" w:eastAsia="Calibri" w:hAnsi="Calibri" w:cs="Calibri"/>
        </w:rPr>
        <w:t>(</w:t>
      </w:r>
      <w:proofErr w:type="spellStart"/>
      <w:r>
        <w:rPr>
          <w:rFonts w:ascii="Calibri" w:eastAsia="Calibri" w:hAnsi="Calibri" w:cs="Calibri"/>
        </w:rPr>
        <w:t>x_i</w:t>
      </w:r>
      <w:proofErr w:type="spellEnd"/>
      <w:r>
        <w:rPr>
          <w:rFonts w:ascii="Calibri" w:eastAsia="Calibri" w:hAnsi="Calibri" w:cs="Calibri"/>
        </w:rPr>
        <w:t xml:space="preserve"> - </w:t>
      </w:r>
      <w:proofErr w:type="spellStart"/>
      <w:r>
        <w:rPr>
          <w:rFonts w:ascii="Calibri" w:eastAsia="Calibri" w:hAnsi="Calibri" w:cs="Calibri"/>
        </w:rPr>
        <w:t>reconstruction_i</w:t>
      </w:r>
      <w:proofErr w:type="spellEnd"/>
      <w:r>
        <w:rPr>
          <w:rFonts w:ascii="Calibri" w:eastAsia="Calibri" w:hAnsi="Calibri" w:cs="Calibri"/>
        </w:rPr>
        <w:t>)²</w:t>
      </w:r>
      <w:r>
        <w:rPr>
          <w:rtl/>
        </w:rPr>
        <w:t xml:space="preserve"> — המזהה אילו </w:t>
      </w:r>
      <w:proofErr w:type="spellStart"/>
      <w:r>
        <w:rPr>
          <w:rtl/>
        </w:rPr>
        <w:t>features</w:t>
      </w:r>
      <w:proofErr w:type="spellEnd"/>
      <w:r>
        <w:rPr>
          <w:rtl/>
        </w:rPr>
        <w:t xml:space="preserve"> ספציפית "נראו הכי פחות נורמליים" לרשת עבור אותה דגימה.</w:t>
      </w:r>
    </w:p>
    <w:p w14:paraId="3506D701" w14:textId="77777777" w:rsidR="006F69BC" w:rsidRDefault="00000000" w:rsidP="00431DF2">
      <w:pPr>
        <w:bidi/>
        <w:spacing w:after="160" w:line="300" w:lineRule="auto"/>
      </w:pPr>
      <w:r>
        <w:rPr>
          <w:rtl/>
        </w:rPr>
        <w:t>בשני המקרים נשמרים רק שלושת ה-</w:t>
      </w:r>
      <w:proofErr w:type="spellStart"/>
      <w:r>
        <w:rPr>
          <w:rtl/>
        </w:rPr>
        <w:t>features</w:t>
      </w:r>
      <w:proofErr w:type="spellEnd"/>
      <w:r>
        <w:rPr>
          <w:rtl/>
        </w:rPr>
        <w:t xml:space="preserve"> המשמעותיים ביותר (top-3) עבור כל אירוע, כדי לשמור על תמציתיות ההסבר המוצג למנתח האנושי ו/או למודל השפה במורד הזרם.</w:t>
      </w:r>
    </w:p>
    <w:p w14:paraId="627323D1" w14:textId="77777777" w:rsidR="006F69BC" w:rsidRDefault="00000000" w:rsidP="00431DF2">
      <w:pPr>
        <w:pStyle w:val="Heading2"/>
        <w:bidi/>
        <w:spacing w:before="280" w:after="160"/>
      </w:pPr>
      <w:bookmarkStart w:id="13" w:name="_Toc240296532"/>
      <w:r>
        <w:rPr>
          <w:color w:val="1F4E79"/>
          <w:rtl/>
        </w:rPr>
        <w:t>2.3 בינה מלאכותית אחראית (RAI)</w:t>
      </w:r>
      <w:bookmarkEnd w:id="13"/>
    </w:p>
    <w:p w14:paraId="7631FCB0" w14:textId="77777777" w:rsidR="006F69BC" w:rsidRDefault="00000000" w:rsidP="00431DF2">
      <w:pPr>
        <w:bidi/>
        <w:spacing w:after="160" w:line="300" w:lineRule="auto"/>
      </w:pPr>
      <w:r>
        <w:rPr>
          <w:rtl/>
        </w:rPr>
        <w:t>שכבת ה-RAI בפרויקט אינה מבוססת על ציון האנומליה הבודד של אירוע מסוים, אלא על רשומת האמינות הגלובלית (</w:t>
      </w:r>
      <w:proofErr w:type="spellStart"/>
      <w:r>
        <w:rPr>
          <w:rtl/>
        </w:rPr>
        <w:t>track</w:t>
      </w:r>
      <w:proofErr w:type="spellEnd"/>
      <w:r>
        <w:rPr>
          <w:rtl/>
        </w:rPr>
        <w:t xml:space="preserve"> </w:t>
      </w:r>
      <w:proofErr w:type="spellStart"/>
      <w:r>
        <w:rPr>
          <w:rtl/>
        </w:rPr>
        <w:t>record</w:t>
      </w:r>
      <w:proofErr w:type="spellEnd"/>
      <w:r>
        <w:rPr>
          <w:rtl/>
        </w:rPr>
        <w:t>) של המודל, שנמדדה פעם אחת על סט הבדיקה המוחזק (</w:t>
      </w:r>
      <w:proofErr w:type="spellStart"/>
      <w:r>
        <w:rPr>
          <w:rtl/>
        </w:rPr>
        <w:t>held-out</w:t>
      </w:r>
      <w:proofErr w:type="spellEnd"/>
      <w:r>
        <w:rPr>
          <w:rtl/>
        </w:rPr>
        <w:t xml:space="preserve"> </w:t>
      </w:r>
      <w:proofErr w:type="spellStart"/>
      <w:r>
        <w:rPr>
          <w:rtl/>
        </w:rPr>
        <w:t>test</w:t>
      </w:r>
      <w:proofErr w:type="spellEnd"/>
      <w:r>
        <w:rPr>
          <w:rtl/>
        </w:rPr>
        <w:t xml:space="preserve"> </w:t>
      </w:r>
      <w:proofErr w:type="spellStart"/>
      <w:r>
        <w:rPr>
          <w:rtl/>
        </w:rPr>
        <w:t>set</w:t>
      </w:r>
      <w:proofErr w:type="spellEnd"/>
      <w:r>
        <w:rPr>
          <w:rtl/>
        </w:rPr>
        <w:t>):</w:t>
      </w:r>
    </w:p>
    <w:p w14:paraId="76B7DE20" w14:textId="77777777" w:rsidR="006F69BC" w:rsidRDefault="00000000" w:rsidP="00431DF2">
      <w:pPr>
        <w:pStyle w:val="ListParagraph"/>
        <w:numPr>
          <w:ilvl w:val="0"/>
          <w:numId w:val="1"/>
        </w:numPr>
        <w:bidi/>
        <w:spacing w:after="100" w:line="280" w:lineRule="auto"/>
      </w:pPr>
      <w:proofErr w:type="spellStart"/>
      <w:r>
        <w:rPr>
          <w:rtl/>
        </w:rPr>
        <w:t>Precision</w:t>
      </w:r>
      <w:proofErr w:type="spellEnd"/>
      <w:r>
        <w:rPr>
          <w:rtl/>
        </w:rPr>
        <w:t xml:space="preserve"> / </w:t>
      </w:r>
      <w:proofErr w:type="spellStart"/>
      <w:r>
        <w:rPr>
          <w:rtl/>
        </w:rPr>
        <w:t>Recall</w:t>
      </w:r>
      <w:proofErr w:type="spellEnd"/>
      <w:r>
        <w:rPr>
          <w:rtl/>
        </w:rPr>
        <w:t xml:space="preserve"> / F1 — ביצועי סיווג כלליים.</w:t>
      </w:r>
    </w:p>
    <w:p w14:paraId="06D16AF0" w14:textId="77777777" w:rsidR="006F69BC" w:rsidRDefault="00000000" w:rsidP="00431DF2">
      <w:pPr>
        <w:pStyle w:val="ListParagraph"/>
        <w:numPr>
          <w:ilvl w:val="0"/>
          <w:numId w:val="1"/>
        </w:numPr>
        <w:bidi/>
        <w:spacing w:after="100" w:line="280" w:lineRule="auto"/>
      </w:pPr>
      <w:proofErr w:type="spellStart"/>
      <w:r>
        <w:rPr>
          <w:rtl/>
        </w:rPr>
        <w:t>False</w:t>
      </w:r>
      <w:proofErr w:type="spellEnd"/>
      <w:r>
        <w:rPr>
          <w:rtl/>
        </w:rPr>
        <w:t xml:space="preserve"> </w:t>
      </w:r>
      <w:proofErr w:type="spellStart"/>
      <w:r>
        <w:rPr>
          <w:rtl/>
        </w:rPr>
        <w:t>Positive</w:t>
      </w:r>
      <w:proofErr w:type="spellEnd"/>
      <w:r>
        <w:rPr>
          <w:rtl/>
        </w:rPr>
        <w:t xml:space="preserve"> </w:t>
      </w:r>
      <w:proofErr w:type="spellStart"/>
      <w:r>
        <w:rPr>
          <w:rtl/>
        </w:rPr>
        <w:t>Rate</w:t>
      </w:r>
      <w:proofErr w:type="spellEnd"/>
      <w:r>
        <w:rPr>
          <w:rtl/>
        </w:rPr>
        <w:t xml:space="preserve"> (FPR) — שיעור האזעקות השווא, קריטי בהערכת עומס תפעולי על אנליסטים.</w:t>
      </w:r>
    </w:p>
    <w:p w14:paraId="2B002FA9" w14:textId="77777777" w:rsidR="006F69BC" w:rsidRDefault="00000000" w:rsidP="00431DF2">
      <w:pPr>
        <w:pStyle w:val="ListParagraph"/>
        <w:numPr>
          <w:ilvl w:val="0"/>
          <w:numId w:val="1"/>
        </w:numPr>
        <w:bidi/>
        <w:spacing w:after="100" w:line="280" w:lineRule="auto"/>
      </w:pPr>
      <w:proofErr w:type="spellStart"/>
      <w:r>
        <w:rPr>
          <w:rtl/>
        </w:rPr>
        <w:t>Fairness</w:t>
      </w:r>
      <w:proofErr w:type="spellEnd"/>
      <w:r>
        <w:rPr>
          <w:rtl/>
        </w:rPr>
        <w:t xml:space="preserve"> </w:t>
      </w:r>
      <w:proofErr w:type="spellStart"/>
      <w:r>
        <w:rPr>
          <w:rtl/>
        </w:rPr>
        <w:t>Gap</w:t>
      </w:r>
      <w:proofErr w:type="spellEnd"/>
      <w:r>
        <w:rPr>
          <w:rtl/>
        </w:rPr>
        <w:t xml:space="preserve"> — פער ה-</w:t>
      </w:r>
      <w:r>
        <w:rPr>
          <w:rFonts w:ascii="Calibri" w:eastAsia="Calibri" w:hAnsi="Calibri" w:cs="Calibri"/>
        </w:rPr>
        <w:t>FPR</w:t>
      </w:r>
      <w:r>
        <w:rPr>
          <w:rtl/>
        </w:rPr>
        <w:t xml:space="preserve"> המרבי בין תתי-קבוצות (</w:t>
      </w:r>
      <w:proofErr w:type="spellStart"/>
      <w:r>
        <w:rPr>
          <w:rtl/>
        </w:rPr>
        <w:t>proxy</w:t>
      </w:r>
      <w:proofErr w:type="spellEnd"/>
      <w:r>
        <w:rPr>
          <w:rtl/>
        </w:rPr>
        <w:t xml:space="preserve"> </w:t>
      </w:r>
      <w:proofErr w:type="spellStart"/>
      <w:r>
        <w:rPr>
          <w:rtl/>
        </w:rPr>
        <w:t>attribute</w:t>
      </w:r>
      <w:proofErr w:type="spellEnd"/>
      <w:r>
        <w:rPr>
          <w:rtl/>
        </w:rPr>
        <w:t xml:space="preserve"> — למשל </w:t>
      </w:r>
      <w:proofErr w:type="spellStart"/>
      <w:r>
        <w:rPr>
          <w:rFonts w:ascii="Calibri" w:eastAsia="Calibri" w:hAnsi="Calibri" w:cs="Calibri"/>
        </w:rPr>
        <w:t>protocol_type</w:t>
      </w:r>
      <w:proofErr w:type="spellEnd"/>
      <w:r>
        <w:rPr>
          <w:rtl/>
        </w:rPr>
        <w:t>), כמדד להטיה בביצועי המודל על פני פלחי אוכלוסייה שונים.</w:t>
      </w:r>
    </w:p>
    <w:p w14:paraId="41314242" w14:textId="77777777" w:rsidR="006F69BC" w:rsidRDefault="00000000" w:rsidP="00431DF2">
      <w:pPr>
        <w:bidi/>
        <w:spacing w:after="160" w:line="300" w:lineRule="auto"/>
      </w:pPr>
      <w:r>
        <w:rPr>
          <w:rtl/>
        </w:rPr>
        <w:t>עקרון תכנון מרכזי: מדיניות ה-RAI (</w:t>
      </w:r>
      <w:proofErr w:type="spellStart"/>
      <w:r>
        <w:rPr>
          <w:rtl/>
        </w:rPr>
        <w:t>rai_policy_evaluator</w:t>
      </w:r>
      <w:proofErr w:type="spellEnd"/>
      <w:r>
        <w:rPr>
          <w:rtl/>
        </w:rPr>
        <w:t xml:space="preserve">) קוראת אך ורק את רשומת האמינות הגלובלית של המודל — לעולם לא את ציון האנומליה הפרטני של האירוע. ההיגיון: אירוע בודד שנראה חריג אינו אמור לבטל את </w:t>
      </w:r>
      <w:r>
        <w:rPr>
          <w:rtl/>
        </w:rPr>
        <w:lastRenderedPageBreak/>
        <w:t>מה שכבר ידוע על אמינות המודל בכללותו. כך, אם המודל ידוע כבעל פער הוגנות גבוה, כל התראה שהוא מייצר — גם אם הציון שלה נמוך יחסית — תיחסם מהכלה אוטומטית ותדרוש אישור אנושי.</w:t>
      </w:r>
    </w:p>
    <w:p w14:paraId="19C7ABFB" w14:textId="77777777" w:rsidR="006F69BC" w:rsidRDefault="00000000" w:rsidP="00431DF2">
      <w:pPr>
        <w:bidi/>
        <w:spacing w:after="160" w:line="300" w:lineRule="auto"/>
      </w:pPr>
      <w:r>
        <w:rPr>
          <w:rtl/>
        </w:rPr>
        <w:t xml:space="preserve">חשוב להדגיש הסתייגות מתודולוגית: </w:t>
      </w:r>
      <w:proofErr w:type="spellStart"/>
      <w:r>
        <w:rPr>
          <w:rtl/>
        </w:rPr>
        <w:t>protocol_type</w:t>
      </w:r>
      <w:proofErr w:type="spellEnd"/>
      <w:r>
        <w:rPr>
          <w:rtl/>
        </w:rPr>
        <w:t xml:space="preserve"> (וכן רבעון-סכום עסקה במערך נתוני הונאות כרטיסי אשראי, אם נבדק) הם תכונות </w:t>
      </w:r>
      <w:proofErr w:type="spellStart"/>
      <w:r>
        <w:rPr>
          <w:rtl/>
        </w:rPr>
        <w:t>proxy</w:t>
      </w:r>
      <w:proofErr w:type="spellEnd"/>
      <w:r>
        <w:rPr>
          <w:rtl/>
        </w:rPr>
        <w:t xml:space="preserve"> ולא תכונות דמוגרפיות/מוגנות — אף אחד משני מערכי הנתונים אינו נושא מאפיינים דמוגרפיים. הבדיקה היא אפוא בדיקת פער-ביצועים בין תתי-קבוצות, ולא ביקורת הוגנות משפטית/דמוגרפית במובן המקובל.</w:t>
      </w:r>
    </w:p>
    <w:p w14:paraId="1C1D7309" w14:textId="77777777" w:rsidR="006F69BC" w:rsidRDefault="00000000" w:rsidP="00431DF2">
      <w:pPr>
        <w:bidi/>
      </w:pPr>
      <w:r>
        <w:br w:type="page"/>
      </w:r>
    </w:p>
    <w:p w14:paraId="30D2D23F" w14:textId="77777777" w:rsidR="006F69BC" w:rsidRDefault="006F69BC" w:rsidP="00431DF2">
      <w:pPr>
        <w:bidi/>
        <w:sectPr w:rsidR="006F69BC">
          <w:headerReference w:type="default" r:id="rId14"/>
          <w:footerReference w:type="default" r:id="rId15"/>
          <w:pgSz w:w="11906" w:h="16838"/>
          <w:pgMar w:top="1440" w:right="1440" w:bottom="1440" w:left="1440" w:header="708" w:footer="708" w:gutter="0"/>
          <w:cols w:space="720"/>
          <w:docGrid w:linePitch="360"/>
        </w:sectPr>
      </w:pPr>
    </w:p>
    <w:p w14:paraId="22D89AA6" w14:textId="77777777" w:rsidR="006F69BC" w:rsidRDefault="00000000" w:rsidP="00431DF2">
      <w:pPr>
        <w:pStyle w:val="Heading1"/>
        <w:bidi/>
        <w:spacing w:before="400" w:after="200"/>
      </w:pPr>
      <w:bookmarkStart w:id="14" w:name="_Toc240296533"/>
      <w:r>
        <w:rPr>
          <w:color w:val="1F4E79"/>
          <w:rtl/>
        </w:rPr>
        <w:lastRenderedPageBreak/>
        <w:t>3. ארכיטקטורת המערכת</w:t>
      </w:r>
      <w:bookmarkEnd w:id="14"/>
    </w:p>
    <w:p w14:paraId="6AB18B06" w14:textId="77777777" w:rsidR="006F69BC" w:rsidRDefault="00000000" w:rsidP="00431DF2">
      <w:pPr>
        <w:pStyle w:val="Heading2"/>
        <w:bidi/>
        <w:spacing w:before="280" w:after="160"/>
      </w:pPr>
      <w:bookmarkStart w:id="15" w:name="_Toc240296534"/>
      <w:r>
        <w:rPr>
          <w:color w:val="1F4E79"/>
          <w:rtl/>
        </w:rPr>
        <w:t xml:space="preserve">3.1 מעבדת </w:t>
      </w:r>
      <w:proofErr w:type="spellStart"/>
      <w:r>
        <w:rPr>
          <w:color w:val="1F4E79"/>
          <w:rtl/>
        </w:rPr>
        <w:t>Morpheus-Lite</w:t>
      </w:r>
      <w:proofErr w:type="spellEnd"/>
      <w:r>
        <w:rPr>
          <w:color w:val="1F4E79"/>
          <w:rtl/>
        </w:rPr>
        <w:t xml:space="preserve"> — </w:t>
      </w:r>
      <w:proofErr w:type="spellStart"/>
      <w:r>
        <w:rPr>
          <w:color w:val="1F4E79"/>
          <w:rtl/>
        </w:rPr>
        <w:t>הפייפליין</w:t>
      </w:r>
      <w:proofErr w:type="spellEnd"/>
      <w:r>
        <w:rPr>
          <w:color w:val="1F4E79"/>
          <w:rtl/>
        </w:rPr>
        <w:t xml:space="preserve"> המלא</w:t>
      </w:r>
      <w:bookmarkEnd w:id="15"/>
    </w:p>
    <w:p w14:paraId="382F5247" w14:textId="77777777" w:rsidR="006F69BC" w:rsidRDefault="00000000" w:rsidP="00431DF2">
      <w:pPr>
        <w:bidi/>
        <w:spacing w:after="160" w:line="300" w:lineRule="auto"/>
      </w:pPr>
      <w:proofErr w:type="spellStart"/>
      <w:r>
        <w:rPr>
          <w:rtl/>
        </w:rPr>
        <w:t>Morpheus-Lite</w:t>
      </w:r>
      <w:proofErr w:type="spellEnd"/>
      <w:r>
        <w:rPr>
          <w:rtl/>
        </w:rPr>
        <w:t xml:space="preserve"> היא מעבדה חינוכית-מחקרית המדמה SOC מבוסס-AI תוך שמירה על ריבונות החלטה אנושית. הארכיטקטורה בנויה כרצף שירותים עצמאיים המתקשרים דרך </w:t>
      </w:r>
      <w:proofErr w:type="spellStart"/>
      <w:r>
        <w:rPr>
          <w:rtl/>
        </w:rPr>
        <w:t>Kafka</w:t>
      </w:r>
      <w:proofErr w:type="spellEnd"/>
      <w:r>
        <w:rPr>
          <w:rtl/>
        </w:rPr>
        <w:t>/</w:t>
      </w:r>
      <w:proofErr w:type="spellStart"/>
      <w:r>
        <w:rPr>
          <w:rtl/>
        </w:rPr>
        <w:t>Redpanda</w:t>
      </w:r>
      <w:proofErr w:type="spellEnd"/>
      <w:r>
        <w:rPr>
          <w:rtl/>
        </w:rPr>
        <w:t>:</w:t>
      </w:r>
    </w:p>
    <w:p w14:paraId="0A743341" w14:textId="77777777" w:rsidR="006F69BC" w:rsidRDefault="00000000" w:rsidP="00431DF2">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333333"/>
          <w:sz w:val="18"/>
          <w:szCs w:val="18"/>
        </w:rPr>
        <w:t xml:space="preserve">Telemetry </w:t>
      </w:r>
      <w:proofErr w:type="gramStart"/>
      <w:r>
        <w:rPr>
          <w:rFonts w:ascii="Consolas" w:eastAsia="Consolas" w:hAnsi="Consolas" w:cs="Consolas"/>
          <w:color w:val="333333"/>
          <w:sz w:val="18"/>
          <w:szCs w:val="18"/>
        </w:rPr>
        <w:t xml:space="preserve">Generator  ---&gt;  </w:t>
      </w:r>
      <w:proofErr w:type="spellStart"/>
      <w:r>
        <w:rPr>
          <w:rFonts w:ascii="Consolas" w:eastAsia="Consolas" w:hAnsi="Consolas" w:cs="Consolas"/>
          <w:color w:val="333333"/>
          <w:sz w:val="18"/>
          <w:szCs w:val="18"/>
        </w:rPr>
        <w:t>Redpanda</w:t>
      </w:r>
      <w:proofErr w:type="spellEnd"/>
      <w:proofErr w:type="gramEnd"/>
      <w:r>
        <w:rPr>
          <w:rFonts w:ascii="Consolas" w:eastAsia="Consolas" w:hAnsi="Consolas" w:cs="Consolas"/>
          <w:color w:val="333333"/>
          <w:sz w:val="18"/>
          <w:szCs w:val="18"/>
        </w:rPr>
        <w:t xml:space="preserve"> / Kafka</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v</w:t>
      </w:r>
      <w:r>
        <w:br/>
      </w:r>
      <w:r>
        <w:rPr>
          <w:rFonts w:ascii="Consolas" w:eastAsia="Consolas" w:hAnsi="Consolas" w:cs="Consolas"/>
          <w:color w:val="333333"/>
          <w:sz w:val="18"/>
          <w:szCs w:val="18"/>
        </w:rPr>
        <w:t xml:space="preserve">                      AI Detector</w:t>
      </w:r>
      <w:r>
        <w:br/>
      </w:r>
      <w:r>
        <w:rPr>
          <w:rFonts w:ascii="Consolas" w:eastAsia="Consolas" w:hAnsi="Consolas" w:cs="Consolas"/>
          <w:color w:val="333333"/>
          <w:sz w:val="18"/>
          <w:szCs w:val="18"/>
        </w:rPr>
        <w:t xml:space="preserve">                      - Isolation Forest</w:t>
      </w:r>
      <w:r>
        <w:br/>
      </w:r>
      <w:r>
        <w:rPr>
          <w:rFonts w:ascii="Consolas" w:eastAsia="Consolas" w:hAnsi="Consolas" w:cs="Consolas"/>
          <w:color w:val="333333"/>
          <w:sz w:val="18"/>
          <w:szCs w:val="18"/>
        </w:rPr>
        <w:t xml:space="preserve">                      - Rule-based policy</w:t>
      </w:r>
      <w:r>
        <w:br/>
      </w:r>
      <w:r>
        <w:rPr>
          <w:rFonts w:ascii="Consolas" w:eastAsia="Consolas" w:hAnsi="Consolas" w:cs="Consolas"/>
          <w:color w:val="333333"/>
          <w:sz w:val="18"/>
          <w:szCs w:val="18"/>
        </w:rPr>
        <w:t xml:space="preserve">                      - Behavioral fingerprinting</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v</w:t>
      </w:r>
      <w:r>
        <w:br/>
      </w:r>
      <w:r>
        <w:rPr>
          <w:rFonts w:ascii="Consolas" w:eastAsia="Consolas" w:hAnsi="Consolas" w:cs="Consolas"/>
          <w:color w:val="333333"/>
          <w:sz w:val="18"/>
          <w:szCs w:val="18"/>
        </w:rPr>
        <w:t xml:space="preserve">                      Agent Orchestrator</w:t>
      </w:r>
      <w:r>
        <w:br/>
      </w:r>
      <w:r>
        <w:rPr>
          <w:rFonts w:ascii="Consolas" w:eastAsia="Consolas" w:hAnsi="Consolas" w:cs="Consolas"/>
          <w:color w:val="333333"/>
          <w:sz w:val="18"/>
          <w:szCs w:val="18"/>
        </w:rPr>
        <w:t xml:space="preserve">                      1. Threat Hunter</w:t>
      </w:r>
      <w:r>
        <w:br/>
      </w:r>
      <w:r>
        <w:rPr>
          <w:rFonts w:ascii="Consolas" w:eastAsia="Consolas" w:hAnsi="Consolas" w:cs="Consolas"/>
          <w:color w:val="333333"/>
          <w:sz w:val="18"/>
          <w:szCs w:val="18"/>
        </w:rPr>
        <w:t xml:space="preserve">                      2. RAI Policy</w:t>
      </w:r>
      <w:r>
        <w:br/>
      </w:r>
      <w:r>
        <w:rPr>
          <w:rFonts w:ascii="Consolas" w:eastAsia="Consolas" w:hAnsi="Consolas" w:cs="Consolas"/>
          <w:color w:val="333333"/>
          <w:sz w:val="18"/>
          <w:szCs w:val="18"/>
        </w:rPr>
        <w:t xml:space="preserve">                      3. XAI Provider</w:t>
      </w:r>
      <w:r>
        <w:br/>
      </w:r>
      <w:r>
        <w:rPr>
          <w:rFonts w:ascii="Consolas" w:eastAsia="Consolas" w:hAnsi="Consolas" w:cs="Consolas"/>
          <w:color w:val="333333"/>
          <w:sz w:val="18"/>
          <w:szCs w:val="18"/>
        </w:rPr>
        <w:t xml:space="preserve">                      4. Meta-AI Review</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v                                    </w:t>
      </w:r>
      <w:proofErr w:type="spellStart"/>
      <w:r>
        <w:rPr>
          <w:rFonts w:ascii="Consolas" w:eastAsia="Consolas" w:hAnsi="Consolas" w:cs="Consolas"/>
          <w:color w:val="333333"/>
          <w:sz w:val="18"/>
          <w:szCs w:val="18"/>
        </w:rPr>
        <w:t>v</w:t>
      </w:r>
      <w:proofErr w:type="spellEnd"/>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Streamlit</w:t>
      </w:r>
      <w:proofErr w:type="spellEnd"/>
      <w:r>
        <w:rPr>
          <w:rFonts w:ascii="Consolas" w:eastAsia="Consolas" w:hAnsi="Consolas" w:cs="Consolas"/>
          <w:color w:val="333333"/>
          <w:sz w:val="18"/>
          <w:szCs w:val="18"/>
        </w:rPr>
        <w:t xml:space="preserve"> Dashboard                 Audit / Research Export</w:t>
      </w:r>
      <w:r>
        <w:br/>
      </w: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Human </w:t>
      </w:r>
      <w:proofErr w:type="gramStart"/>
      <w:r>
        <w:rPr>
          <w:rFonts w:ascii="Consolas" w:eastAsia="Consolas" w:hAnsi="Consolas" w:cs="Consolas"/>
          <w:color w:val="333333"/>
          <w:sz w:val="18"/>
          <w:szCs w:val="18"/>
        </w:rPr>
        <w:t xml:space="preserve">Decision)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JSONL / Parquet)</w:t>
      </w:r>
    </w:p>
    <w:p w14:paraId="26DF06B4" w14:textId="77777777" w:rsidR="006F69BC" w:rsidRDefault="00000000" w:rsidP="00431DF2">
      <w:pPr>
        <w:bidi/>
        <w:spacing w:after="300"/>
      </w:pPr>
      <w:r>
        <w:rPr>
          <w:i/>
          <w:iCs/>
          <w:color w:val="595959"/>
          <w:sz w:val="18"/>
          <w:szCs w:val="18"/>
          <w:rtl/>
        </w:rPr>
        <w:t xml:space="preserve">איור 1: ארכיטקטורת הקצה-לקצה של מעבדת </w:t>
      </w:r>
      <w:proofErr w:type="spellStart"/>
      <w:r>
        <w:rPr>
          <w:i/>
          <w:iCs/>
          <w:color w:val="595959"/>
          <w:sz w:val="18"/>
          <w:szCs w:val="18"/>
          <w:rtl/>
        </w:rPr>
        <w:t>Morpheus-Lite</w:t>
      </w:r>
      <w:proofErr w:type="spellEnd"/>
    </w:p>
    <w:p w14:paraId="5510E2CF" w14:textId="77777777" w:rsidR="006F69BC" w:rsidRDefault="00000000" w:rsidP="00431DF2">
      <w:pPr>
        <w:bidi/>
        <w:spacing w:after="160" w:line="300" w:lineRule="auto"/>
      </w:pPr>
      <w:r>
        <w:rPr>
          <w:rtl/>
        </w:rPr>
        <w:t>כל רכיב אחראי לשלב מוגדר בשרשרת:</w:t>
      </w:r>
    </w:p>
    <w:p w14:paraId="03D9FA9E"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Telemetry Generator</w:t>
      </w:r>
      <w:r>
        <w:rPr>
          <w:rtl/>
        </w:rPr>
        <w:t xml:space="preserve"> — מפיק אירועי כניסה, פעילות תהליכים, תעבורת רשת, הקשר גיאוגרפי וחותמות זמן סינתטיות, ומפרסם ל-</w:t>
      </w:r>
      <w:proofErr w:type="spellStart"/>
      <w:r>
        <w:rPr>
          <w:rtl/>
        </w:rPr>
        <w:t>topic</w:t>
      </w:r>
      <w:proofErr w:type="spellEnd"/>
      <w:r>
        <w:rPr>
          <w:rtl/>
        </w:rPr>
        <w:t xml:space="preserve"> בשם </w:t>
      </w:r>
      <w:proofErr w:type="spellStart"/>
      <w:proofErr w:type="gramStart"/>
      <w:r>
        <w:rPr>
          <w:rtl/>
        </w:rPr>
        <w:t>raw.logs</w:t>
      </w:r>
      <w:proofErr w:type="spellEnd"/>
      <w:proofErr w:type="gramEnd"/>
      <w:r>
        <w:rPr>
          <w:rtl/>
        </w:rPr>
        <w:t>.</w:t>
      </w:r>
    </w:p>
    <w:p w14:paraId="5C702396"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AI Detector</w:t>
      </w:r>
      <w:r>
        <w:rPr>
          <w:rtl/>
        </w:rPr>
        <w:t xml:space="preserve"> — צורך מ-</w:t>
      </w:r>
      <w:proofErr w:type="spellStart"/>
      <w:proofErr w:type="gramStart"/>
      <w:r>
        <w:rPr>
          <w:rtl/>
        </w:rPr>
        <w:t>raw.logs</w:t>
      </w:r>
      <w:proofErr w:type="spellEnd"/>
      <w:proofErr w:type="gramEnd"/>
      <w:r>
        <w:rPr>
          <w:rtl/>
        </w:rPr>
        <w:t xml:space="preserve">, מחלץ </w:t>
      </w:r>
      <w:proofErr w:type="spellStart"/>
      <w:r>
        <w:rPr>
          <w:rtl/>
        </w:rPr>
        <w:t>features</w:t>
      </w:r>
      <w:proofErr w:type="spellEnd"/>
      <w:r>
        <w:rPr>
          <w:rtl/>
        </w:rPr>
        <w:t xml:space="preserve"> מספריים, מפעיל גילוי אנומליות וכללי מדיניות, מחשב סיכון ומפרסם התראות ל-</w:t>
      </w:r>
      <w:proofErr w:type="spellStart"/>
      <w:proofErr w:type="gramStart"/>
      <w:r>
        <w:rPr>
          <w:rtl/>
        </w:rPr>
        <w:t>morpheus.alerts</w:t>
      </w:r>
      <w:proofErr w:type="spellEnd"/>
      <w:proofErr w:type="gramEnd"/>
      <w:r>
        <w:rPr>
          <w:rtl/>
        </w:rPr>
        <w:t>.</w:t>
      </w:r>
    </w:p>
    <w:p w14:paraId="5512276E"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Behavioral Fingerprinting</w:t>
      </w:r>
      <w:r>
        <w:rPr>
          <w:rtl/>
        </w:rPr>
        <w:t xml:space="preserve"> — מתחזק פרופילים התנהגותיים לפי משתמש ומשווה אירועים חדשים להיסטוריה, ותורם ציון סטייה התנהגותית משלים.</w:t>
      </w:r>
    </w:p>
    <w:p w14:paraId="347F7D0E"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Threat Hunter Agent</w:t>
      </w:r>
      <w:r>
        <w:rPr>
          <w:rtl/>
        </w:rPr>
        <w:t xml:space="preserve"> — מוסיף ממצאי אבטחה, סיכום ראיות ופרשנות בהתאמה ל-MITRE ATT&amp;CK.</w:t>
      </w:r>
    </w:p>
    <w:p w14:paraId="19ED509D"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RAI Policy Agent</w:t>
      </w:r>
      <w:r>
        <w:rPr>
          <w:rtl/>
        </w:rPr>
        <w:t xml:space="preserve"> — קובע האם המלצה מותרת והאם נדרש אישור אנושי.</w:t>
      </w:r>
    </w:p>
    <w:p w14:paraId="403A584C"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XAI Provider</w:t>
      </w:r>
      <w:r>
        <w:rPr>
          <w:rtl/>
        </w:rPr>
        <w:t xml:space="preserve"> — מפיק הסבר בשפה טבעית; שכבת ההיסק תומכת בספקים דטרמיניסטיים, </w:t>
      </w:r>
      <w:proofErr w:type="spellStart"/>
      <w:r>
        <w:rPr>
          <w:rtl/>
        </w:rPr>
        <w:t>Ollama</w:t>
      </w:r>
      <w:proofErr w:type="spellEnd"/>
      <w:r>
        <w:rPr>
          <w:rtl/>
        </w:rPr>
        <w:t xml:space="preserve">, NVIDIA NIM, ONNX </w:t>
      </w:r>
      <w:proofErr w:type="spellStart"/>
      <w:r>
        <w:rPr>
          <w:rtl/>
        </w:rPr>
        <w:t>Runtime</w:t>
      </w:r>
      <w:proofErr w:type="spellEnd"/>
      <w:r>
        <w:rPr>
          <w:rtl/>
        </w:rPr>
        <w:t xml:space="preserve"> ו-</w:t>
      </w:r>
      <w:proofErr w:type="spellStart"/>
      <w:r>
        <w:rPr>
          <w:rtl/>
        </w:rPr>
        <w:t>Triton</w:t>
      </w:r>
      <w:proofErr w:type="spellEnd"/>
      <w:r>
        <w:rPr>
          <w:rtl/>
        </w:rPr>
        <w:t>, עם מנגנון נפילה (</w:t>
      </w:r>
      <w:proofErr w:type="spellStart"/>
      <w:r>
        <w:rPr>
          <w:rtl/>
        </w:rPr>
        <w:t>fallback</w:t>
      </w:r>
      <w:proofErr w:type="spellEnd"/>
      <w:r>
        <w:rPr>
          <w:rtl/>
        </w:rPr>
        <w:t>).</w:t>
      </w:r>
    </w:p>
    <w:p w14:paraId="195A3D78"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Meta-AI Supervisor</w:t>
      </w:r>
      <w:r>
        <w:rPr>
          <w:rtl/>
        </w:rPr>
        <w:t xml:space="preserve"> — בוחן את איכות ומספקות התיק הנתמך-AI; יכול לאשר, לערער, לדרוש עוד ראיות או להסלים לתשומת לב אנושית.</w:t>
      </w:r>
    </w:p>
    <w:p w14:paraId="35F4E09D"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Dashboard</w:t>
      </w:r>
      <w:r>
        <w:rPr>
          <w:rtl/>
        </w:rPr>
        <w:t xml:space="preserve"> — לוח בקרה מבוסס </w:t>
      </w:r>
      <w:proofErr w:type="spellStart"/>
      <w:r>
        <w:rPr>
          <w:rtl/>
        </w:rPr>
        <w:t>Streamlit</w:t>
      </w:r>
      <w:proofErr w:type="spellEnd"/>
      <w:r>
        <w:rPr>
          <w:rtl/>
        </w:rPr>
        <w:t xml:space="preserve"> המציג התראות, תיקים, ראיות, החלטות RAI, הערכות </w:t>
      </w:r>
      <w:proofErr w:type="spellStart"/>
      <w:r>
        <w:rPr>
          <w:rtl/>
        </w:rPr>
        <w:t>Meta</w:t>
      </w:r>
      <w:proofErr w:type="spellEnd"/>
      <w:r>
        <w:rPr>
          <w:rtl/>
        </w:rPr>
        <w:t xml:space="preserve">-AI ובקרות להחלטת אדם, מסונכרן דרך </w:t>
      </w:r>
      <w:proofErr w:type="spellStart"/>
      <w:r>
        <w:rPr>
          <w:rtl/>
        </w:rPr>
        <w:t>alert_id</w:t>
      </w:r>
      <w:proofErr w:type="spellEnd"/>
      <w:r>
        <w:rPr>
          <w:rtl/>
        </w:rPr>
        <w:t xml:space="preserve"> משותף.</w:t>
      </w:r>
    </w:p>
    <w:p w14:paraId="0E59AD79"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Audit &amp; Research Storage</w:t>
      </w:r>
      <w:r>
        <w:rPr>
          <w:rtl/>
        </w:rPr>
        <w:t xml:space="preserve"> — מתעד החלטות וראיות תהליך ב-JSONL </w:t>
      </w:r>
      <w:proofErr w:type="spellStart"/>
      <w:r>
        <w:rPr>
          <w:rtl/>
        </w:rPr>
        <w:t>append-only</w:t>
      </w:r>
      <w:proofErr w:type="spellEnd"/>
      <w:r>
        <w:rPr>
          <w:rtl/>
        </w:rPr>
        <w:t xml:space="preserve"> עם ייצוא </w:t>
      </w:r>
      <w:proofErr w:type="spellStart"/>
      <w:r>
        <w:rPr>
          <w:rtl/>
        </w:rPr>
        <w:t>Parquet</w:t>
      </w:r>
      <w:proofErr w:type="spellEnd"/>
      <w:r>
        <w:rPr>
          <w:rtl/>
        </w:rPr>
        <w:t xml:space="preserve"> אופציונלי.</w:t>
      </w:r>
    </w:p>
    <w:p w14:paraId="2160A48B" w14:textId="77777777" w:rsidR="006F69BC" w:rsidRDefault="00000000" w:rsidP="00431DF2">
      <w:pPr>
        <w:pStyle w:val="Heading2"/>
        <w:bidi/>
        <w:spacing w:before="280" w:after="160"/>
      </w:pPr>
      <w:bookmarkStart w:id="16" w:name="_Toc240296535"/>
      <w:r>
        <w:rPr>
          <w:color w:val="1F4E79"/>
          <w:rtl/>
        </w:rPr>
        <w:t xml:space="preserve">3.2 מודול המחקר: XAI/RAI </w:t>
      </w:r>
      <w:proofErr w:type="spellStart"/>
      <w:r>
        <w:rPr>
          <w:color w:val="1F4E79"/>
          <w:rtl/>
        </w:rPr>
        <w:t>Comparison</w:t>
      </w:r>
      <w:bookmarkEnd w:id="16"/>
      <w:proofErr w:type="spellEnd"/>
    </w:p>
    <w:p w14:paraId="13953B12" w14:textId="77777777" w:rsidR="006F69BC" w:rsidRDefault="00000000" w:rsidP="00431DF2">
      <w:pPr>
        <w:bidi/>
        <w:spacing w:after="160" w:line="300" w:lineRule="auto"/>
      </w:pPr>
      <w:r>
        <w:rPr>
          <w:rtl/>
        </w:rPr>
        <w:lastRenderedPageBreak/>
        <w:t>מודול המחקר (</w:t>
      </w:r>
      <w:proofErr w:type="spellStart"/>
      <w:r>
        <w:rPr>
          <w:rtl/>
        </w:rPr>
        <w:t>research</w:t>
      </w:r>
      <w:proofErr w:type="spellEnd"/>
      <w:r>
        <w:rPr>
          <w:rtl/>
        </w:rPr>
        <w:t>/</w:t>
      </w:r>
      <w:proofErr w:type="spellStart"/>
      <w:r>
        <w:rPr>
          <w:rtl/>
        </w:rPr>
        <w:t>xai_rai_comparison</w:t>
      </w:r>
      <w:proofErr w:type="spellEnd"/>
      <w:r>
        <w:rPr>
          <w:rtl/>
        </w:rPr>
        <w:t xml:space="preserve">/) הוא יחידה </w:t>
      </w:r>
      <w:proofErr w:type="spellStart"/>
      <w:r>
        <w:rPr>
          <w:rtl/>
        </w:rPr>
        <w:t>offline</w:t>
      </w:r>
      <w:proofErr w:type="spellEnd"/>
      <w:r>
        <w:rPr>
          <w:rtl/>
        </w:rPr>
        <w:t xml:space="preserve"> עצמאית לחלוטין — ללא שום ייבוא </w:t>
      </w:r>
      <w:proofErr w:type="spellStart"/>
      <w:r>
        <w:rPr>
          <w:rtl/>
        </w:rPr>
        <w:t>מהפייפליין</w:t>
      </w:r>
      <w:proofErr w:type="spellEnd"/>
      <w:r>
        <w:rPr>
          <w:rtl/>
        </w:rPr>
        <w:t xml:space="preserve"> החי (morpheus_lite_detector.py, agent_orchestrator.py, </w:t>
      </w:r>
      <w:proofErr w:type="spellStart"/>
      <w:r>
        <w:rPr>
          <w:rtl/>
        </w:rPr>
        <w:t>Kafka</w:t>
      </w:r>
      <w:proofErr w:type="spellEnd"/>
      <w:r>
        <w:rPr>
          <w:rtl/>
        </w:rPr>
        <w:t xml:space="preserve"> </w:t>
      </w:r>
      <w:proofErr w:type="spellStart"/>
      <w:r>
        <w:rPr>
          <w:rtl/>
        </w:rPr>
        <w:t>topics</w:t>
      </w:r>
      <w:proofErr w:type="spellEnd"/>
      <w:r>
        <w:rPr>
          <w:rtl/>
        </w:rPr>
        <w:t xml:space="preserve"> וכו'). הוא מנצל את אותה משפחת אומדנים וסגנון היפר-פרמטרים שכבר קיימים ב-</w:t>
      </w:r>
      <w:proofErr w:type="spellStart"/>
      <w:r>
        <w:rPr>
          <w:rtl/>
        </w:rPr>
        <w:t>train_baseline_model</w:t>
      </w:r>
      <w:proofErr w:type="spellEnd"/>
      <w:r>
        <w:rPr>
          <w:rtl/>
        </w:rPr>
        <w:t>() של המגלה החי (</w:t>
      </w:r>
      <w:proofErr w:type="spellStart"/>
      <w:r>
        <w:rPr>
          <w:rtl/>
        </w:rPr>
        <w:t>IsolationForest</w:t>
      </w:r>
      <w:proofErr w:type="spellEnd"/>
      <w:r>
        <w:rPr>
          <w:rtl/>
        </w:rPr>
        <w:t>(</w:t>
      </w:r>
      <w:proofErr w:type="spellStart"/>
      <w:r>
        <w:rPr>
          <w:rtl/>
        </w:rPr>
        <w:t>n_estimators</w:t>
      </w:r>
      <w:proofErr w:type="spellEnd"/>
      <w:r>
        <w:rPr>
          <w:rtl/>
        </w:rPr>
        <w:t>=100), אימון-על-נורמלי-בלבד), אך מכליל אותם ממערך 5 ה-</w:t>
      </w:r>
      <w:proofErr w:type="spellStart"/>
      <w:r>
        <w:rPr>
          <w:rtl/>
        </w:rPr>
        <w:t>features</w:t>
      </w:r>
      <w:proofErr w:type="spellEnd"/>
      <w:r>
        <w:rPr>
          <w:rtl/>
        </w:rPr>
        <w:t xml:space="preserve"> הקבועים של המעבדה החיה למערכי נתונים טבלאיים כלליים (NSL-KDD).</w:t>
      </w:r>
    </w:p>
    <w:p w14:paraId="5F07DB75" w14:textId="77777777" w:rsidR="006F69BC" w:rsidRDefault="00000000" w:rsidP="00431DF2">
      <w:pPr>
        <w:bidi/>
        <w:spacing w:after="160" w:line="300" w:lineRule="auto"/>
      </w:pPr>
      <w:r>
        <w:rPr>
          <w:rtl/>
        </w:rPr>
        <w:t>המבנה הפנימי של המודול בנוי כארבעה שלבים סדרתיים:</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5200"/>
      </w:tblGrid>
      <w:tr w:rsidR="006F69BC" w14:paraId="18F62CB3"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vAlign w:val="center"/>
          </w:tcPr>
          <w:p w14:paraId="4B7B0101" w14:textId="77777777" w:rsidR="006F69BC" w:rsidRDefault="00000000" w:rsidP="00431DF2">
            <w:pPr>
              <w:bidi/>
            </w:pPr>
            <w:r>
              <w:rPr>
                <w:b/>
                <w:bCs/>
                <w:color w:val="FFFFFF"/>
                <w:sz w:val="20"/>
                <w:szCs w:val="20"/>
                <w:rtl/>
              </w:rPr>
              <w:t>שלב</w:t>
            </w:r>
          </w:p>
        </w:tc>
        <w:tc>
          <w:tcPr>
            <w:tcW w:w="2800" w:type="dxa"/>
            <w:shd w:val="clear" w:color="auto" w:fill="1F4E79"/>
            <w:tcMar>
              <w:top w:w="80" w:type="dxa"/>
              <w:left w:w="100" w:type="dxa"/>
              <w:bottom w:w="80" w:type="dxa"/>
              <w:right w:w="100" w:type="dxa"/>
            </w:tcMar>
            <w:vAlign w:val="center"/>
          </w:tcPr>
          <w:p w14:paraId="48E2539C" w14:textId="77777777" w:rsidR="006F69BC" w:rsidRDefault="00000000" w:rsidP="00431DF2">
            <w:pPr>
              <w:bidi/>
            </w:pPr>
            <w:r>
              <w:rPr>
                <w:b/>
                <w:bCs/>
                <w:color w:val="FFFFFF"/>
                <w:sz w:val="20"/>
                <w:szCs w:val="20"/>
                <w:rtl/>
              </w:rPr>
              <w:t>קובץ</w:t>
            </w:r>
          </w:p>
        </w:tc>
        <w:tc>
          <w:tcPr>
            <w:tcW w:w="5200" w:type="dxa"/>
            <w:shd w:val="clear" w:color="auto" w:fill="1F4E79"/>
            <w:tcMar>
              <w:top w:w="80" w:type="dxa"/>
              <w:left w:w="100" w:type="dxa"/>
              <w:bottom w:w="80" w:type="dxa"/>
              <w:right w:w="100" w:type="dxa"/>
            </w:tcMar>
            <w:vAlign w:val="center"/>
          </w:tcPr>
          <w:p w14:paraId="2DAE761E" w14:textId="77777777" w:rsidR="006F69BC" w:rsidRDefault="00000000" w:rsidP="00431DF2">
            <w:pPr>
              <w:bidi/>
            </w:pPr>
            <w:r>
              <w:rPr>
                <w:b/>
                <w:bCs/>
                <w:color w:val="FFFFFF"/>
                <w:sz w:val="20"/>
                <w:szCs w:val="20"/>
                <w:rtl/>
              </w:rPr>
              <w:t>תפקיד</w:t>
            </w:r>
          </w:p>
        </w:tc>
      </w:tr>
      <w:tr w:rsidR="006F69BC" w14:paraId="074C4E8F" w14:textId="77777777">
        <w:tblPrEx>
          <w:tblCellMar>
            <w:top w:w="0" w:type="dxa"/>
            <w:bottom w:w="0" w:type="dxa"/>
          </w:tblCellMar>
        </w:tblPrEx>
        <w:tc>
          <w:tcPr>
            <w:tcW w:w="1800" w:type="dxa"/>
            <w:shd w:val="clear" w:color="auto" w:fill="F2F6FA"/>
            <w:tcMar>
              <w:top w:w="80" w:type="dxa"/>
              <w:left w:w="100" w:type="dxa"/>
              <w:bottom w:w="80" w:type="dxa"/>
              <w:right w:w="100" w:type="dxa"/>
            </w:tcMar>
            <w:vAlign w:val="center"/>
          </w:tcPr>
          <w:p w14:paraId="371D93AA" w14:textId="77777777" w:rsidR="006F69BC" w:rsidRDefault="00000000" w:rsidP="00431DF2">
            <w:pPr>
              <w:bidi/>
            </w:pPr>
            <w:proofErr w:type="spellStart"/>
            <w:r>
              <w:rPr>
                <w:sz w:val="20"/>
                <w:szCs w:val="20"/>
                <w:rtl/>
              </w:rPr>
              <w:t>Phase</w:t>
            </w:r>
            <w:proofErr w:type="spellEnd"/>
            <w:r>
              <w:rPr>
                <w:sz w:val="20"/>
                <w:szCs w:val="20"/>
                <w:rtl/>
              </w:rPr>
              <w:t xml:space="preserve"> 1</w:t>
            </w:r>
          </w:p>
        </w:tc>
        <w:tc>
          <w:tcPr>
            <w:tcW w:w="2800" w:type="dxa"/>
            <w:shd w:val="clear" w:color="auto" w:fill="F2F6FA"/>
            <w:tcMar>
              <w:top w:w="80" w:type="dxa"/>
              <w:left w:w="100" w:type="dxa"/>
              <w:bottom w:w="80" w:type="dxa"/>
              <w:right w:w="100" w:type="dxa"/>
            </w:tcMar>
            <w:vAlign w:val="center"/>
          </w:tcPr>
          <w:p w14:paraId="04B6A2EC" w14:textId="77777777" w:rsidR="006F69BC" w:rsidRDefault="00000000" w:rsidP="00431DF2">
            <w:pPr>
              <w:bidi/>
            </w:pPr>
            <w:r>
              <w:rPr>
                <w:sz w:val="20"/>
                <w:szCs w:val="20"/>
                <w:rtl/>
              </w:rPr>
              <w:t>train_and_persist.py</w:t>
            </w:r>
          </w:p>
        </w:tc>
        <w:tc>
          <w:tcPr>
            <w:tcW w:w="5200" w:type="dxa"/>
            <w:shd w:val="clear" w:color="auto" w:fill="F2F6FA"/>
            <w:tcMar>
              <w:top w:w="80" w:type="dxa"/>
              <w:left w:w="100" w:type="dxa"/>
              <w:bottom w:w="80" w:type="dxa"/>
              <w:right w:w="100" w:type="dxa"/>
            </w:tcMar>
            <w:vAlign w:val="center"/>
          </w:tcPr>
          <w:p w14:paraId="6D94FA1E" w14:textId="77777777" w:rsidR="006F69BC" w:rsidRDefault="00000000" w:rsidP="00431DF2">
            <w:pPr>
              <w:bidi/>
            </w:pPr>
            <w:r>
              <w:rPr>
                <w:sz w:val="20"/>
                <w:szCs w:val="20"/>
                <w:rtl/>
              </w:rPr>
              <w:t>אימון IF ו-AE על NSL-KDD ושמירת ה-</w:t>
            </w:r>
            <w:proofErr w:type="spellStart"/>
            <w:r>
              <w:rPr>
                <w:sz w:val="20"/>
                <w:szCs w:val="20"/>
                <w:rtl/>
              </w:rPr>
              <w:t>artifacts</w:t>
            </w:r>
            <w:proofErr w:type="spellEnd"/>
            <w:r>
              <w:rPr>
                <w:sz w:val="20"/>
                <w:szCs w:val="20"/>
                <w:rtl/>
              </w:rPr>
              <w:t xml:space="preserve"> (מודלים, </w:t>
            </w:r>
            <w:proofErr w:type="spellStart"/>
            <w:r>
              <w:rPr>
                <w:sz w:val="20"/>
                <w:szCs w:val="20"/>
                <w:rtl/>
              </w:rPr>
              <w:t>scaler</w:t>
            </w:r>
            <w:proofErr w:type="spellEnd"/>
            <w:r>
              <w:rPr>
                <w:sz w:val="20"/>
                <w:szCs w:val="20"/>
                <w:rtl/>
              </w:rPr>
              <w:t xml:space="preserve">, </w:t>
            </w:r>
            <w:proofErr w:type="spellStart"/>
            <w:r>
              <w:rPr>
                <w:sz w:val="20"/>
                <w:szCs w:val="20"/>
                <w:rtl/>
              </w:rPr>
              <w:t>encoder</w:t>
            </w:r>
            <w:proofErr w:type="spellEnd"/>
            <w:r>
              <w:rPr>
                <w:sz w:val="20"/>
                <w:szCs w:val="20"/>
                <w:rtl/>
              </w:rPr>
              <w:t xml:space="preserve">, </w:t>
            </w:r>
            <w:proofErr w:type="spellStart"/>
            <w:r>
              <w:rPr>
                <w:sz w:val="20"/>
                <w:szCs w:val="20"/>
                <w:rtl/>
              </w:rPr>
              <w:t>manifest.json</w:t>
            </w:r>
            <w:proofErr w:type="spellEnd"/>
            <w:r>
              <w:rPr>
                <w:sz w:val="20"/>
                <w:szCs w:val="20"/>
                <w:rtl/>
              </w:rPr>
              <w:t>)</w:t>
            </w:r>
          </w:p>
        </w:tc>
      </w:tr>
      <w:tr w:rsidR="006F69BC" w14:paraId="0C73B096"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156E6898" w14:textId="77777777" w:rsidR="006F69BC" w:rsidRDefault="00000000" w:rsidP="00431DF2">
            <w:pPr>
              <w:bidi/>
            </w:pPr>
            <w:proofErr w:type="spellStart"/>
            <w:r>
              <w:rPr>
                <w:sz w:val="20"/>
                <w:szCs w:val="20"/>
                <w:rtl/>
              </w:rPr>
              <w:t>Phase</w:t>
            </w:r>
            <w:proofErr w:type="spellEnd"/>
            <w:r>
              <w:rPr>
                <w:sz w:val="20"/>
                <w:szCs w:val="20"/>
                <w:rtl/>
              </w:rPr>
              <w:t xml:space="preserve"> 2</w:t>
            </w:r>
          </w:p>
        </w:tc>
        <w:tc>
          <w:tcPr>
            <w:tcW w:w="2800" w:type="dxa"/>
            <w:shd w:val="clear" w:color="auto" w:fill="FFFFFF"/>
            <w:tcMar>
              <w:top w:w="80" w:type="dxa"/>
              <w:left w:w="100" w:type="dxa"/>
              <w:bottom w:w="80" w:type="dxa"/>
              <w:right w:w="100" w:type="dxa"/>
            </w:tcMar>
            <w:vAlign w:val="center"/>
          </w:tcPr>
          <w:p w14:paraId="47AF3BE0" w14:textId="77777777" w:rsidR="006F69BC" w:rsidRDefault="00000000" w:rsidP="00431DF2">
            <w:pPr>
              <w:bidi/>
            </w:pPr>
            <w:r>
              <w:rPr>
                <w:sz w:val="20"/>
                <w:szCs w:val="20"/>
                <w:rtl/>
              </w:rPr>
              <w:t>enriched_payload.py</w:t>
            </w:r>
          </w:p>
        </w:tc>
        <w:tc>
          <w:tcPr>
            <w:tcW w:w="5200" w:type="dxa"/>
            <w:shd w:val="clear" w:color="auto" w:fill="FFFFFF"/>
            <w:tcMar>
              <w:top w:w="80" w:type="dxa"/>
              <w:left w:w="100" w:type="dxa"/>
              <w:bottom w:w="80" w:type="dxa"/>
              <w:right w:w="100" w:type="dxa"/>
            </w:tcMar>
            <w:vAlign w:val="center"/>
          </w:tcPr>
          <w:p w14:paraId="2898E41B" w14:textId="77777777" w:rsidR="006F69BC" w:rsidRDefault="00000000" w:rsidP="00431DF2">
            <w:pPr>
              <w:bidi/>
            </w:pPr>
            <w:r>
              <w:rPr>
                <w:sz w:val="20"/>
                <w:szCs w:val="20"/>
                <w:rtl/>
              </w:rPr>
              <w:t xml:space="preserve">הפקת </w:t>
            </w:r>
            <w:proofErr w:type="spellStart"/>
            <w:r>
              <w:rPr>
                <w:sz w:val="20"/>
                <w:szCs w:val="20"/>
                <w:rtl/>
              </w:rPr>
              <w:t>payload</w:t>
            </w:r>
            <w:proofErr w:type="spellEnd"/>
            <w:r>
              <w:rPr>
                <w:sz w:val="20"/>
                <w:szCs w:val="20"/>
                <w:rtl/>
              </w:rPr>
              <w:t xml:space="preserve"> מועשר לכל אירוע: ציון אנומליה, </w:t>
            </w:r>
            <w:proofErr w:type="spellStart"/>
            <w:r>
              <w:rPr>
                <w:sz w:val="20"/>
                <w:szCs w:val="20"/>
                <w:rtl/>
              </w:rPr>
              <w:t>evidence</w:t>
            </w:r>
            <w:proofErr w:type="spellEnd"/>
            <w:r>
              <w:rPr>
                <w:sz w:val="20"/>
                <w:szCs w:val="20"/>
                <w:rtl/>
              </w:rPr>
              <w:t xml:space="preserve"> מסוג XAI, </w:t>
            </w:r>
            <w:proofErr w:type="spellStart"/>
            <w:r>
              <w:rPr>
                <w:sz w:val="20"/>
                <w:szCs w:val="20"/>
                <w:rtl/>
              </w:rPr>
              <w:t>metadata</w:t>
            </w:r>
            <w:proofErr w:type="spellEnd"/>
            <w:r>
              <w:rPr>
                <w:sz w:val="20"/>
                <w:szCs w:val="20"/>
                <w:rtl/>
              </w:rPr>
              <w:t xml:space="preserve"> מסוג RAI, ואות צולב</w:t>
            </w:r>
          </w:p>
        </w:tc>
      </w:tr>
      <w:tr w:rsidR="006F69BC" w14:paraId="503ADD92" w14:textId="77777777">
        <w:tblPrEx>
          <w:tblCellMar>
            <w:top w:w="0" w:type="dxa"/>
            <w:bottom w:w="0" w:type="dxa"/>
          </w:tblCellMar>
        </w:tblPrEx>
        <w:tc>
          <w:tcPr>
            <w:tcW w:w="1800" w:type="dxa"/>
            <w:shd w:val="clear" w:color="auto" w:fill="F2F6FA"/>
            <w:tcMar>
              <w:top w:w="80" w:type="dxa"/>
              <w:left w:w="100" w:type="dxa"/>
              <w:bottom w:w="80" w:type="dxa"/>
              <w:right w:w="100" w:type="dxa"/>
            </w:tcMar>
            <w:vAlign w:val="center"/>
          </w:tcPr>
          <w:p w14:paraId="4D4A16A0" w14:textId="77777777" w:rsidR="006F69BC" w:rsidRDefault="00000000" w:rsidP="00431DF2">
            <w:pPr>
              <w:bidi/>
            </w:pPr>
            <w:proofErr w:type="spellStart"/>
            <w:r>
              <w:rPr>
                <w:sz w:val="20"/>
                <w:szCs w:val="20"/>
                <w:rtl/>
              </w:rPr>
              <w:t>Phase</w:t>
            </w:r>
            <w:proofErr w:type="spellEnd"/>
            <w:r>
              <w:rPr>
                <w:sz w:val="20"/>
                <w:szCs w:val="20"/>
                <w:rtl/>
              </w:rPr>
              <w:t xml:space="preserve"> 3</w:t>
            </w:r>
          </w:p>
        </w:tc>
        <w:tc>
          <w:tcPr>
            <w:tcW w:w="2800" w:type="dxa"/>
            <w:shd w:val="clear" w:color="auto" w:fill="F2F6FA"/>
            <w:tcMar>
              <w:top w:w="80" w:type="dxa"/>
              <w:left w:w="100" w:type="dxa"/>
              <w:bottom w:w="80" w:type="dxa"/>
              <w:right w:w="100" w:type="dxa"/>
            </w:tcMar>
            <w:vAlign w:val="center"/>
          </w:tcPr>
          <w:p w14:paraId="2E52D171" w14:textId="77777777" w:rsidR="006F69BC" w:rsidRDefault="00000000" w:rsidP="00431DF2">
            <w:pPr>
              <w:bidi/>
            </w:pPr>
            <w:r>
              <w:rPr>
                <w:sz w:val="20"/>
                <w:szCs w:val="20"/>
                <w:rtl/>
              </w:rPr>
              <w:t>llm_orchestrator.py</w:t>
            </w:r>
          </w:p>
        </w:tc>
        <w:tc>
          <w:tcPr>
            <w:tcW w:w="5200" w:type="dxa"/>
            <w:shd w:val="clear" w:color="auto" w:fill="F2F6FA"/>
            <w:tcMar>
              <w:top w:w="80" w:type="dxa"/>
              <w:left w:w="100" w:type="dxa"/>
              <w:bottom w:w="80" w:type="dxa"/>
              <w:right w:w="100" w:type="dxa"/>
            </w:tcMar>
            <w:vAlign w:val="center"/>
          </w:tcPr>
          <w:p w14:paraId="3A39A34F" w14:textId="77777777" w:rsidR="006F69BC" w:rsidRDefault="00000000" w:rsidP="00431DF2">
            <w:pPr>
              <w:bidi/>
            </w:pPr>
            <w:r>
              <w:rPr>
                <w:sz w:val="20"/>
                <w:szCs w:val="20"/>
                <w:rtl/>
              </w:rPr>
              <w:t xml:space="preserve">הערכת מדיניות RAI ובניית </w:t>
            </w:r>
            <w:proofErr w:type="spellStart"/>
            <w:r>
              <w:rPr>
                <w:sz w:val="20"/>
                <w:szCs w:val="20"/>
                <w:rtl/>
              </w:rPr>
              <w:t>prompt</w:t>
            </w:r>
            <w:proofErr w:type="spellEnd"/>
            <w:r>
              <w:rPr>
                <w:sz w:val="20"/>
                <w:szCs w:val="20"/>
                <w:rtl/>
              </w:rPr>
              <w:t xml:space="preserve"> מובנה למודל השפה</w:t>
            </w:r>
          </w:p>
        </w:tc>
      </w:tr>
      <w:tr w:rsidR="006F69BC" w14:paraId="0843F85D"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7D531C00" w14:textId="77777777" w:rsidR="006F69BC" w:rsidRDefault="00000000" w:rsidP="00431DF2">
            <w:pPr>
              <w:bidi/>
            </w:pPr>
            <w:proofErr w:type="spellStart"/>
            <w:r>
              <w:rPr>
                <w:sz w:val="20"/>
                <w:szCs w:val="20"/>
                <w:rtl/>
              </w:rPr>
              <w:t>Phase</w:t>
            </w:r>
            <w:proofErr w:type="spellEnd"/>
            <w:r>
              <w:rPr>
                <w:sz w:val="20"/>
                <w:szCs w:val="20"/>
                <w:rtl/>
              </w:rPr>
              <w:t xml:space="preserve"> 4</w:t>
            </w:r>
          </w:p>
        </w:tc>
        <w:tc>
          <w:tcPr>
            <w:tcW w:w="2800" w:type="dxa"/>
            <w:shd w:val="clear" w:color="auto" w:fill="FFFFFF"/>
            <w:tcMar>
              <w:top w:w="80" w:type="dxa"/>
              <w:left w:w="100" w:type="dxa"/>
              <w:bottom w:w="80" w:type="dxa"/>
              <w:right w:w="100" w:type="dxa"/>
            </w:tcMar>
            <w:vAlign w:val="center"/>
          </w:tcPr>
          <w:p w14:paraId="786636C4" w14:textId="77777777" w:rsidR="006F69BC" w:rsidRDefault="00000000" w:rsidP="00431DF2">
            <w:pPr>
              <w:bidi/>
            </w:pPr>
            <w:r>
              <w:rPr>
                <w:sz w:val="20"/>
                <w:szCs w:val="20"/>
                <w:rtl/>
              </w:rPr>
              <w:t>run_scenarios.py</w:t>
            </w:r>
          </w:p>
        </w:tc>
        <w:tc>
          <w:tcPr>
            <w:tcW w:w="5200" w:type="dxa"/>
            <w:shd w:val="clear" w:color="auto" w:fill="FFFFFF"/>
            <w:tcMar>
              <w:top w:w="80" w:type="dxa"/>
              <w:left w:w="100" w:type="dxa"/>
              <w:bottom w:w="80" w:type="dxa"/>
              <w:right w:w="100" w:type="dxa"/>
            </w:tcMar>
            <w:vAlign w:val="center"/>
          </w:tcPr>
          <w:p w14:paraId="044FE655" w14:textId="77777777" w:rsidR="006F69BC" w:rsidRDefault="00000000" w:rsidP="00431DF2">
            <w:pPr>
              <w:bidi/>
            </w:pPr>
            <w:r>
              <w:rPr>
                <w:sz w:val="20"/>
                <w:szCs w:val="20"/>
                <w:rtl/>
              </w:rPr>
              <w:t xml:space="preserve">איתור אירועי דוגמה לכל תרחיש, הרצת </w:t>
            </w:r>
            <w:proofErr w:type="spellStart"/>
            <w:r>
              <w:rPr>
                <w:sz w:val="20"/>
                <w:szCs w:val="20"/>
                <w:rtl/>
              </w:rPr>
              <w:t>Phases</w:t>
            </w:r>
            <w:proofErr w:type="spellEnd"/>
            <w:r>
              <w:rPr>
                <w:sz w:val="20"/>
                <w:szCs w:val="20"/>
                <w:rtl/>
              </w:rPr>
              <w:t xml:space="preserve"> 2-3, וקריאה בפועל ל-LLM המקומי (llama3.1:8b דרך </w:t>
            </w:r>
            <w:proofErr w:type="spellStart"/>
            <w:r>
              <w:rPr>
                <w:sz w:val="20"/>
                <w:szCs w:val="20"/>
                <w:rtl/>
              </w:rPr>
              <w:t>Ollama</w:t>
            </w:r>
            <w:proofErr w:type="spellEnd"/>
            <w:r>
              <w:rPr>
                <w:sz w:val="20"/>
                <w:szCs w:val="20"/>
                <w:rtl/>
              </w:rPr>
              <w:t>)</w:t>
            </w:r>
          </w:p>
        </w:tc>
      </w:tr>
    </w:tbl>
    <w:p w14:paraId="329BC514" w14:textId="77777777" w:rsidR="006F69BC" w:rsidRDefault="00000000" w:rsidP="00431DF2">
      <w:pPr>
        <w:bidi/>
        <w:spacing w:after="300"/>
      </w:pPr>
      <w:r>
        <w:rPr>
          <w:i/>
          <w:iCs/>
          <w:color w:val="595959"/>
          <w:sz w:val="18"/>
          <w:szCs w:val="18"/>
          <w:rtl/>
        </w:rPr>
        <w:t xml:space="preserve">טבלה 1: שלבי </w:t>
      </w:r>
      <w:proofErr w:type="spellStart"/>
      <w:r>
        <w:rPr>
          <w:i/>
          <w:iCs/>
          <w:color w:val="595959"/>
          <w:sz w:val="18"/>
          <w:szCs w:val="18"/>
          <w:rtl/>
        </w:rPr>
        <w:t>הפייפליין</w:t>
      </w:r>
      <w:proofErr w:type="spellEnd"/>
      <w:r>
        <w:rPr>
          <w:i/>
          <w:iCs/>
          <w:color w:val="595959"/>
          <w:sz w:val="18"/>
          <w:szCs w:val="18"/>
          <w:rtl/>
        </w:rPr>
        <w:t xml:space="preserve"> של מודול המחקר</w:t>
      </w:r>
    </w:p>
    <w:p w14:paraId="1CE45A13" w14:textId="77777777" w:rsidR="006F69BC" w:rsidRDefault="00000000" w:rsidP="00431DF2">
      <w:pPr>
        <w:pStyle w:val="Heading2"/>
        <w:bidi/>
        <w:spacing w:before="280" w:after="160"/>
      </w:pPr>
      <w:bookmarkStart w:id="17" w:name="_Toc240296536"/>
      <w:r>
        <w:rPr>
          <w:color w:val="1F4E79"/>
          <w:rtl/>
        </w:rPr>
        <w:t xml:space="preserve">3.3 שרשרת המעקב: </w:t>
      </w:r>
      <w:proofErr w:type="spellStart"/>
      <w:r>
        <w:rPr>
          <w:color w:val="1F4E79"/>
          <w:rtl/>
        </w:rPr>
        <w:t>Model</w:t>
      </w:r>
      <w:proofErr w:type="spellEnd"/>
      <w:r>
        <w:rPr>
          <w:color w:val="1F4E79"/>
          <w:rtl/>
        </w:rPr>
        <w:t xml:space="preserve"> → </w:t>
      </w:r>
      <w:proofErr w:type="spellStart"/>
      <w:r>
        <w:rPr>
          <w:color w:val="1F4E79"/>
          <w:rtl/>
        </w:rPr>
        <w:t>Detection</w:t>
      </w:r>
      <w:proofErr w:type="spellEnd"/>
      <w:r>
        <w:rPr>
          <w:color w:val="1F4E79"/>
          <w:rtl/>
        </w:rPr>
        <w:t xml:space="preserve"> → </w:t>
      </w:r>
      <w:proofErr w:type="spellStart"/>
      <w:r>
        <w:rPr>
          <w:color w:val="1F4E79"/>
          <w:rtl/>
        </w:rPr>
        <w:t>Evidence</w:t>
      </w:r>
      <w:proofErr w:type="spellEnd"/>
      <w:r>
        <w:rPr>
          <w:color w:val="1F4E79"/>
          <w:rtl/>
        </w:rPr>
        <w:t xml:space="preserve"> → XAI → RAI</w:t>
      </w:r>
      <w:bookmarkEnd w:id="17"/>
    </w:p>
    <w:p w14:paraId="7F603B27" w14:textId="77777777" w:rsidR="006F69BC" w:rsidRDefault="00000000" w:rsidP="00431DF2">
      <w:pPr>
        <w:bidi/>
        <w:spacing w:after="160" w:line="300" w:lineRule="auto"/>
      </w:pPr>
      <w:r>
        <w:rPr>
          <w:rtl/>
        </w:rPr>
        <w:t xml:space="preserve">העיקרון הארכיטקטוני המרכזי, כפי שסוכם מול המנחה, הוא ששכבות ה-XAI </w:t>
      </w:r>
      <w:proofErr w:type="spellStart"/>
      <w:r>
        <w:rPr>
          <w:rtl/>
        </w:rPr>
        <w:t>וה</w:t>
      </w:r>
      <w:proofErr w:type="spellEnd"/>
      <w:r>
        <w:rPr>
          <w:rtl/>
        </w:rPr>
        <w:t xml:space="preserve">-RAI נשארות "מנותקות" מהמודל עצמו — הן אינן ניגשות ישירות לאובייקט </w:t>
      </w:r>
      <w:proofErr w:type="spellStart"/>
      <w:r>
        <w:rPr>
          <w:rtl/>
        </w:rPr>
        <w:t>Isolation</w:t>
      </w:r>
      <w:proofErr w:type="spellEnd"/>
      <w:r>
        <w:rPr>
          <w:rtl/>
        </w:rPr>
        <w:t xml:space="preserve"> </w:t>
      </w:r>
      <w:proofErr w:type="spellStart"/>
      <w:r>
        <w:rPr>
          <w:rtl/>
        </w:rPr>
        <w:t>Forest</w:t>
      </w:r>
      <w:proofErr w:type="spellEnd"/>
      <w:r>
        <w:rPr>
          <w:rtl/>
        </w:rPr>
        <w:t xml:space="preserve"> או </w:t>
      </w:r>
      <w:proofErr w:type="spellStart"/>
      <w:r>
        <w:rPr>
          <w:rtl/>
        </w:rPr>
        <w:t>Autoencoder</w:t>
      </w:r>
      <w:proofErr w:type="spellEnd"/>
      <w:r>
        <w:rPr>
          <w:rtl/>
        </w:rPr>
        <w:t xml:space="preserve"> — אלא מקבלות רק </w:t>
      </w:r>
      <w:proofErr w:type="spellStart"/>
      <w:r>
        <w:rPr>
          <w:rtl/>
        </w:rPr>
        <w:t>evidence</w:t>
      </w:r>
      <w:proofErr w:type="spellEnd"/>
      <w:r>
        <w:rPr>
          <w:rtl/>
        </w:rPr>
        <w:t xml:space="preserve"> שכבר חושב בשלב הזיהוי ומועבר דרך ה-</w:t>
      </w:r>
      <w:proofErr w:type="spellStart"/>
      <w:r>
        <w:rPr>
          <w:rtl/>
        </w:rPr>
        <w:t>Payload</w:t>
      </w:r>
      <w:proofErr w:type="spellEnd"/>
      <w:r>
        <w:rPr>
          <w:rtl/>
        </w:rPr>
        <w:t>. כך ניתן לעקוב אחר כל אירוע לאורך שרשרת אחידה וברורה:</w:t>
      </w:r>
    </w:p>
    <w:p w14:paraId="29CA4679" w14:textId="77777777" w:rsidR="006F69BC" w:rsidRDefault="00000000" w:rsidP="00431DF2">
      <w:pPr>
        <w:pBdr>
          <w:top w:val="single" w:sz="4" w:space="0" w:color="CCCCCC"/>
          <w:left w:val="single" w:sz="4" w:space="0" w:color="CCCCCC"/>
          <w:bottom w:val="single" w:sz="4" w:space="0" w:color="CCCCCC"/>
          <w:right w:val="single" w:sz="4" w:space="0" w:color="CCCCCC"/>
        </w:pBdr>
        <w:shd w:val="clear" w:color="auto" w:fill="F2F2F2"/>
        <w:bidi/>
        <w:spacing w:before="100" w:after="200"/>
      </w:pPr>
      <w:proofErr w:type="gramStart"/>
      <w:r>
        <w:rPr>
          <w:rFonts w:ascii="Consolas" w:eastAsia="Consolas" w:hAnsi="Consolas" w:cs="Consolas"/>
          <w:color w:val="333333"/>
          <w:sz w:val="18"/>
          <w:szCs w:val="18"/>
        </w:rPr>
        <w:t>Model  -&gt;  Detection</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&gt;  Evidence</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&gt;  XAI</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interpretation  -&gt;  RAI</w:t>
      </w:r>
      <w:proofErr w:type="gramEnd"/>
      <w:r>
        <w:rPr>
          <w:rFonts w:ascii="Consolas" w:eastAsia="Consolas" w:hAnsi="Consolas" w:cs="Consolas"/>
          <w:color w:val="333333"/>
          <w:sz w:val="18"/>
          <w:szCs w:val="18"/>
        </w:rPr>
        <w:t xml:space="preserve"> assessment</w:t>
      </w:r>
    </w:p>
    <w:p w14:paraId="4FFE5ACF" w14:textId="77777777" w:rsidR="006F69BC" w:rsidRDefault="00000000" w:rsidP="00431DF2">
      <w:pPr>
        <w:bidi/>
        <w:spacing w:after="160" w:line="300" w:lineRule="auto"/>
      </w:pPr>
      <w:r>
        <w:rPr>
          <w:rtl/>
        </w:rPr>
        <w:t>שרשרת זו היא שמאפשרת לייחס הבדלים בפלט הסופי (הסבר, החלטת ממשל) לבחירת המודל עצמו, ולא לחוסר עקביות בצנרת המידע — וזו הייתה בדיוק הבעיה שהמנחה הצביע עליה בתחילת המחקר.</w:t>
      </w:r>
    </w:p>
    <w:p w14:paraId="6BEEA2A5" w14:textId="77777777" w:rsidR="006F69BC" w:rsidRDefault="00000000" w:rsidP="00431DF2">
      <w:pPr>
        <w:bidi/>
      </w:pPr>
      <w:r>
        <w:br w:type="page"/>
      </w:r>
    </w:p>
    <w:p w14:paraId="3CE27FEA" w14:textId="77777777" w:rsidR="006F69BC" w:rsidRDefault="006F69BC" w:rsidP="00431DF2">
      <w:pPr>
        <w:bidi/>
        <w:sectPr w:rsidR="006F69BC">
          <w:headerReference w:type="default" r:id="rId16"/>
          <w:footerReference w:type="default" r:id="rId17"/>
          <w:pgSz w:w="11906" w:h="16838"/>
          <w:pgMar w:top="1440" w:right="1440" w:bottom="1440" w:left="1440" w:header="708" w:footer="708" w:gutter="0"/>
          <w:cols w:space="720"/>
          <w:docGrid w:linePitch="360"/>
        </w:sectPr>
      </w:pPr>
    </w:p>
    <w:p w14:paraId="5852041B" w14:textId="77777777" w:rsidR="006F69BC" w:rsidRDefault="00000000" w:rsidP="00431DF2">
      <w:pPr>
        <w:pStyle w:val="Heading1"/>
        <w:bidi/>
        <w:spacing w:before="400" w:after="200"/>
      </w:pPr>
      <w:bookmarkStart w:id="18" w:name="_Toc240296537"/>
      <w:r>
        <w:rPr>
          <w:color w:val="1F4E79"/>
          <w:rtl/>
        </w:rPr>
        <w:lastRenderedPageBreak/>
        <w:t>4. שיטת המחקר</w:t>
      </w:r>
      <w:bookmarkEnd w:id="18"/>
    </w:p>
    <w:p w14:paraId="5D746051" w14:textId="77777777" w:rsidR="006F69BC" w:rsidRDefault="00000000" w:rsidP="00431DF2">
      <w:pPr>
        <w:pStyle w:val="Heading2"/>
        <w:bidi/>
        <w:spacing w:before="280" w:after="160"/>
      </w:pPr>
      <w:bookmarkStart w:id="19" w:name="_Toc240296538"/>
      <w:r>
        <w:rPr>
          <w:color w:val="1F4E79"/>
          <w:rtl/>
        </w:rPr>
        <w:t>4.1 מערך הנתונים — NSL-KDD</w:t>
      </w:r>
      <w:bookmarkEnd w:id="19"/>
    </w:p>
    <w:p w14:paraId="549FDB77" w14:textId="77777777" w:rsidR="006F69BC" w:rsidRDefault="00000000" w:rsidP="00431DF2">
      <w:pPr>
        <w:bidi/>
        <w:spacing w:after="160" w:line="300" w:lineRule="auto"/>
      </w:pPr>
      <w:r>
        <w:rPr>
          <w:rtl/>
        </w:rPr>
        <w:t xml:space="preserve">מערך הנתונים NSL-KDD (גרסה מתוקנת של KDD </w:t>
      </w:r>
      <w:proofErr w:type="spellStart"/>
      <w:r>
        <w:rPr>
          <w:rtl/>
        </w:rPr>
        <w:t>Cup</w:t>
      </w:r>
      <w:proofErr w:type="spellEnd"/>
      <w:r>
        <w:rPr>
          <w:rtl/>
        </w:rPr>
        <w:t xml:space="preserve"> 1999) הוא מערך תקן להערכת מערכות גילוי חדירה, ומכיל רשומות תעבורת רשת מתויגות כ"נורמלי" או כאחד מסוגי התקיפה. בפרויקט נעשה שימוש בקבצי KDDTrain+.txt ו-KDDTest+.txt. לאחר עיבוד מקדים — נרמול (</w:t>
      </w:r>
      <w:proofErr w:type="spellStart"/>
      <w:r>
        <w:rPr>
          <w:rtl/>
        </w:rPr>
        <w:t>StandardScaler</w:t>
      </w:r>
      <w:proofErr w:type="spellEnd"/>
      <w:r>
        <w:rPr>
          <w:rtl/>
        </w:rPr>
        <w:t xml:space="preserve">) ל-38 </w:t>
      </w:r>
      <w:proofErr w:type="spellStart"/>
      <w:r>
        <w:rPr>
          <w:rtl/>
        </w:rPr>
        <w:t>features</w:t>
      </w:r>
      <w:proofErr w:type="spellEnd"/>
      <w:r>
        <w:rPr>
          <w:rtl/>
        </w:rPr>
        <w:t xml:space="preserve"> מספריים וקידוד </w:t>
      </w:r>
      <w:proofErr w:type="spellStart"/>
      <w:r>
        <w:rPr>
          <w:rtl/>
        </w:rPr>
        <w:t>One-Hot</w:t>
      </w:r>
      <w:proofErr w:type="spellEnd"/>
      <w:r>
        <w:rPr>
          <w:rtl/>
        </w:rPr>
        <w:t xml:space="preserve"> ל-3 </w:t>
      </w:r>
      <w:proofErr w:type="spellStart"/>
      <w:r>
        <w:rPr>
          <w:rtl/>
        </w:rPr>
        <w:t>features</w:t>
      </w:r>
      <w:proofErr w:type="spellEnd"/>
      <w:r>
        <w:rPr>
          <w:rtl/>
        </w:rPr>
        <w:t xml:space="preserve"> קטגוריאליים (</w:t>
      </w:r>
      <w:proofErr w:type="spellStart"/>
      <w:r>
        <w:rPr>
          <w:rtl/>
        </w:rPr>
        <w:t>protocol_type</w:t>
      </w:r>
      <w:proofErr w:type="spellEnd"/>
      <w:r>
        <w:rPr>
          <w:rtl/>
        </w:rPr>
        <w:t xml:space="preserve">, </w:t>
      </w:r>
      <w:proofErr w:type="spellStart"/>
      <w:r>
        <w:rPr>
          <w:rtl/>
        </w:rPr>
        <w:t>service</w:t>
      </w:r>
      <w:proofErr w:type="spellEnd"/>
      <w:r>
        <w:rPr>
          <w:rtl/>
        </w:rPr>
        <w:t xml:space="preserve">, </w:t>
      </w:r>
      <w:proofErr w:type="spellStart"/>
      <w:r>
        <w:rPr>
          <w:rtl/>
        </w:rPr>
        <w:t>flag</w:t>
      </w:r>
      <w:proofErr w:type="spellEnd"/>
      <w:r>
        <w:rPr>
          <w:rtl/>
        </w:rPr>
        <w:t xml:space="preserve">) — מתקבל וקטור </w:t>
      </w:r>
      <w:proofErr w:type="spellStart"/>
      <w:r>
        <w:rPr>
          <w:rtl/>
        </w:rPr>
        <w:t>feature</w:t>
      </w:r>
      <w:proofErr w:type="spellEnd"/>
      <w:r>
        <w:rPr>
          <w:rtl/>
        </w:rPr>
        <w:t xml:space="preserve"> סופי בממד 121.</w:t>
      </w:r>
    </w:p>
    <w:p w14:paraId="13B34E7B" w14:textId="77777777" w:rsidR="006F69BC" w:rsidRDefault="00000000" w:rsidP="00431DF2">
      <w:pPr>
        <w:bidi/>
        <w:spacing w:after="160" w:line="300" w:lineRule="auto"/>
      </w:pPr>
      <w:r>
        <w:rPr>
          <w:rtl/>
        </w:rPr>
        <w:t xml:space="preserve">הפיצול לאימון/בדיקה הוא 70/30 באופן </w:t>
      </w:r>
      <w:proofErr w:type="spellStart"/>
      <w:r>
        <w:rPr>
          <w:rtl/>
        </w:rPr>
        <w:t>stratified</w:t>
      </w:r>
      <w:proofErr w:type="spellEnd"/>
      <w:r>
        <w:rPr>
          <w:rtl/>
        </w:rPr>
        <w:t xml:space="preserve"> עם </w:t>
      </w:r>
      <w:proofErr w:type="spellStart"/>
      <w:r>
        <w:rPr>
          <w:rtl/>
        </w:rPr>
        <w:t>seed</w:t>
      </w:r>
      <w:proofErr w:type="spellEnd"/>
      <w:r>
        <w:rPr>
          <w:rtl/>
        </w:rPr>
        <w:t xml:space="preserve"> קבוע (42), כך שהתוצאות ניתנות לשחזור מלא. שני המודלים מאומנים אך ורק על דגימות "נורמליות" מתוך סט האימון (</w:t>
      </w:r>
      <w:proofErr w:type="spellStart"/>
      <w:r>
        <w:rPr>
          <w:rtl/>
        </w:rPr>
        <w:t>train_on_normal_only</w:t>
      </w:r>
      <w:proofErr w:type="spellEnd"/>
      <w:r>
        <w:rPr>
          <w:rtl/>
        </w:rPr>
        <w:t>=</w:t>
      </w:r>
      <w:proofErr w:type="spellStart"/>
      <w:r>
        <w:rPr>
          <w:rtl/>
        </w:rPr>
        <w:t>True</w:t>
      </w:r>
      <w:proofErr w:type="spellEnd"/>
      <w:r>
        <w:rPr>
          <w:rtl/>
        </w:rPr>
        <w:t xml:space="preserve">), תוך שמירה על התאמה לאופן שבו </w:t>
      </w:r>
      <w:proofErr w:type="spellStart"/>
      <w:r>
        <w:rPr>
          <w:rtl/>
        </w:rPr>
        <w:t>train_baseline_model</w:t>
      </w:r>
      <w:proofErr w:type="spellEnd"/>
      <w:r>
        <w:rPr>
          <w:rtl/>
        </w:rPr>
        <w:t>() במגלה החי מאמן על תעבורה סינתטית תקינה. ההערכה מתבצעת על סט הבדיקה המוחזק המלא (כולל תיוג), שלא נראה כלל בשלב האימון.</w:t>
      </w:r>
    </w:p>
    <w:p w14:paraId="60D68DE3" w14:textId="77777777" w:rsidR="006F69BC" w:rsidRDefault="00000000" w:rsidP="00431DF2">
      <w:pPr>
        <w:pStyle w:val="Heading2"/>
        <w:bidi/>
        <w:spacing w:before="280" w:after="160"/>
      </w:pPr>
      <w:bookmarkStart w:id="20" w:name="_Toc240296539"/>
      <w:r>
        <w:rPr>
          <w:color w:val="1F4E79"/>
          <w:rtl/>
        </w:rPr>
        <w:t>4.2 היפר-פרמטרים</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6F69BC" w14:paraId="7A7B7733" w14:textId="77777777">
        <w:tblPrEx>
          <w:tblCellMar>
            <w:top w:w="0" w:type="dxa"/>
            <w:bottom w:w="0" w:type="dxa"/>
          </w:tblCellMar>
        </w:tblPrEx>
        <w:trPr>
          <w:tblHeader/>
        </w:trPr>
        <w:tc>
          <w:tcPr>
            <w:tcW w:w="4200" w:type="dxa"/>
            <w:shd w:val="clear" w:color="auto" w:fill="1F4E79"/>
            <w:tcMar>
              <w:top w:w="80" w:type="dxa"/>
              <w:left w:w="100" w:type="dxa"/>
              <w:bottom w:w="80" w:type="dxa"/>
              <w:right w:w="100" w:type="dxa"/>
            </w:tcMar>
            <w:vAlign w:val="center"/>
          </w:tcPr>
          <w:p w14:paraId="220E2910" w14:textId="77777777" w:rsidR="006F69BC" w:rsidRDefault="00000000" w:rsidP="00431DF2">
            <w:pPr>
              <w:bidi/>
            </w:pPr>
            <w:r>
              <w:rPr>
                <w:b/>
                <w:bCs/>
                <w:color w:val="FFFFFF"/>
                <w:sz w:val="20"/>
                <w:szCs w:val="20"/>
                <w:rtl/>
              </w:rPr>
              <w:t>פרמטר</w:t>
            </w:r>
          </w:p>
        </w:tc>
        <w:tc>
          <w:tcPr>
            <w:tcW w:w="4800" w:type="dxa"/>
            <w:shd w:val="clear" w:color="auto" w:fill="1F4E79"/>
            <w:tcMar>
              <w:top w:w="80" w:type="dxa"/>
              <w:left w:w="100" w:type="dxa"/>
              <w:bottom w:w="80" w:type="dxa"/>
              <w:right w:w="100" w:type="dxa"/>
            </w:tcMar>
            <w:vAlign w:val="center"/>
          </w:tcPr>
          <w:p w14:paraId="144A1E5C" w14:textId="77777777" w:rsidR="006F69BC" w:rsidRDefault="00000000" w:rsidP="00431DF2">
            <w:pPr>
              <w:bidi/>
            </w:pPr>
            <w:r>
              <w:rPr>
                <w:b/>
                <w:bCs/>
                <w:color w:val="FFFFFF"/>
                <w:sz w:val="20"/>
                <w:szCs w:val="20"/>
                <w:rtl/>
              </w:rPr>
              <w:t>ערך</w:t>
            </w:r>
          </w:p>
        </w:tc>
      </w:tr>
      <w:tr w:rsidR="006F69BC" w14:paraId="6937A0FC"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6D98E02D" w14:textId="77777777" w:rsidR="006F69BC" w:rsidRDefault="00000000" w:rsidP="00431DF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r>
              <w:rPr>
                <w:sz w:val="20"/>
                <w:szCs w:val="20"/>
                <w:rtl/>
              </w:rPr>
              <w:t xml:space="preserve"> — </w:t>
            </w:r>
            <w:proofErr w:type="spellStart"/>
            <w:r>
              <w:rPr>
                <w:sz w:val="20"/>
                <w:szCs w:val="20"/>
                <w:rtl/>
              </w:rPr>
              <w:t>n_estimators</w:t>
            </w:r>
            <w:proofErr w:type="spellEnd"/>
          </w:p>
        </w:tc>
        <w:tc>
          <w:tcPr>
            <w:tcW w:w="4800" w:type="dxa"/>
            <w:shd w:val="clear" w:color="auto" w:fill="F2F6FA"/>
            <w:tcMar>
              <w:top w:w="80" w:type="dxa"/>
              <w:left w:w="100" w:type="dxa"/>
              <w:bottom w:w="80" w:type="dxa"/>
              <w:right w:w="100" w:type="dxa"/>
            </w:tcMar>
            <w:vAlign w:val="center"/>
          </w:tcPr>
          <w:p w14:paraId="1CDD19E8" w14:textId="77777777" w:rsidR="006F69BC" w:rsidRDefault="00000000" w:rsidP="00431DF2">
            <w:pPr>
              <w:bidi/>
            </w:pPr>
            <w:r>
              <w:rPr>
                <w:sz w:val="20"/>
                <w:szCs w:val="20"/>
                <w:rtl/>
              </w:rPr>
              <w:t>100</w:t>
            </w:r>
          </w:p>
        </w:tc>
      </w:tr>
      <w:tr w:rsidR="006F69BC" w14:paraId="609D2222"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1627DD3C" w14:textId="77777777" w:rsidR="006F69BC" w:rsidRDefault="00000000" w:rsidP="00431DF2">
            <w:pPr>
              <w:bidi/>
            </w:pPr>
            <w:proofErr w:type="spellStart"/>
            <w:r>
              <w:rPr>
                <w:sz w:val="20"/>
                <w:szCs w:val="20"/>
                <w:rtl/>
              </w:rPr>
              <w:t>Random</w:t>
            </w:r>
            <w:proofErr w:type="spellEnd"/>
            <w:r>
              <w:rPr>
                <w:sz w:val="20"/>
                <w:szCs w:val="20"/>
                <w:rtl/>
              </w:rPr>
              <w:t xml:space="preserve"> </w:t>
            </w:r>
            <w:proofErr w:type="spellStart"/>
            <w:r>
              <w:rPr>
                <w:sz w:val="20"/>
                <w:szCs w:val="20"/>
                <w:rtl/>
              </w:rPr>
              <w:t>seed</w:t>
            </w:r>
            <w:proofErr w:type="spellEnd"/>
          </w:p>
        </w:tc>
        <w:tc>
          <w:tcPr>
            <w:tcW w:w="4800" w:type="dxa"/>
            <w:shd w:val="clear" w:color="auto" w:fill="FFFFFF"/>
            <w:tcMar>
              <w:top w:w="80" w:type="dxa"/>
              <w:left w:w="100" w:type="dxa"/>
              <w:bottom w:w="80" w:type="dxa"/>
              <w:right w:w="100" w:type="dxa"/>
            </w:tcMar>
            <w:vAlign w:val="center"/>
          </w:tcPr>
          <w:p w14:paraId="125EF9AD" w14:textId="77777777" w:rsidR="006F69BC" w:rsidRDefault="00000000" w:rsidP="00431DF2">
            <w:pPr>
              <w:bidi/>
            </w:pPr>
            <w:r>
              <w:rPr>
                <w:sz w:val="20"/>
                <w:szCs w:val="20"/>
                <w:rtl/>
              </w:rPr>
              <w:t>42</w:t>
            </w:r>
          </w:p>
        </w:tc>
      </w:tr>
      <w:tr w:rsidR="006F69BC" w14:paraId="1D4A10E6"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07336CB7" w14:textId="77777777" w:rsidR="006F69BC" w:rsidRDefault="00000000" w:rsidP="00431DF2">
            <w:pPr>
              <w:bidi/>
            </w:pPr>
            <w:proofErr w:type="spellStart"/>
            <w:r>
              <w:rPr>
                <w:sz w:val="20"/>
                <w:szCs w:val="20"/>
                <w:rtl/>
              </w:rPr>
              <w:t>Test</w:t>
            </w:r>
            <w:proofErr w:type="spellEnd"/>
            <w:r>
              <w:rPr>
                <w:sz w:val="20"/>
                <w:szCs w:val="20"/>
                <w:rtl/>
              </w:rPr>
              <w:t xml:space="preserve"> </w:t>
            </w:r>
            <w:proofErr w:type="spellStart"/>
            <w:r>
              <w:rPr>
                <w:sz w:val="20"/>
                <w:szCs w:val="20"/>
                <w:rtl/>
              </w:rPr>
              <w:t>size</w:t>
            </w:r>
            <w:proofErr w:type="spellEnd"/>
          </w:p>
        </w:tc>
        <w:tc>
          <w:tcPr>
            <w:tcW w:w="4800" w:type="dxa"/>
            <w:shd w:val="clear" w:color="auto" w:fill="F2F6FA"/>
            <w:tcMar>
              <w:top w:w="80" w:type="dxa"/>
              <w:left w:w="100" w:type="dxa"/>
              <w:bottom w:w="80" w:type="dxa"/>
              <w:right w:w="100" w:type="dxa"/>
            </w:tcMar>
            <w:vAlign w:val="center"/>
          </w:tcPr>
          <w:p w14:paraId="5ADE4D58" w14:textId="77777777" w:rsidR="006F69BC" w:rsidRDefault="00000000" w:rsidP="00431DF2">
            <w:pPr>
              <w:bidi/>
            </w:pPr>
            <w:r>
              <w:rPr>
                <w:sz w:val="20"/>
                <w:szCs w:val="20"/>
                <w:rtl/>
              </w:rPr>
              <w:t>30%</w:t>
            </w:r>
          </w:p>
        </w:tc>
      </w:tr>
      <w:tr w:rsidR="006F69BC" w14:paraId="2B78E7C4"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3D76F88F" w14:textId="77777777" w:rsidR="006F69BC" w:rsidRDefault="00000000" w:rsidP="00431DF2">
            <w:pPr>
              <w:bidi/>
            </w:pPr>
            <w:proofErr w:type="spellStart"/>
            <w:r>
              <w:rPr>
                <w:sz w:val="20"/>
                <w:szCs w:val="20"/>
                <w:rtl/>
              </w:rPr>
              <w:t>Autoencoder</w:t>
            </w:r>
            <w:proofErr w:type="spellEnd"/>
            <w:r>
              <w:rPr>
                <w:sz w:val="20"/>
                <w:szCs w:val="20"/>
                <w:rtl/>
              </w:rPr>
              <w:t xml:space="preserve"> — </w:t>
            </w:r>
            <w:proofErr w:type="spellStart"/>
            <w:r>
              <w:rPr>
                <w:sz w:val="20"/>
                <w:szCs w:val="20"/>
                <w:rtl/>
              </w:rPr>
              <w:t>hidden</w:t>
            </w:r>
            <w:proofErr w:type="spellEnd"/>
            <w:r>
              <w:rPr>
                <w:sz w:val="20"/>
                <w:szCs w:val="20"/>
                <w:rtl/>
              </w:rPr>
              <w:t xml:space="preserve"> </w:t>
            </w:r>
            <w:proofErr w:type="spellStart"/>
            <w:r>
              <w:rPr>
                <w:sz w:val="20"/>
                <w:szCs w:val="20"/>
                <w:rtl/>
              </w:rPr>
              <w:t>dims</w:t>
            </w:r>
            <w:proofErr w:type="spellEnd"/>
          </w:p>
        </w:tc>
        <w:tc>
          <w:tcPr>
            <w:tcW w:w="4800" w:type="dxa"/>
            <w:shd w:val="clear" w:color="auto" w:fill="FFFFFF"/>
            <w:tcMar>
              <w:top w:w="80" w:type="dxa"/>
              <w:left w:w="100" w:type="dxa"/>
              <w:bottom w:w="80" w:type="dxa"/>
              <w:right w:w="100" w:type="dxa"/>
            </w:tcMar>
            <w:vAlign w:val="center"/>
          </w:tcPr>
          <w:p w14:paraId="182A57D9" w14:textId="77777777" w:rsidR="006F69BC" w:rsidRDefault="00000000" w:rsidP="00431DF2">
            <w:pPr>
              <w:bidi/>
            </w:pPr>
            <w:r>
              <w:rPr>
                <w:sz w:val="20"/>
                <w:szCs w:val="20"/>
                <w:rtl/>
              </w:rPr>
              <w:t>(64, 32, 16)</w:t>
            </w:r>
          </w:p>
        </w:tc>
      </w:tr>
      <w:tr w:rsidR="006F69BC" w14:paraId="771D9B7F"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58600C10" w14:textId="77777777" w:rsidR="006F69BC" w:rsidRDefault="00000000" w:rsidP="00431DF2">
            <w:pPr>
              <w:bidi/>
            </w:pPr>
            <w:proofErr w:type="spellStart"/>
            <w:r>
              <w:rPr>
                <w:sz w:val="20"/>
                <w:szCs w:val="20"/>
                <w:rtl/>
              </w:rPr>
              <w:t>Autoencoder</w:t>
            </w:r>
            <w:proofErr w:type="spellEnd"/>
            <w:r>
              <w:rPr>
                <w:sz w:val="20"/>
                <w:szCs w:val="20"/>
                <w:rtl/>
              </w:rPr>
              <w:t xml:space="preserve"> — </w:t>
            </w:r>
            <w:proofErr w:type="spellStart"/>
            <w:r>
              <w:rPr>
                <w:sz w:val="20"/>
                <w:szCs w:val="20"/>
                <w:rtl/>
              </w:rPr>
              <w:t>epochs</w:t>
            </w:r>
            <w:proofErr w:type="spellEnd"/>
          </w:p>
        </w:tc>
        <w:tc>
          <w:tcPr>
            <w:tcW w:w="4800" w:type="dxa"/>
            <w:shd w:val="clear" w:color="auto" w:fill="F2F6FA"/>
            <w:tcMar>
              <w:top w:w="80" w:type="dxa"/>
              <w:left w:w="100" w:type="dxa"/>
              <w:bottom w:w="80" w:type="dxa"/>
              <w:right w:w="100" w:type="dxa"/>
            </w:tcMar>
            <w:vAlign w:val="center"/>
          </w:tcPr>
          <w:p w14:paraId="77BBB50D" w14:textId="77777777" w:rsidR="006F69BC" w:rsidRDefault="00000000" w:rsidP="00431DF2">
            <w:pPr>
              <w:bidi/>
            </w:pPr>
            <w:r>
              <w:rPr>
                <w:sz w:val="20"/>
                <w:szCs w:val="20"/>
                <w:rtl/>
              </w:rPr>
              <w:t>30</w:t>
            </w:r>
          </w:p>
        </w:tc>
      </w:tr>
      <w:tr w:rsidR="006F69BC" w14:paraId="01C50EE5"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45E34701" w14:textId="77777777" w:rsidR="006F69BC" w:rsidRDefault="00000000" w:rsidP="00431DF2">
            <w:pPr>
              <w:bidi/>
            </w:pPr>
            <w:proofErr w:type="spellStart"/>
            <w:r>
              <w:rPr>
                <w:sz w:val="20"/>
                <w:szCs w:val="20"/>
                <w:rtl/>
              </w:rPr>
              <w:t>Autoencoder</w:t>
            </w:r>
            <w:proofErr w:type="spellEnd"/>
            <w:r>
              <w:rPr>
                <w:sz w:val="20"/>
                <w:szCs w:val="20"/>
                <w:rtl/>
              </w:rPr>
              <w:t xml:space="preserve"> — </w:t>
            </w:r>
            <w:proofErr w:type="spellStart"/>
            <w:r>
              <w:rPr>
                <w:sz w:val="20"/>
                <w:szCs w:val="20"/>
                <w:rtl/>
              </w:rPr>
              <w:t>batch</w:t>
            </w:r>
            <w:proofErr w:type="spellEnd"/>
            <w:r>
              <w:rPr>
                <w:sz w:val="20"/>
                <w:szCs w:val="20"/>
                <w:rtl/>
              </w:rPr>
              <w:t xml:space="preserve"> </w:t>
            </w:r>
            <w:proofErr w:type="spellStart"/>
            <w:r>
              <w:rPr>
                <w:sz w:val="20"/>
                <w:szCs w:val="20"/>
                <w:rtl/>
              </w:rPr>
              <w:t>size</w:t>
            </w:r>
            <w:proofErr w:type="spellEnd"/>
          </w:p>
        </w:tc>
        <w:tc>
          <w:tcPr>
            <w:tcW w:w="4800" w:type="dxa"/>
            <w:shd w:val="clear" w:color="auto" w:fill="FFFFFF"/>
            <w:tcMar>
              <w:top w:w="80" w:type="dxa"/>
              <w:left w:w="100" w:type="dxa"/>
              <w:bottom w:w="80" w:type="dxa"/>
              <w:right w:w="100" w:type="dxa"/>
            </w:tcMar>
            <w:vAlign w:val="center"/>
          </w:tcPr>
          <w:p w14:paraId="3B27D28C" w14:textId="77777777" w:rsidR="006F69BC" w:rsidRDefault="00000000" w:rsidP="00431DF2">
            <w:pPr>
              <w:bidi/>
            </w:pPr>
            <w:r>
              <w:rPr>
                <w:sz w:val="20"/>
                <w:szCs w:val="20"/>
                <w:rtl/>
              </w:rPr>
              <w:t>256</w:t>
            </w:r>
          </w:p>
        </w:tc>
      </w:tr>
      <w:tr w:rsidR="006F69BC" w14:paraId="58A5A964" w14:textId="77777777">
        <w:tblPrEx>
          <w:tblCellMar>
            <w:top w:w="0" w:type="dxa"/>
            <w:bottom w:w="0" w:type="dxa"/>
          </w:tblCellMar>
        </w:tblPrEx>
        <w:tc>
          <w:tcPr>
            <w:tcW w:w="4200" w:type="dxa"/>
            <w:shd w:val="clear" w:color="auto" w:fill="F2F6FA"/>
            <w:tcMar>
              <w:top w:w="80" w:type="dxa"/>
              <w:left w:w="100" w:type="dxa"/>
              <w:bottom w:w="80" w:type="dxa"/>
              <w:right w:w="100" w:type="dxa"/>
            </w:tcMar>
            <w:vAlign w:val="center"/>
          </w:tcPr>
          <w:p w14:paraId="7FD905FC" w14:textId="77777777" w:rsidR="006F69BC" w:rsidRDefault="00000000" w:rsidP="00431DF2">
            <w:pPr>
              <w:bidi/>
            </w:pPr>
            <w:proofErr w:type="spellStart"/>
            <w:r>
              <w:rPr>
                <w:sz w:val="20"/>
                <w:szCs w:val="20"/>
                <w:rtl/>
              </w:rPr>
              <w:t>Autoencoder</w:t>
            </w:r>
            <w:proofErr w:type="spellEnd"/>
            <w:r>
              <w:rPr>
                <w:sz w:val="20"/>
                <w:szCs w:val="20"/>
                <w:rtl/>
              </w:rPr>
              <w:t xml:space="preserve"> — </w:t>
            </w:r>
            <w:proofErr w:type="spellStart"/>
            <w:r>
              <w:rPr>
                <w:sz w:val="20"/>
                <w:szCs w:val="20"/>
                <w:rtl/>
              </w:rPr>
              <w:t>learning</w:t>
            </w:r>
            <w:proofErr w:type="spellEnd"/>
            <w:r>
              <w:rPr>
                <w:sz w:val="20"/>
                <w:szCs w:val="20"/>
                <w:rtl/>
              </w:rPr>
              <w:t xml:space="preserve"> </w:t>
            </w:r>
            <w:proofErr w:type="spellStart"/>
            <w:r>
              <w:rPr>
                <w:sz w:val="20"/>
                <w:szCs w:val="20"/>
                <w:rtl/>
              </w:rPr>
              <w:t>rate</w:t>
            </w:r>
            <w:proofErr w:type="spellEnd"/>
          </w:p>
        </w:tc>
        <w:tc>
          <w:tcPr>
            <w:tcW w:w="4800" w:type="dxa"/>
            <w:shd w:val="clear" w:color="auto" w:fill="F2F6FA"/>
            <w:tcMar>
              <w:top w:w="80" w:type="dxa"/>
              <w:left w:w="100" w:type="dxa"/>
              <w:bottom w:w="80" w:type="dxa"/>
              <w:right w:w="100" w:type="dxa"/>
            </w:tcMar>
            <w:vAlign w:val="center"/>
          </w:tcPr>
          <w:p w14:paraId="43C7877D" w14:textId="77777777" w:rsidR="006F69BC" w:rsidRDefault="00000000" w:rsidP="00431DF2">
            <w:pPr>
              <w:bidi/>
            </w:pPr>
            <w:r>
              <w:rPr>
                <w:sz w:val="20"/>
                <w:szCs w:val="20"/>
                <w:rtl/>
              </w:rPr>
              <w:t>1e-3</w:t>
            </w:r>
          </w:p>
        </w:tc>
      </w:tr>
      <w:tr w:rsidR="006F69BC" w14:paraId="1DB99597"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66603924" w14:textId="77777777" w:rsidR="006F69BC" w:rsidRDefault="00000000" w:rsidP="00431DF2">
            <w:pPr>
              <w:bidi/>
            </w:pPr>
            <w:proofErr w:type="spellStart"/>
            <w:r>
              <w:rPr>
                <w:sz w:val="20"/>
                <w:szCs w:val="20"/>
                <w:rtl/>
              </w:rPr>
              <w:t>Device</w:t>
            </w:r>
            <w:proofErr w:type="spellEnd"/>
          </w:p>
        </w:tc>
        <w:tc>
          <w:tcPr>
            <w:tcW w:w="4800" w:type="dxa"/>
            <w:shd w:val="clear" w:color="auto" w:fill="FFFFFF"/>
            <w:tcMar>
              <w:top w:w="80" w:type="dxa"/>
              <w:left w:w="100" w:type="dxa"/>
              <w:bottom w:w="80" w:type="dxa"/>
              <w:right w:w="100" w:type="dxa"/>
            </w:tcMar>
            <w:vAlign w:val="center"/>
          </w:tcPr>
          <w:p w14:paraId="147D15CA" w14:textId="77777777" w:rsidR="006F69BC" w:rsidRDefault="00000000" w:rsidP="00431DF2">
            <w:pPr>
              <w:bidi/>
            </w:pPr>
            <w:r>
              <w:rPr>
                <w:sz w:val="20"/>
                <w:szCs w:val="20"/>
                <w:rtl/>
              </w:rPr>
              <w:t>CPU בלבד (אין פרופיל GPU מוגדר עבור שלב זה במעבדה)</w:t>
            </w:r>
          </w:p>
        </w:tc>
      </w:tr>
    </w:tbl>
    <w:p w14:paraId="73AC85F6" w14:textId="77777777" w:rsidR="006F69BC" w:rsidRDefault="00000000" w:rsidP="00431DF2">
      <w:pPr>
        <w:bidi/>
        <w:spacing w:after="300"/>
      </w:pPr>
      <w:r>
        <w:rPr>
          <w:i/>
          <w:iCs/>
          <w:color w:val="595959"/>
          <w:sz w:val="18"/>
          <w:szCs w:val="18"/>
          <w:rtl/>
        </w:rPr>
        <w:t>טבלה 2: היפר-פרמטרים של שני המודלים</w:t>
      </w:r>
    </w:p>
    <w:p w14:paraId="3C9C32D7" w14:textId="77777777" w:rsidR="006F69BC" w:rsidRDefault="00000000" w:rsidP="00431DF2">
      <w:pPr>
        <w:pStyle w:val="Heading2"/>
        <w:bidi/>
        <w:spacing w:before="280" w:after="160"/>
      </w:pPr>
      <w:bookmarkStart w:id="21" w:name="_Toc240296540"/>
      <w:r>
        <w:rPr>
          <w:color w:val="1F4E79"/>
          <w:rtl/>
        </w:rPr>
        <w:t>4.3 מתודולוגיית ההערכה</w:t>
      </w:r>
      <w:bookmarkEnd w:id="21"/>
    </w:p>
    <w:p w14:paraId="4F574157" w14:textId="77777777" w:rsidR="006F69BC" w:rsidRDefault="00000000" w:rsidP="00431DF2">
      <w:pPr>
        <w:bidi/>
        <w:spacing w:after="160" w:line="300" w:lineRule="auto"/>
      </w:pPr>
      <w:r>
        <w:rPr>
          <w:rtl/>
        </w:rPr>
        <w:t>שני המודלים מוערכים באמצעות פונקציה אחידה (</w:t>
      </w:r>
      <w:proofErr w:type="spellStart"/>
      <w:r>
        <w:rPr>
          <w:rtl/>
        </w:rPr>
        <w:t>unified_evaluate</w:t>
      </w:r>
      <w:proofErr w:type="spellEnd"/>
      <w:r>
        <w:rPr>
          <w:rtl/>
        </w:rPr>
        <w:t>) המבטיחה שהבדלים בתוצאות ניתנים לייחוס למודל בלבד ולא לשיטת מדידה שונה. נקודת המפתח המתודולוגית: סף הסיווג (</w:t>
      </w:r>
      <w:proofErr w:type="spellStart"/>
      <w:r>
        <w:rPr>
          <w:rtl/>
        </w:rPr>
        <w:t>threshold</w:t>
      </w:r>
      <w:proofErr w:type="spellEnd"/>
      <w:r>
        <w:rPr>
          <w:rtl/>
        </w:rPr>
        <w:t>) נגזר מהתפלגות ציוני האנומליה של סט הבדיקה עצמו (</w:t>
      </w:r>
      <w:proofErr w:type="spellStart"/>
      <w:r>
        <w:rPr>
          <w:rtl/>
        </w:rPr>
        <w:t>פרצנטיל</w:t>
      </w:r>
      <w:proofErr w:type="spellEnd"/>
      <w:r>
        <w:rPr>
          <w:rtl/>
        </w:rPr>
        <w:t xml:space="preserve"> בהתאם לשיעור האנומליה הצפוי — </w:t>
      </w:r>
      <w:proofErr w:type="spellStart"/>
      <w:r>
        <w:rPr>
          <w:rtl/>
        </w:rPr>
        <w:t>contamination</w:t>
      </w:r>
      <w:proofErr w:type="spellEnd"/>
      <w:r>
        <w:rPr>
          <w:rtl/>
        </w:rPr>
        <w:t>), ולא מחיפוש ה-F1 הטוב ביותר על סט הבדיקה. חיפוש כזה היה "מדליף" מידע מתיוגי הבדיקה לבחירת המודל, ומנפח את שני המודלים באופן לא-שווה בין מערכי נתונים בעלי שיעורי אנומליה שונים.</w:t>
      </w:r>
    </w:p>
    <w:p w14:paraId="61727B46" w14:textId="77777777" w:rsidR="006F69BC" w:rsidRDefault="00000000" w:rsidP="00431DF2">
      <w:pPr>
        <w:pStyle w:val="Heading2"/>
        <w:bidi/>
        <w:spacing w:before="280" w:after="160"/>
      </w:pPr>
      <w:bookmarkStart w:id="22" w:name="_Toc240296541"/>
      <w:r>
        <w:rPr>
          <w:color w:val="1F4E79"/>
          <w:rtl/>
        </w:rPr>
        <w:t>4.4 מתודולוגיית ה-XAI</w:t>
      </w:r>
      <w:bookmarkEnd w:id="22"/>
    </w:p>
    <w:p w14:paraId="7FF01001" w14:textId="77777777" w:rsidR="006F69BC" w:rsidRDefault="00000000" w:rsidP="00431DF2">
      <w:pPr>
        <w:bidi/>
        <w:spacing w:after="160" w:line="300" w:lineRule="auto"/>
      </w:pPr>
      <w:r>
        <w:rPr>
          <w:rtl/>
        </w:rPr>
        <w:t>לכל אירוע בודד, מופקת רשימת שלושת ה-</w:t>
      </w:r>
      <w:proofErr w:type="spellStart"/>
      <w:r>
        <w:rPr>
          <w:rtl/>
        </w:rPr>
        <w:t>features</w:t>
      </w:r>
      <w:proofErr w:type="spellEnd"/>
      <w:r>
        <w:rPr>
          <w:rtl/>
        </w:rPr>
        <w:t xml:space="preserve"> המשמעותיים ביותר (top-3) המסבירים את ציון האנומליה: עבור </w:t>
      </w:r>
      <w:proofErr w:type="spellStart"/>
      <w:r>
        <w:rPr>
          <w:rtl/>
        </w:rPr>
        <w:t>Isolation</w:t>
      </w:r>
      <w:proofErr w:type="spellEnd"/>
      <w:r>
        <w:rPr>
          <w:rtl/>
        </w:rPr>
        <w:t xml:space="preserve"> </w:t>
      </w:r>
      <w:proofErr w:type="spellStart"/>
      <w:r>
        <w:rPr>
          <w:rtl/>
        </w:rPr>
        <w:t>Forest</w:t>
      </w:r>
      <w:proofErr w:type="spellEnd"/>
      <w:r>
        <w:rPr>
          <w:rtl/>
        </w:rPr>
        <w:t xml:space="preserve"> — ערכי SHAP מדויקים דרך </w:t>
      </w:r>
      <w:proofErr w:type="spellStart"/>
      <w:r>
        <w:rPr>
          <w:rtl/>
        </w:rPr>
        <w:t>TreeExplainer</w:t>
      </w:r>
      <w:proofErr w:type="spellEnd"/>
      <w:r>
        <w:rPr>
          <w:rtl/>
        </w:rPr>
        <w:t xml:space="preserve"> (לא קירוב, בזכות המבנה העצי של המודל); עבור </w:t>
      </w:r>
      <w:proofErr w:type="spellStart"/>
      <w:r>
        <w:rPr>
          <w:rtl/>
        </w:rPr>
        <w:t>Autoencoder</w:t>
      </w:r>
      <w:proofErr w:type="spellEnd"/>
      <w:r>
        <w:rPr>
          <w:rtl/>
        </w:rPr>
        <w:t xml:space="preserve"> — שגיאת שחזור ברמת-</w:t>
      </w:r>
      <w:proofErr w:type="spellStart"/>
      <w:r>
        <w:rPr>
          <w:rtl/>
        </w:rPr>
        <w:t>feature</w:t>
      </w:r>
      <w:proofErr w:type="spellEnd"/>
      <w:r>
        <w:rPr>
          <w:rtl/>
        </w:rPr>
        <w:t xml:space="preserve">. הפונקציות המחשבות </w:t>
      </w:r>
      <w:proofErr w:type="spellStart"/>
      <w:r>
        <w:rPr>
          <w:rtl/>
        </w:rPr>
        <w:t>evidence</w:t>
      </w:r>
      <w:proofErr w:type="spellEnd"/>
      <w:r>
        <w:rPr>
          <w:rtl/>
        </w:rPr>
        <w:t xml:space="preserve"> אלו (_top3_if, _top3_ae) נשארו ללא שינוי לאורך כל שלבי הפיתוח, לפי דרישת המנחה שלא לשנות את לוגיקת ה-XAI/RAI הקיימת.</w:t>
      </w:r>
    </w:p>
    <w:p w14:paraId="37A305ED" w14:textId="77777777" w:rsidR="006F69BC" w:rsidRDefault="00000000" w:rsidP="00431DF2">
      <w:pPr>
        <w:pStyle w:val="Heading2"/>
        <w:bidi/>
        <w:spacing w:before="280" w:after="160"/>
      </w:pPr>
      <w:bookmarkStart w:id="23" w:name="_Toc240296542"/>
      <w:r>
        <w:rPr>
          <w:color w:val="1F4E79"/>
          <w:rtl/>
        </w:rPr>
        <w:t>4.5 מתודולוגיית ה-RAI</w:t>
      </w:r>
      <w:bookmarkEnd w:id="23"/>
    </w:p>
    <w:p w14:paraId="04272FD7" w14:textId="77777777" w:rsidR="006F69BC" w:rsidRDefault="00000000" w:rsidP="00431DF2">
      <w:pPr>
        <w:bidi/>
        <w:spacing w:after="160" w:line="300" w:lineRule="auto"/>
      </w:pPr>
      <w:proofErr w:type="spellStart"/>
      <w:r>
        <w:rPr>
          <w:rtl/>
        </w:rPr>
        <w:t>Precision</w:t>
      </w:r>
      <w:proofErr w:type="spellEnd"/>
      <w:r>
        <w:rPr>
          <w:rtl/>
        </w:rPr>
        <w:t xml:space="preserve">, </w:t>
      </w:r>
      <w:proofErr w:type="spellStart"/>
      <w:r>
        <w:rPr>
          <w:rtl/>
        </w:rPr>
        <w:t>Recall</w:t>
      </w:r>
      <w:proofErr w:type="spellEnd"/>
      <w:r>
        <w:rPr>
          <w:rtl/>
        </w:rPr>
        <w:t>, F1, FPR ו-</w:t>
      </w:r>
      <w:proofErr w:type="spellStart"/>
      <w:r>
        <w:rPr>
          <w:rtl/>
        </w:rPr>
        <w:t>Fairness</w:t>
      </w:r>
      <w:proofErr w:type="spellEnd"/>
      <w:r>
        <w:rPr>
          <w:rtl/>
        </w:rPr>
        <w:t xml:space="preserve"> </w:t>
      </w:r>
      <w:proofErr w:type="spellStart"/>
      <w:r>
        <w:rPr>
          <w:rtl/>
        </w:rPr>
        <w:t>Gap</w:t>
      </w:r>
      <w:proofErr w:type="spellEnd"/>
      <w:r>
        <w:rPr>
          <w:rtl/>
        </w:rPr>
        <w:t xml:space="preserve"> מחושבים פעם אחת בשלב האימון (</w:t>
      </w:r>
      <w:proofErr w:type="spellStart"/>
      <w:r>
        <w:rPr>
          <w:rtl/>
        </w:rPr>
        <w:t>Phase</w:t>
      </w:r>
      <w:proofErr w:type="spellEnd"/>
      <w:r>
        <w:rPr>
          <w:rtl/>
        </w:rPr>
        <w:t xml:space="preserve"> 1) על סט הבדיקה המלא, ונשמרים ב-</w:t>
      </w:r>
      <w:proofErr w:type="spellStart"/>
      <w:r>
        <w:rPr>
          <w:rtl/>
        </w:rPr>
        <w:t>manifest.json</w:t>
      </w:r>
      <w:proofErr w:type="spellEnd"/>
      <w:r>
        <w:rPr>
          <w:rtl/>
        </w:rPr>
        <w:t xml:space="preserve"> כ-</w:t>
      </w:r>
      <w:proofErr w:type="spellStart"/>
      <w:r>
        <w:rPr>
          <w:rtl/>
        </w:rPr>
        <w:t>metadata</w:t>
      </w:r>
      <w:proofErr w:type="spellEnd"/>
      <w:r>
        <w:rPr>
          <w:rtl/>
        </w:rPr>
        <w:t xml:space="preserve"> גלובלי לכל מודל. ה-</w:t>
      </w:r>
      <w:proofErr w:type="spellStart"/>
      <w:r>
        <w:rPr>
          <w:rtl/>
        </w:rPr>
        <w:t>Fairness</w:t>
      </w:r>
      <w:proofErr w:type="spellEnd"/>
      <w:r>
        <w:rPr>
          <w:rtl/>
        </w:rPr>
        <w:t xml:space="preserve"> </w:t>
      </w:r>
      <w:proofErr w:type="spellStart"/>
      <w:r>
        <w:rPr>
          <w:rtl/>
        </w:rPr>
        <w:t>Gap</w:t>
      </w:r>
      <w:proofErr w:type="spellEnd"/>
      <w:r>
        <w:rPr>
          <w:rtl/>
        </w:rPr>
        <w:t xml:space="preserve"> מחושב כפער ה-FPR המרבי בין תתי-קבוצות </w:t>
      </w:r>
      <w:proofErr w:type="spellStart"/>
      <w:r>
        <w:rPr>
          <w:rtl/>
        </w:rPr>
        <w:t>protocol_type</w:t>
      </w:r>
      <w:proofErr w:type="spellEnd"/>
      <w:r>
        <w:rPr>
          <w:rtl/>
        </w:rPr>
        <w:t>, ומייצג בדיקת פער-ביצועים (</w:t>
      </w:r>
      <w:proofErr w:type="spellStart"/>
      <w:r>
        <w:rPr>
          <w:rtl/>
        </w:rPr>
        <w:t>subgroup</w:t>
      </w:r>
      <w:proofErr w:type="spellEnd"/>
      <w:r>
        <w:rPr>
          <w:rtl/>
        </w:rPr>
        <w:t xml:space="preserve"> </w:t>
      </w:r>
      <w:proofErr w:type="spellStart"/>
      <w:r>
        <w:rPr>
          <w:rtl/>
        </w:rPr>
        <w:t>performance-disparity</w:t>
      </w:r>
      <w:proofErr w:type="spellEnd"/>
      <w:r>
        <w:rPr>
          <w:rtl/>
        </w:rPr>
        <w:t xml:space="preserve"> </w:t>
      </w:r>
      <w:proofErr w:type="spellStart"/>
      <w:r>
        <w:rPr>
          <w:rtl/>
        </w:rPr>
        <w:t>check</w:t>
      </w:r>
      <w:proofErr w:type="spellEnd"/>
      <w:r>
        <w:rPr>
          <w:rtl/>
        </w:rPr>
        <w:t>) ולא ביקורת הוגנות דמוגרפית. מדיניות הממשל (</w:t>
      </w:r>
      <w:proofErr w:type="spellStart"/>
      <w:r>
        <w:rPr>
          <w:rtl/>
        </w:rPr>
        <w:t>rai_policy_evaluator</w:t>
      </w:r>
      <w:proofErr w:type="spellEnd"/>
      <w:r>
        <w:rPr>
          <w:rtl/>
        </w:rPr>
        <w:t>) מפעילה שני ספים קבועים:</w:t>
      </w:r>
    </w:p>
    <w:p w14:paraId="6E62FD4E" w14:textId="77777777" w:rsidR="006F69BC" w:rsidRDefault="00000000" w:rsidP="00431DF2">
      <w:pPr>
        <w:pBdr>
          <w:top w:val="single" w:sz="4" w:space="0" w:color="CCCCCC"/>
          <w:left w:val="single" w:sz="4" w:space="0" w:color="CCCCCC"/>
          <w:bottom w:val="single" w:sz="4" w:space="0" w:color="CCCCCC"/>
          <w:right w:val="single" w:sz="4" w:space="0" w:color="CCCCCC"/>
        </w:pBdr>
        <w:shd w:val="clear" w:color="auto" w:fill="F2F2F2"/>
        <w:bidi/>
        <w:spacing w:before="100" w:after="200"/>
      </w:pPr>
      <w:r>
        <w:rPr>
          <w:rFonts w:ascii="Consolas" w:eastAsia="Consolas" w:hAnsi="Consolas" w:cs="Consolas"/>
          <w:color w:val="333333"/>
          <w:sz w:val="18"/>
          <w:szCs w:val="18"/>
        </w:rPr>
        <w:lastRenderedPageBreak/>
        <w:t>FPR_STRICT_THRESHOLD = 0.10</w:t>
      </w:r>
      <w:r>
        <w:br/>
      </w:r>
      <w:r>
        <w:rPr>
          <w:rFonts w:ascii="Consolas" w:eastAsia="Consolas" w:hAnsi="Consolas" w:cs="Consolas"/>
          <w:color w:val="333333"/>
          <w:sz w:val="18"/>
          <w:szCs w:val="18"/>
        </w:rPr>
        <w:t>FAIRNESS_GAP_STRICT_THRESHOLD = 0.10</w:t>
      </w:r>
    </w:p>
    <w:p w14:paraId="669C8DFF" w14:textId="77777777" w:rsidR="006F69BC" w:rsidRDefault="00000000" w:rsidP="00431DF2">
      <w:pPr>
        <w:bidi/>
        <w:spacing w:after="160" w:line="300" w:lineRule="auto"/>
      </w:pPr>
      <w:r>
        <w:rPr>
          <w:rtl/>
        </w:rPr>
        <w:t xml:space="preserve">אם התחזית היא "נורמלי" — שאלת ההכלה אינה רלוונטית. אחרת, אם FPR &gt; 10% או </w:t>
      </w:r>
      <w:proofErr w:type="spellStart"/>
      <w:r>
        <w:rPr>
          <w:rtl/>
        </w:rPr>
        <w:t>Fairness</w:t>
      </w:r>
      <w:proofErr w:type="spellEnd"/>
      <w:r>
        <w:rPr>
          <w:rtl/>
        </w:rPr>
        <w:t xml:space="preserve"> </w:t>
      </w:r>
      <w:proofErr w:type="spellStart"/>
      <w:r>
        <w:rPr>
          <w:rtl/>
        </w:rPr>
        <w:t>Gap</w:t>
      </w:r>
      <w:proofErr w:type="spellEnd"/>
      <w:r>
        <w:rPr>
          <w:rtl/>
        </w:rPr>
        <w:t xml:space="preserve"> &gt; 10% → נדרש אישור אנושי ואין הכלה אוטומטית; אחרת → הכלה אוטומטית מותרת.</w:t>
      </w:r>
    </w:p>
    <w:p w14:paraId="1F0068CC" w14:textId="77777777" w:rsidR="006F69BC" w:rsidRDefault="00000000" w:rsidP="00431DF2">
      <w:pPr>
        <w:bidi/>
      </w:pPr>
      <w:r>
        <w:br w:type="page"/>
      </w:r>
    </w:p>
    <w:p w14:paraId="6DC128EE" w14:textId="77777777" w:rsidR="006F69BC" w:rsidRDefault="006F69BC" w:rsidP="00431DF2">
      <w:pPr>
        <w:bidi/>
        <w:sectPr w:rsidR="006F69BC">
          <w:headerReference w:type="default" r:id="rId18"/>
          <w:footerReference w:type="default" r:id="rId19"/>
          <w:pgSz w:w="11906" w:h="16838"/>
          <w:pgMar w:top="1440" w:right="1440" w:bottom="1440" w:left="1440" w:header="708" w:footer="708" w:gutter="0"/>
          <w:cols w:space="720"/>
          <w:docGrid w:linePitch="360"/>
        </w:sectPr>
      </w:pPr>
    </w:p>
    <w:p w14:paraId="264C35F6" w14:textId="77777777" w:rsidR="006F69BC" w:rsidRDefault="00000000" w:rsidP="00431DF2">
      <w:pPr>
        <w:pStyle w:val="Heading1"/>
        <w:bidi/>
        <w:spacing w:before="400" w:after="200"/>
      </w:pPr>
      <w:bookmarkStart w:id="24" w:name="_Toc240296543"/>
      <w:r>
        <w:rPr>
          <w:color w:val="1F4E79"/>
          <w:rtl/>
        </w:rPr>
        <w:lastRenderedPageBreak/>
        <w:t>5. מימוש — העשרת ה-</w:t>
      </w:r>
      <w:proofErr w:type="spellStart"/>
      <w:r>
        <w:rPr>
          <w:color w:val="1F4E79"/>
          <w:rtl/>
        </w:rPr>
        <w:t>Payload</w:t>
      </w:r>
      <w:bookmarkEnd w:id="24"/>
      <w:proofErr w:type="spellEnd"/>
    </w:p>
    <w:p w14:paraId="54BEEFD0" w14:textId="77777777" w:rsidR="006F69BC" w:rsidRDefault="00000000" w:rsidP="00431DF2">
      <w:pPr>
        <w:pStyle w:val="Heading2"/>
        <w:bidi/>
        <w:spacing w:before="280" w:after="160"/>
      </w:pPr>
      <w:bookmarkStart w:id="25" w:name="_Toc240296544"/>
      <w:r>
        <w:rPr>
          <w:color w:val="1F4E79"/>
          <w:rtl/>
        </w:rPr>
        <w:t>5.1 הבעיה שהוגדרה על ידי המנחה</w:t>
      </w:r>
      <w:bookmarkEnd w:id="25"/>
    </w:p>
    <w:p w14:paraId="3C02E969" w14:textId="77777777" w:rsidR="006F69BC" w:rsidRDefault="00000000" w:rsidP="00431DF2">
      <w:pPr>
        <w:bidi/>
        <w:spacing w:after="160" w:line="300" w:lineRule="auto"/>
      </w:pPr>
      <w:r>
        <w:rPr>
          <w:rtl/>
        </w:rPr>
        <w:t xml:space="preserve">בתחילת שלב זה זוהתה בעיה ארכיטקטונית: אם סוכני ה-XAI </w:t>
      </w:r>
      <w:proofErr w:type="spellStart"/>
      <w:r>
        <w:rPr>
          <w:rtl/>
        </w:rPr>
        <w:t>וה</w:t>
      </w:r>
      <w:proofErr w:type="spellEnd"/>
      <w:r>
        <w:rPr>
          <w:rtl/>
        </w:rPr>
        <w:t>-RAI ב-</w:t>
      </w:r>
      <w:proofErr w:type="spellStart"/>
      <w:r>
        <w:rPr>
          <w:rtl/>
        </w:rPr>
        <w:t>Orchestrator</w:t>
      </w:r>
      <w:proofErr w:type="spellEnd"/>
      <w:r>
        <w:rPr>
          <w:rtl/>
        </w:rPr>
        <w:t xml:space="preserve"> מקבלים אך ורק את נתוני האירוע שהפעיל את ההתראה, ללא מידע נוסף שכבר חושב בשלב הזיהוי, קשה לקבוע האם הבדלים בפלט שלהם נובעים מהמודל עצמו או מחוסר מידע. הפתרון שהוסכם היה להעשיר את ה-</w:t>
      </w:r>
      <w:proofErr w:type="spellStart"/>
      <w:r>
        <w:rPr>
          <w:rtl/>
        </w:rPr>
        <w:t>Payload</w:t>
      </w:r>
      <w:proofErr w:type="spellEnd"/>
      <w:r>
        <w:rPr>
          <w:rtl/>
        </w:rPr>
        <w:t xml:space="preserve"> שמועבר מה-</w:t>
      </w:r>
      <w:proofErr w:type="spellStart"/>
      <w:r>
        <w:rPr>
          <w:rtl/>
        </w:rPr>
        <w:t>Detector</w:t>
      </w:r>
      <w:proofErr w:type="spellEnd"/>
      <w:r>
        <w:rPr>
          <w:rtl/>
        </w:rPr>
        <w:t xml:space="preserve"> ל-</w:t>
      </w:r>
      <w:proofErr w:type="spellStart"/>
      <w:r>
        <w:rPr>
          <w:rtl/>
        </w:rPr>
        <w:t>Orchestrator</w:t>
      </w:r>
      <w:proofErr w:type="spellEnd"/>
      <w:r>
        <w:rPr>
          <w:rtl/>
        </w:rPr>
        <w:t xml:space="preserve"> ב-</w:t>
      </w:r>
      <w:proofErr w:type="spellStart"/>
      <w:r>
        <w:rPr>
          <w:rtl/>
        </w:rPr>
        <w:t>evidence</w:t>
      </w:r>
      <w:proofErr w:type="spellEnd"/>
      <w:r>
        <w:rPr>
          <w:rtl/>
        </w:rPr>
        <w:t xml:space="preserve"> שכבר מחושב בשלב הזיהוי, בשתי רמות:</w:t>
      </w:r>
    </w:p>
    <w:p w14:paraId="56C13BBB"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Isolation Forest</w:t>
      </w:r>
      <w:r>
        <w:rPr>
          <w:rtl/>
        </w:rPr>
        <w:t xml:space="preserve"> — הוספת מידע על ה-</w:t>
      </w:r>
      <w:proofErr w:type="spellStart"/>
      <w:r>
        <w:rPr>
          <w:rtl/>
        </w:rPr>
        <w:t>features</w:t>
      </w:r>
      <w:proofErr w:type="spellEnd"/>
      <w:r>
        <w:rPr>
          <w:rtl/>
        </w:rPr>
        <w:t xml:space="preserve"> המרכזיים שתרמו לציון החריגה (SHAP), ללא דרישת חובה מוחלטת אם המימוש היה מסתבך.</w:t>
      </w:r>
    </w:p>
    <w:p w14:paraId="4E1D65ED" w14:textId="77777777" w:rsidR="006F69BC" w:rsidRDefault="00000000" w:rsidP="00431DF2">
      <w:pPr>
        <w:pStyle w:val="ListParagraph"/>
        <w:numPr>
          <w:ilvl w:val="0"/>
          <w:numId w:val="1"/>
        </w:numPr>
        <w:bidi/>
        <w:spacing w:after="100" w:line="280" w:lineRule="auto"/>
      </w:pPr>
      <w:r>
        <w:rPr>
          <w:rFonts w:ascii="Calibri" w:eastAsia="Calibri" w:hAnsi="Calibri" w:cs="Calibri"/>
          <w:b/>
          <w:bCs/>
        </w:rPr>
        <w:t>Autoencoder</w:t>
      </w:r>
      <w:r>
        <w:rPr>
          <w:rtl/>
        </w:rPr>
        <w:t xml:space="preserve"> — חישוב שגיאת השחזור לכל </w:t>
      </w:r>
      <w:proofErr w:type="spellStart"/>
      <w:r>
        <w:rPr>
          <w:rtl/>
        </w:rPr>
        <w:t>feature</w:t>
      </w:r>
      <w:proofErr w:type="spellEnd"/>
      <w:r>
        <w:rPr>
          <w:rtl/>
        </w:rPr>
        <w:t xml:space="preserve"> והעברת ה-</w:t>
      </w:r>
      <w:proofErr w:type="spellStart"/>
      <w:r>
        <w:rPr>
          <w:rtl/>
        </w:rPr>
        <w:t>features</w:t>
      </w:r>
      <w:proofErr w:type="spellEnd"/>
      <w:r>
        <w:rPr>
          <w:rtl/>
        </w:rPr>
        <w:t xml:space="preserve"> בעלי שגיאת השחזור הגבוהה ביותר — דרישה סבירה ופשוטה יותר למימוש.</w:t>
      </w:r>
    </w:p>
    <w:p w14:paraId="58DC0BA3" w14:textId="77777777" w:rsidR="006F69BC" w:rsidRDefault="00000000" w:rsidP="00431DF2">
      <w:pPr>
        <w:bidi/>
        <w:spacing w:after="160" w:line="300" w:lineRule="auto"/>
      </w:pPr>
      <w:r>
        <w:rPr>
          <w:rtl/>
        </w:rPr>
        <w:t xml:space="preserve">שתי הדרישות מומשו במלואן: SHAP </w:t>
      </w:r>
      <w:proofErr w:type="spellStart"/>
      <w:r>
        <w:rPr>
          <w:rtl/>
        </w:rPr>
        <w:t>TreeExplainer</w:t>
      </w:r>
      <w:proofErr w:type="spellEnd"/>
      <w:r>
        <w:rPr>
          <w:rtl/>
        </w:rPr>
        <w:t xml:space="preserve"> עבור </w:t>
      </w:r>
      <w:proofErr w:type="spellStart"/>
      <w:r>
        <w:rPr>
          <w:rtl/>
        </w:rPr>
        <w:t>Isolation</w:t>
      </w:r>
      <w:proofErr w:type="spellEnd"/>
      <w:r>
        <w:rPr>
          <w:rtl/>
        </w:rPr>
        <w:t xml:space="preserve"> </w:t>
      </w:r>
      <w:proofErr w:type="spellStart"/>
      <w:r>
        <w:rPr>
          <w:rtl/>
        </w:rPr>
        <w:t>Forest</w:t>
      </w:r>
      <w:proofErr w:type="spellEnd"/>
      <w:r>
        <w:rPr>
          <w:rtl/>
        </w:rPr>
        <w:t xml:space="preserve"> (מדויק, לא קירוב — יתרון המבנה העצי) ו-</w:t>
      </w:r>
      <w:proofErr w:type="spellStart"/>
      <w:r>
        <w:rPr>
          <w:rtl/>
        </w:rPr>
        <w:t>reconstruction</w:t>
      </w:r>
      <w:proofErr w:type="spellEnd"/>
      <w:r>
        <w:rPr>
          <w:rtl/>
        </w:rPr>
        <w:t xml:space="preserve"> </w:t>
      </w:r>
      <w:proofErr w:type="spellStart"/>
      <w:r>
        <w:rPr>
          <w:rtl/>
        </w:rPr>
        <w:t>error</w:t>
      </w:r>
      <w:proofErr w:type="spellEnd"/>
      <w:r>
        <w:rPr>
          <w:rtl/>
        </w:rPr>
        <w:t xml:space="preserve"> ברמת-</w:t>
      </w:r>
      <w:proofErr w:type="spellStart"/>
      <w:r>
        <w:rPr>
          <w:rtl/>
        </w:rPr>
        <w:t>feature</w:t>
      </w:r>
      <w:proofErr w:type="spellEnd"/>
      <w:r>
        <w:rPr>
          <w:rtl/>
        </w:rPr>
        <w:t xml:space="preserve"> עבור </w:t>
      </w:r>
      <w:proofErr w:type="spellStart"/>
      <w:r>
        <w:rPr>
          <w:rtl/>
        </w:rPr>
        <w:t>Autoencoder</w:t>
      </w:r>
      <w:proofErr w:type="spellEnd"/>
      <w:r>
        <w:rPr>
          <w:rtl/>
        </w:rPr>
        <w:t>. כך שההרחבה שהוגדרה על ידי המנחה כ"רצויה אך לא חובה" מומשה בפועל במלואה.</w:t>
      </w:r>
    </w:p>
    <w:p w14:paraId="0CB7648E" w14:textId="77777777" w:rsidR="006F69BC" w:rsidRDefault="00000000" w:rsidP="00431DF2">
      <w:pPr>
        <w:pStyle w:val="Heading2"/>
        <w:bidi/>
        <w:spacing w:before="280" w:after="160"/>
      </w:pPr>
      <w:bookmarkStart w:id="26" w:name="_Toc240296545"/>
      <w:r>
        <w:rPr>
          <w:color w:val="1F4E79"/>
          <w:rtl/>
        </w:rPr>
        <w:t xml:space="preserve">5.2 </w:t>
      </w:r>
      <w:proofErr w:type="spellStart"/>
      <w:r>
        <w:rPr>
          <w:color w:val="1F4E79"/>
          <w:rtl/>
        </w:rPr>
        <w:t>סכימת</w:t>
      </w:r>
      <w:proofErr w:type="spellEnd"/>
      <w:r>
        <w:rPr>
          <w:color w:val="1F4E79"/>
          <w:rtl/>
        </w:rPr>
        <w:t xml:space="preserve"> ה-</w:t>
      </w:r>
      <w:proofErr w:type="spellStart"/>
      <w:r>
        <w:rPr>
          <w:color w:val="1F4E79"/>
          <w:rtl/>
        </w:rPr>
        <w:t>Payload</w:t>
      </w:r>
      <w:proofErr w:type="spellEnd"/>
      <w:r>
        <w:rPr>
          <w:color w:val="1F4E79"/>
          <w:rtl/>
        </w:rPr>
        <w:t xml:space="preserve"> המועשר</w:t>
      </w:r>
      <w:bookmarkEnd w:id="26"/>
    </w:p>
    <w:p w14:paraId="7299441F" w14:textId="77777777" w:rsidR="006F69BC" w:rsidRDefault="00000000" w:rsidP="00431DF2">
      <w:pPr>
        <w:bidi/>
        <w:spacing w:after="160" w:line="300" w:lineRule="auto"/>
      </w:pPr>
      <w:r>
        <w:rPr>
          <w:rtl/>
        </w:rPr>
        <w:t xml:space="preserve">עבור כל אירוע גולמי, </w:t>
      </w:r>
      <w:proofErr w:type="spellStart"/>
      <w:r>
        <w:rPr>
          <w:rtl/>
        </w:rPr>
        <w:t>generate_enriched_payload</w:t>
      </w:r>
      <w:proofErr w:type="spellEnd"/>
      <w:r>
        <w:rPr>
          <w:rtl/>
        </w:rPr>
        <w:t xml:space="preserve">() מפיק זוג </w:t>
      </w:r>
      <w:proofErr w:type="spellStart"/>
      <w:r>
        <w:rPr>
          <w:rtl/>
        </w:rPr>
        <w:t>payloads</w:t>
      </w:r>
      <w:proofErr w:type="spellEnd"/>
      <w:r>
        <w:rPr>
          <w:rtl/>
        </w:rPr>
        <w:t xml:space="preserve"> — אחד עבור כל מודל — הכוללים:</w:t>
      </w:r>
    </w:p>
    <w:p w14:paraId="7CD73D5D" w14:textId="77777777" w:rsidR="006F69BC" w:rsidRDefault="00000000" w:rsidP="00431DF2">
      <w:pPr>
        <w:pBdr>
          <w:top w:val="single" w:sz="4" w:space="0" w:color="CCCCCC"/>
          <w:left w:val="single" w:sz="4" w:space="0" w:color="CCCCCC"/>
          <w:bottom w:val="single" w:sz="4" w:space="0" w:color="CCCCCC"/>
          <w:right w:val="single" w:sz="4" w:space="0" w:color="CCCCCC"/>
        </w:pBdr>
        <w:shd w:val="clear" w:color="auto" w:fill="F2F2F2"/>
        <w:bidi/>
        <w:spacing w:before="100" w:after="200"/>
      </w:pPr>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alert_id</w:t>
      </w:r>
      <w:proofErr w:type="spellEnd"/>
      <w:r>
        <w:rPr>
          <w:rFonts w:ascii="Consolas" w:eastAsia="Consolas" w:hAnsi="Consolas" w:cs="Consolas"/>
          <w:color w:val="333333"/>
          <w:sz w:val="18"/>
          <w:szCs w:val="18"/>
        </w:rPr>
        <w:t>": "&lt;</w:t>
      </w:r>
      <w:proofErr w:type="spellStart"/>
      <w:r>
        <w:rPr>
          <w:rFonts w:ascii="Consolas" w:eastAsia="Consolas" w:hAnsi="Consolas" w:cs="Consolas"/>
          <w:color w:val="333333"/>
          <w:sz w:val="18"/>
          <w:szCs w:val="18"/>
        </w:rPr>
        <w:t>event_id</w:t>
      </w:r>
      <w:proofErr w:type="spellEnd"/>
      <w:r>
        <w:rPr>
          <w:rFonts w:ascii="Consolas" w:eastAsia="Consolas" w:hAnsi="Consolas" w:cs="Consolas"/>
          <w:color w:val="333333"/>
          <w:sz w:val="18"/>
          <w:szCs w:val="18"/>
        </w:rPr>
        <w:t>&gt;-if" | "&lt;</w:t>
      </w:r>
      <w:proofErr w:type="spellStart"/>
      <w:r>
        <w:rPr>
          <w:rFonts w:ascii="Consolas" w:eastAsia="Consolas" w:hAnsi="Consolas" w:cs="Consolas"/>
          <w:color w:val="333333"/>
          <w:sz w:val="18"/>
          <w:szCs w:val="18"/>
        </w:rPr>
        <w:t>event_id</w:t>
      </w:r>
      <w:proofErr w:type="spellEnd"/>
      <w:r>
        <w:rPr>
          <w:rFonts w:ascii="Consolas" w:eastAsia="Consolas" w:hAnsi="Consolas" w:cs="Consolas"/>
          <w:color w:val="333333"/>
          <w:sz w:val="18"/>
          <w:szCs w:val="18"/>
        </w:rPr>
        <w:t>&gt;-ae",</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triggering_model</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Isolation_Forest</w:t>
      </w:r>
      <w:proofErr w:type="spellEnd"/>
      <w:r>
        <w:rPr>
          <w:rFonts w:ascii="Consolas" w:eastAsia="Consolas" w:hAnsi="Consolas" w:cs="Consolas"/>
          <w:color w:val="333333"/>
          <w:sz w:val="18"/>
          <w:szCs w:val="18"/>
        </w:rPr>
        <w:t>" | "Autoencoder",</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anomaly_score</w:t>
      </w:r>
      <w:proofErr w:type="spellEnd"/>
      <w:r>
        <w:rPr>
          <w:rFonts w:ascii="Consolas" w:eastAsia="Consolas" w:hAnsi="Consolas" w:cs="Consolas"/>
          <w:color w:val="333333"/>
          <w:sz w:val="18"/>
          <w:szCs w:val="18"/>
        </w:rPr>
        <w:t>": &lt;float&gt;,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predicted_class</w:t>
      </w:r>
      <w:proofErr w:type="spellEnd"/>
      <w:r>
        <w:rPr>
          <w:rFonts w:ascii="Consolas" w:eastAsia="Consolas" w:hAnsi="Consolas" w:cs="Consolas"/>
          <w:color w:val="333333"/>
          <w:sz w:val="18"/>
          <w:szCs w:val="18"/>
        </w:rPr>
        <w:t>": "anomaly" | "normal",</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xai_evidence</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&lt;</w:t>
      </w:r>
      <w:proofErr w:type="gramEnd"/>
      <w:r>
        <w:rPr>
          <w:rFonts w:ascii="Consolas" w:eastAsia="Consolas" w:hAnsi="Consolas" w:cs="Consolas"/>
          <w:color w:val="333333"/>
          <w:sz w:val="18"/>
          <w:szCs w:val="18"/>
        </w:rPr>
        <w:t xml:space="preserve">feature&gt;: &lt;signed value&gt;,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top-3</w:t>
      </w:r>
      <w:proofErr w:type="gramEnd"/>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rai_metadata</w:t>
      </w:r>
      <w:proofErr w:type="spellEnd"/>
      <w:r>
        <w:rPr>
          <w:rFonts w:ascii="Consolas" w:eastAsia="Consolas" w:hAnsi="Consolas" w:cs="Consolas"/>
          <w:color w:val="333333"/>
          <w:sz w:val="18"/>
          <w:szCs w:val="18"/>
        </w:rPr>
        <w:t>": {</w:t>
      </w:r>
      <w:r>
        <w:br/>
      </w:r>
      <w:r>
        <w:rPr>
          <w:rFonts w:ascii="Consolas" w:eastAsia="Consolas" w:hAnsi="Consolas" w:cs="Consolas"/>
          <w:color w:val="333333"/>
          <w:sz w:val="18"/>
          <w:szCs w:val="18"/>
        </w:rPr>
        <w:t xml:space="preserve">      "precision", "recall", "f1",</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false_positive_rate</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fairness_gap</w:t>
      </w:r>
      <w:proofErr w:type="spellEnd"/>
      <w:r>
        <w:rPr>
          <w:rFonts w:ascii="Consolas" w:eastAsia="Consolas" w:hAnsi="Consolas" w:cs="Consolas"/>
          <w:color w:val="333333"/>
          <w:sz w:val="18"/>
          <w:szCs w:val="18"/>
        </w:rPr>
        <w: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cross_model_signal</w:t>
      </w:r>
      <w:proofErr w:type="spellEnd"/>
      <w:r>
        <w:rPr>
          <w:rFonts w:ascii="Consolas" w:eastAsia="Consolas" w:hAnsi="Consolas" w:cs="Consolas"/>
          <w:color w:val="333333"/>
          <w:sz w:val="18"/>
          <w:szCs w:val="18"/>
        </w:rPr>
        <w:t>": {</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isolation_forest_anomaly_score</w:t>
      </w:r>
      <w:proofErr w:type="spellEnd"/>
      <w:r>
        <w:rPr>
          <w:rFonts w:ascii="Consolas" w:eastAsia="Consolas" w:hAnsi="Consolas" w:cs="Consolas"/>
          <w:color w:val="333333"/>
          <w:sz w:val="18"/>
          <w:szCs w:val="18"/>
        </w:rPr>
        <w:t>": &lt;float&gt;,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isolation_forest_predicted_class</w:t>
      </w:r>
      <w:proofErr w:type="spellEnd"/>
      <w:r>
        <w:rPr>
          <w:rFonts w:ascii="Consolas" w:eastAsia="Consolas" w:hAnsi="Consolas" w:cs="Consolas"/>
          <w:color w:val="333333"/>
          <w:sz w:val="18"/>
          <w:szCs w:val="18"/>
        </w:rPr>
        <w:t>": &lt;str&gt;,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autoencoder_reconstruction_error</w:t>
      </w:r>
      <w:proofErr w:type="spellEnd"/>
      <w:r>
        <w:rPr>
          <w:rFonts w:ascii="Consolas" w:eastAsia="Consolas" w:hAnsi="Consolas" w:cs="Consolas"/>
          <w:color w:val="333333"/>
          <w:sz w:val="18"/>
          <w:szCs w:val="18"/>
        </w:rPr>
        <w:t>": &lt;float&gt;,</w:t>
      </w:r>
      <w:r>
        <w:br/>
      </w: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autoencoder_predicted_class</w:t>
      </w:r>
      <w:proofErr w:type="spellEnd"/>
      <w:r>
        <w:rPr>
          <w:rFonts w:ascii="Consolas" w:eastAsia="Consolas" w:hAnsi="Consolas" w:cs="Consolas"/>
          <w:color w:val="333333"/>
          <w:sz w:val="18"/>
          <w:szCs w:val="18"/>
        </w:rPr>
        <w:t>": &lt;str&gt;</w:t>
      </w:r>
      <w:r>
        <w:br/>
      </w:r>
      <w:r>
        <w:rPr>
          <w:rFonts w:ascii="Consolas" w:eastAsia="Consolas" w:hAnsi="Consolas" w:cs="Consolas"/>
          <w:color w:val="333333"/>
          <w:sz w:val="18"/>
          <w:szCs w:val="18"/>
        </w:rPr>
        <w:t xml:space="preserve">  }</w:t>
      </w:r>
      <w:r>
        <w:br/>
      </w:r>
      <w:r>
        <w:rPr>
          <w:rFonts w:ascii="Consolas" w:eastAsia="Consolas" w:hAnsi="Consolas" w:cs="Consolas"/>
          <w:color w:val="333333"/>
          <w:sz w:val="18"/>
          <w:szCs w:val="18"/>
        </w:rPr>
        <w:t>}</w:t>
      </w:r>
    </w:p>
    <w:p w14:paraId="685A0C66" w14:textId="77777777" w:rsidR="006F69BC" w:rsidRDefault="00000000" w:rsidP="00431DF2">
      <w:pPr>
        <w:bidi/>
        <w:spacing w:after="300"/>
      </w:pPr>
      <w:r>
        <w:rPr>
          <w:i/>
          <w:iCs/>
          <w:color w:val="595959"/>
          <w:sz w:val="18"/>
          <w:szCs w:val="18"/>
          <w:rtl/>
        </w:rPr>
        <w:t xml:space="preserve">איור 2: </w:t>
      </w:r>
      <w:proofErr w:type="spellStart"/>
      <w:r>
        <w:rPr>
          <w:i/>
          <w:iCs/>
          <w:color w:val="595959"/>
          <w:sz w:val="18"/>
          <w:szCs w:val="18"/>
          <w:rtl/>
        </w:rPr>
        <w:t>סכימת</w:t>
      </w:r>
      <w:proofErr w:type="spellEnd"/>
      <w:r>
        <w:rPr>
          <w:i/>
          <w:iCs/>
          <w:color w:val="595959"/>
          <w:sz w:val="18"/>
          <w:szCs w:val="18"/>
          <w:rtl/>
        </w:rPr>
        <w:t xml:space="preserve"> ה-</w:t>
      </w:r>
      <w:proofErr w:type="spellStart"/>
      <w:r>
        <w:rPr>
          <w:i/>
          <w:iCs/>
          <w:color w:val="595959"/>
          <w:sz w:val="18"/>
          <w:szCs w:val="18"/>
          <w:rtl/>
        </w:rPr>
        <w:t>Payload</w:t>
      </w:r>
      <w:proofErr w:type="spellEnd"/>
      <w:r>
        <w:rPr>
          <w:i/>
          <w:iCs/>
          <w:color w:val="595959"/>
          <w:sz w:val="18"/>
          <w:szCs w:val="18"/>
          <w:rtl/>
        </w:rPr>
        <w:t xml:space="preserve"> המועשר (זהה בשני המודלים בשדה </w:t>
      </w:r>
      <w:proofErr w:type="spellStart"/>
      <w:r>
        <w:rPr>
          <w:i/>
          <w:iCs/>
          <w:color w:val="595959"/>
          <w:sz w:val="18"/>
          <w:szCs w:val="18"/>
          <w:rtl/>
        </w:rPr>
        <w:t>cross_model_signal</w:t>
      </w:r>
      <w:proofErr w:type="spellEnd"/>
      <w:r>
        <w:rPr>
          <w:i/>
          <w:iCs/>
          <w:color w:val="595959"/>
          <w:sz w:val="18"/>
          <w:szCs w:val="18"/>
          <w:rtl/>
        </w:rPr>
        <w:t>)</w:t>
      </w:r>
    </w:p>
    <w:p w14:paraId="619A8962" w14:textId="77777777" w:rsidR="006F69BC" w:rsidRDefault="00000000" w:rsidP="00431DF2">
      <w:pPr>
        <w:pStyle w:val="Heading2"/>
        <w:bidi/>
        <w:spacing w:before="280" w:after="160"/>
      </w:pPr>
      <w:bookmarkStart w:id="27" w:name="_Toc240296546"/>
      <w:r>
        <w:rPr>
          <w:color w:val="1F4E79"/>
          <w:rtl/>
        </w:rPr>
        <w:t xml:space="preserve">5.3 </w:t>
      </w:r>
      <w:proofErr w:type="spellStart"/>
      <w:r>
        <w:rPr>
          <w:color w:val="1F4E79"/>
          <w:rtl/>
        </w:rPr>
        <w:t>Cross-model</w:t>
      </w:r>
      <w:proofErr w:type="spellEnd"/>
      <w:r>
        <w:rPr>
          <w:color w:val="1F4E79"/>
          <w:rtl/>
        </w:rPr>
        <w:t xml:space="preserve"> </w:t>
      </w:r>
      <w:proofErr w:type="spellStart"/>
      <w:r>
        <w:rPr>
          <w:color w:val="1F4E79"/>
          <w:rtl/>
        </w:rPr>
        <w:t>signal</w:t>
      </w:r>
      <w:bookmarkEnd w:id="27"/>
      <w:proofErr w:type="spellEnd"/>
    </w:p>
    <w:p w14:paraId="009556C3" w14:textId="77777777" w:rsidR="006F69BC" w:rsidRDefault="00000000" w:rsidP="00431DF2">
      <w:pPr>
        <w:bidi/>
        <w:spacing w:after="160" w:line="300" w:lineRule="auto"/>
      </w:pPr>
      <w:r>
        <w:rPr>
          <w:rtl/>
        </w:rPr>
        <w:t xml:space="preserve">החידוש המרכזי שמומש הוא </w:t>
      </w:r>
      <w:proofErr w:type="spellStart"/>
      <w:r>
        <w:rPr>
          <w:rtl/>
        </w:rPr>
        <w:t>cross_model_signal</w:t>
      </w:r>
      <w:proofErr w:type="spellEnd"/>
      <w:r>
        <w:rPr>
          <w:rtl/>
        </w:rPr>
        <w:t xml:space="preserve"> — מילון זהה המצורף לשני ה-</w:t>
      </w:r>
      <w:proofErr w:type="spellStart"/>
      <w:r>
        <w:rPr>
          <w:rtl/>
        </w:rPr>
        <w:t>Payloads</w:t>
      </w:r>
      <w:proofErr w:type="spellEnd"/>
      <w:r>
        <w:rPr>
          <w:rtl/>
        </w:rPr>
        <w:t xml:space="preserve"> (של IF ושל AE), ומכיל את ציון האנומליה ואת הסיווג של שני המודלים גם יחד עבור אותו אירוע בדיוק. כך התראת IF "רואה" גם מה חשב ה-</w:t>
      </w:r>
      <w:proofErr w:type="spellStart"/>
      <w:r>
        <w:rPr>
          <w:rtl/>
        </w:rPr>
        <w:t>Autoencoder</w:t>
      </w:r>
      <w:proofErr w:type="spellEnd"/>
      <w:r>
        <w:rPr>
          <w:rtl/>
        </w:rPr>
        <w:t xml:space="preserve"> על אותו אירוע, ולהפך — מבלי לחשוף את שכבות ה-XAI/RAI למודל עצמו, ומבלי לשנות את פונקציות החילוץ המקוריות (_top3_if, _top3_ae נשארו ללא שינוי).</w:t>
      </w:r>
    </w:p>
    <w:p w14:paraId="7C2E285D" w14:textId="77777777" w:rsidR="006F69BC" w:rsidRDefault="00000000" w:rsidP="00431DF2">
      <w:pPr>
        <w:pStyle w:val="Heading2"/>
        <w:bidi/>
        <w:spacing w:before="280" w:after="160"/>
      </w:pPr>
      <w:bookmarkStart w:id="28" w:name="_Toc240296547"/>
      <w:r>
        <w:rPr>
          <w:color w:val="1F4E79"/>
          <w:rtl/>
        </w:rPr>
        <w:t>5.4 החלטה מתודולוגית: RAI לא נסמך על התראה בודדת</w:t>
      </w:r>
      <w:bookmarkEnd w:id="28"/>
    </w:p>
    <w:p w14:paraId="11CF7A77" w14:textId="77777777" w:rsidR="006F69BC" w:rsidRDefault="00000000" w:rsidP="00431DF2">
      <w:pPr>
        <w:bidi/>
        <w:spacing w:after="160" w:line="300" w:lineRule="auto"/>
      </w:pPr>
      <w:r>
        <w:rPr>
          <w:rtl/>
        </w:rPr>
        <w:t xml:space="preserve">הוחלט במפורש שלא לאפשר לסוכן ה-RAI להסיק מתוך התראה בודדת שלמודל מסוים יש יותר </w:t>
      </w:r>
      <w:proofErr w:type="spellStart"/>
      <w:r>
        <w:rPr>
          <w:rtl/>
        </w:rPr>
        <w:t>False</w:t>
      </w:r>
      <w:proofErr w:type="spellEnd"/>
      <w:r>
        <w:rPr>
          <w:rtl/>
        </w:rPr>
        <w:t xml:space="preserve"> </w:t>
      </w:r>
      <w:proofErr w:type="spellStart"/>
      <w:r>
        <w:rPr>
          <w:rtl/>
        </w:rPr>
        <w:t>Positives</w:t>
      </w:r>
      <w:proofErr w:type="spellEnd"/>
      <w:r>
        <w:rPr>
          <w:rtl/>
        </w:rPr>
        <w:t xml:space="preserve"> — מסקנה כזו חייבת להגיע מתוצאות ההערכה הגלובלית של המודל על סט הבדיקה, לא מהתנהגות אד-הוק של אירוע יחיד. לכן </w:t>
      </w:r>
      <w:proofErr w:type="spellStart"/>
      <w:r>
        <w:rPr>
          <w:rtl/>
        </w:rPr>
        <w:t>rai_metadata</w:t>
      </w:r>
      <w:proofErr w:type="spellEnd"/>
      <w:r>
        <w:rPr>
          <w:rtl/>
        </w:rPr>
        <w:t xml:space="preserve"> מועבר כ-</w:t>
      </w:r>
      <w:proofErr w:type="spellStart"/>
      <w:r>
        <w:rPr>
          <w:rtl/>
        </w:rPr>
        <w:t>metadata</w:t>
      </w:r>
      <w:proofErr w:type="spellEnd"/>
      <w:r>
        <w:rPr>
          <w:rtl/>
        </w:rPr>
        <w:t xml:space="preserve"> סטטי שנמדד פעם אחת בשלב האימון, ומצורף זהה לכל אירוע שאותו מודל מסווג, ללא חישוב מחדש </w:t>
      </w:r>
      <w:proofErr w:type="spellStart"/>
      <w:r>
        <w:rPr>
          <w:rtl/>
        </w:rPr>
        <w:t>per-event</w:t>
      </w:r>
      <w:proofErr w:type="spellEnd"/>
      <w:r>
        <w:rPr>
          <w:rtl/>
        </w:rPr>
        <w:t>.</w:t>
      </w:r>
    </w:p>
    <w:p w14:paraId="5F99DDDA" w14:textId="77777777" w:rsidR="006F69BC" w:rsidRDefault="00000000" w:rsidP="00431DF2">
      <w:pPr>
        <w:pStyle w:val="Heading2"/>
        <w:bidi/>
        <w:spacing w:before="280" w:after="160"/>
      </w:pPr>
      <w:bookmarkStart w:id="29" w:name="_Toc240296548"/>
      <w:r>
        <w:rPr>
          <w:color w:val="1F4E79"/>
          <w:rtl/>
        </w:rPr>
        <w:lastRenderedPageBreak/>
        <w:t>5.5 שילוב מודל שפה (LLM) — שלב 4</w:t>
      </w:r>
      <w:bookmarkEnd w:id="29"/>
    </w:p>
    <w:p w14:paraId="2CE0DDFF" w14:textId="77777777" w:rsidR="006F69BC" w:rsidRDefault="00000000" w:rsidP="00431DF2">
      <w:pPr>
        <w:bidi/>
        <w:spacing w:after="160" w:line="300" w:lineRule="auto"/>
      </w:pPr>
      <w:proofErr w:type="spellStart"/>
      <w:r>
        <w:rPr>
          <w:rtl/>
        </w:rPr>
        <w:t>build_llm_prompt</w:t>
      </w:r>
      <w:proofErr w:type="spellEnd"/>
      <w:r>
        <w:rPr>
          <w:rtl/>
        </w:rPr>
        <w:t xml:space="preserve">() מרכיב </w:t>
      </w:r>
      <w:proofErr w:type="spellStart"/>
      <w:r>
        <w:rPr>
          <w:rtl/>
        </w:rPr>
        <w:t>prompt</w:t>
      </w:r>
      <w:proofErr w:type="spellEnd"/>
      <w:r>
        <w:rPr>
          <w:rtl/>
        </w:rPr>
        <w:t xml:space="preserve"> מובנה הכולל כותרת התראה, שכבת </w:t>
      </w:r>
      <w:proofErr w:type="spellStart"/>
      <w:r>
        <w:rPr>
          <w:rtl/>
        </w:rPr>
        <w:t>evidence</w:t>
      </w:r>
      <w:proofErr w:type="spellEnd"/>
      <w:r>
        <w:rPr>
          <w:rtl/>
        </w:rPr>
        <w:t xml:space="preserve"> מסוג XAI, רשומת </w:t>
      </w:r>
      <w:proofErr w:type="spellStart"/>
      <w:r>
        <w:rPr>
          <w:rtl/>
        </w:rPr>
        <w:t>track-record</w:t>
      </w:r>
      <w:proofErr w:type="spellEnd"/>
      <w:r>
        <w:rPr>
          <w:rtl/>
        </w:rPr>
        <w:t xml:space="preserve"> מסוג RAI, וסעיף חדש — CROSS-MODEL SIGNAL — יחד עם משימה רביעית מפורשת המבקשת מהמודל להתייחס במפורש להסכמה/אי-הסכמה בין IF ו-AE ולמשמעותה לרמת הביטחון. ה-</w:t>
      </w:r>
      <w:proofErr w:type="spellStart"/>
      <w:r>
        <w:rPr>
          <w:rtl/>
        </w:rPr>
        <w:t>prompt</w:t>
      </w:r>
      <w:proofErr w:type="spellEnd"/>
      <w:r>
        <w:rPr>
          <w:rtl/>
        </w:rPr>
        <w:t xml:space="preserve"> נשלח למודל </w:t>
      </w:r>
      <w:proofErr w:type="spellStart"/>
      <w:r>
        <w:rPr>
          <w:rtl/>
        </w:rPr>
        <w:t>Llama</w:t>
      </w:r>
      <w:proofErr w:type="spellEnd"/>
      <w:r>
        <w:rPr>
          <w:rtl/>
        </w:rPr>
        <w:t xml:space="preserve"> 3.1 8B הרץ מקומית דרך </w:t>
      </w:r>
      <w:proofErr w:type="spellStart"/>
      <w:r>
        <w:rPr>
          <w:rtl/>
        </w:rPr>
        <w:t>Ollama</w:t>
      </w:r>
      <w:proofErr w:type="spellEnd"/>
      <w:r>
        <w:rPr>
          <w:rtl/>
        </w:rPr>
        <w:t xml:space="preserve"> (llm_client.py), ללא כל תלות ברכיבי ה-</w:t>
      </w:r>
      <w:proofErr w:type="spellStart"/>
      <w:r>
        <w:rPr>
          <w:rtl/>
        </w:rPr>
        <w:t>inference</w:t>
      </w:r>
      <w:proofErr w:type="spellEnd"/>
      <w:r>
        <w:rPr>
          <w:rtl/>
        </w:rPr>
        <w:t xml:space="preserve"> של </w:t>
      </w:r>
      <w:proofErr w:type="spellStart"/>
      <w:r>
        <w:rPr>
          <w:rtl/>
        </w:rPr>
        <w:t>הפייפליין</w:t>
      </w:r>
      <w:proofErr w:type="spellEnd"/>
      <w:r>
        <w:rPr>
          <w:rtl/>
        </w:rPr>
        <w:t xml:space="preserve"> החי — שמירה מכוונת על העצמאות של מודול המחקר.</w:t>
      </w:r>
    </w:p>
    <w:p w14:paraId="49B14565" w14:textId="77777777" w:rsidR="006F69BC" w:rsidRDefault="00000000" w:rsidP="00431DF2">
      <w:pPr>
        <w:bidi/>
      </w:pPr>
      <w:r>
        <w:br w:type="page"/>
      </w:r>
    </w:p>
    <w:p w14:paraId="30C011A7" w14:textId="77777777" w:rsidR="006F69BC" w:rsidRDefault="006F69BC" w:rsidP="00431DF2">
      <w:pPr>
        <w:bidi/>
        <w:sectPr w:rsidR="006F69BC">
          <w:headerReference w:type="default" r:id="rId20"/>
          <w:footerReference w:type="default" r:id="rId21"/>
          <w:pgSz w:w="11906" w:h="16838"/>
          <w:pgMar w:top="1440" w:right="1440" w:bottom="1440" w:left="1440" w:header="708" w:footer="708" w:gutter="0"/>
          <w:cols w:space="720"/>
          <w:docGrid w:linePitch="360"/>
        </w:sectPr>
      </w:pPr>
    </w:p>
    <w:p w14:paraId="537204F7" w14:textId="77777777" w:rsidR="006F69BC" w:rsidRDefault="00000000" w:rsidP="00431DF2">
      <w:pPr>
        <w:pStyle w:val="Heading1"/>
        <w:bidi/>
        <w:spacing w:before="400" w:after="200"/>
      </w:pPr>
      <w:bookmarkStart w:id="30" w:name="_Toc240296549"/>
      <w:r>
        <w:rPr>
          <w:color w:val="1F4E79"/>
          <w:rtl/>
        </w:rPr>
        <w:lastRenderedPageBreak/>
        <w:t>6. תוצאות</w:t>
      </w:r>
      <w:bookmarkEnd w:id="30"/>
    </w:p>
    <w:p w14:paraId="583554A4" w14:textId="77777777" w:rsidR="006F69BC" w:rsidRDefault="00000000" w:rsidP="00431DF2">
      <w:pPr>
        <w:pStyle w:val="Heading2"/>
        <w:bidi/>
        <w:spacing w:before="280" w:after="160"/>
      </w:pPr>
      <w:bookmarkStart w:id="31" w:name="_Toc240296550"/>
      <w:r>
        <w:rPr>
          <w:color w:val="1F4E79"/>
          <w:rtl/>
        </w:rPr>
        <w:t>6.1 ביצועי המודלים על סט הבדיקה</w:t>
      </w:r>
      <w:bookmarkEnd w:id="31"/>
    </w:p>
    <w:p w14:paraId="10FCFA69" w14:textId="77777777" w:rsidR="006F69BC" w:rsidRDefault="00000000" w:rsidP="00431DF2">
      <w:pPr>
        <w:bidi/>
        <w:spacing w:after="160" w:line="300" w:lineRule="auto"/>
      </w:pPr>
      <w:r>
        <w:rPr>
          <w:rtl/>
        </w:rPr>
        <w:t>הטבלה והגרף הבאים מציגים את מדדי הביצועים והממשל שנמדדו על סט הבדיקה המוחזק של NSL-KDD, עבור שני המודלים תחת אותה מתודולוגיית סף (ראו פרק 4.3):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50"/>
        <w:gridCol w:w="1150"/>
        <w:gridCol w:w="1000"/>
        <w:gridCol w:w="1000"/>
        <w:gridCol w:w="1300"/>
        <w:gridCol w:w="1200"/>
      </w:tblGrid>
      <w:tr w:rsidR="006F69BC" w14:paraId="578F9875"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541F5806" w14:textId="77777777" w:rsidR="006F69BC" w:rsidRDefault="00000000" w:rsidP="00431DF2">
            <w:pPr>
              <w:bidi/>
            </w:pPr>
            <w:r>
              <w:rPr>
                <w:b/>
                <w:bCs/>
                <w:color w:val="FFFFFF"/>
                <w:sz w:val="20"/>
                <w:szCs w:val="20"/>
                <w:rtl/>
              </w:rPr>
              <w:t>מודל</w:t>
            </w:r>
          </w:p>
        </w:tc>
        <w:tc>
          <w:tcPr>
            <w:tcW w:w="1150" w:type="dxa"/>
            <w:shd w:val="clear" w:color="auto" w:fill="1F4E79"/>
            <w:tcMar>
              <w:top w:w="80" w:type="dxa"/>
              <w:left w:w="100" w:type="dxa"/>
              <w:bottom w:w="80" w:type="dxa"/>
              <w:right w:w="100" w:type="dxa"/>
            </w:tcMar>
            <w:vAlign w:val="center"/>
          </w:tcPr>
          <w:p w14:paraId="5180BBC4" w14:textId="77777777" w:rsidR="006F69BC" w:rsidRDefault="00000000" w:rsidP="00431DF2">
            <w:pPr>
              <w:bidi/>
            </w:pPr>
            <w:proofErr w:type="spellStart"/>
            <w:r>
              <w:rPr>
                <w:b/>
                <w:bCs/>
                <w:color w:val="FFFFFF"/>
                <w:sz w:val="20"/>
                <w:szCs w:val="20"/>
                <w:rtl/>
              </w:rPr>
              <w:t>Precision</w:t>
            </w:r>
            <w:proofErr w:type="spellEnd"/>
          </w:p>
        </w:tc>
        <w:tc>
          <w:tcPr>
            <w:tcW w:w="1150" w:type="dxa"/>
            <w:shd w:val="clear" w:color="auto" w:fill="1F4E79"/>
            <w:tcMar>
              <w:top w:w="80" w:type="dxa"/>
              <w:left w:w="100" w:type="dxa"/>
              <w:bottom w:w="80" w:type="dxa"/>
              <w:right w:w="100" w:type="dxa"/>
            </w:tcMar>
            <w:vAlign w:val="center"/>
          </w:tcPr>
          <w:p w14:paraId="52B02305" w14:textId="77777777" w:rsidR="006F69BC" w:rsidRDefault="00000000" w:rsidP="00431DF2">
            <w:pPr>
              <w:bidi/>
            </w:pPr>
            <w:proofErr w:type="spellStart"/>
            <w:r>
              <w:rPr>
                <w:b/>
                <w:bCs/>
                <w:color w:val="FFFFFF"/>
                <w:sz w:val="20"/>
                <w:szCs w:val="20"/>
                <w:rtl/>
              </w:rPr>
              <w:t>Recall</w:t>
            </w:r>
            <w:proofErr w:type="spellEnd"/>
          </w:p>
        </w:tc>
        <w:tc>
          <w:tcPr>
            <w:tcW w:w="1000" w:type="dxa"/>
            <w:shd w:val="clear" w:color="auto" w:fill="1F4E79"/>
            <w:tcMar>
              <w:top w:w="80" w:type="dxa"/>
              <w:left w:w="100" w:type="dxa"/>
              <w:bottom w:w="80" w:type="dxa"/>
              <w:right w:w="100" w:type="dxa"/>
            </w:tcMar>
            <w:vAlign w:val="center"/>
          </w:tcPr>
          <w:p w14:paraId="4A3C6855" w14:textId="77777777" w:rsidR="006F69BC" w:rsidRDefault="00000000" w:rsidP="00431DF2">
            <w:pPr>
              <w:bidi/>
            </w:pPr>
            <w:r>
              <w:rPr>
                <w:b/>
                <w:bCs/>
                <w:color w:val="FFFFFF"/>
                <w:sz w:val="20"/>
                <w:szCs w:val="20"/>
                <w:rtl/>
              </w:rPr>
              <w:t>F1</w:t>
            </w:r>
          </w:p>
        </w:tc>
        <w:tc>
          <w:tcPr>
            <w:tcW w:w="1000" w:type="dxa"/>
            <w:shd w:val="clear" w:color="auto" w:fill="1F4E79"/>
            <w:tcMar>
              <w:top w:w="80" w:type="dxa"/>
              <w:left w:w="100" w:type="dxa"/>
              <w:bottom w:w="80" w:type="dxa"/>
              <w:right w:w="100" w:type="dxa"/>
            </w:tcMar>
            <w:vAlign w:val="center"/>
          </w:tcPr>
          <w:p w14:paraId="0A7B65D7" w14:textId="77777777" w:rsidR="006F69BC" w:rsidRDefault="00000000" w:rsidP="00431DF2">
            <w:pPr>
              <w:bidi/>
            </w:pPr>
            <w:r>
              <w:rPr>
                <w:b/>
                <w:bCs/>
                <w:color w:val="FFFFFF"/>
                <w:sz w:val="20"/>
                <w:szCs w:val="20"/>
                <w:rtl/>
              </w:rPr>
              <w:t>FPR</w:t>
            </w:r>
          </w:p>
        </w:tc>
        <w:tc>
          <w:tcPr>
            <w:tcW w:w="1300" w:type="dxa"/>
            <w:shd w:val="clear" w:color="auto" w:fill="1F4E79"/>
            <w:tcMar>
              <w:top w:w="80" w:type="dxa"/>
              <w:left w:w="100" w:type="dxa"/>
              <w:bottom w:w="80" w:type="dxa"/>
              <w:right w:w="100" w:type="dxa"/>
            </w:tcMar>
            <w:vAlign w:val="center"/>
          </w:tcPr>
          <w:p w14:paraId="3AFE9E3B" w14:textId="77777777" w:rsidR="006F69BC" w:rsidRDefault="00000000" w:rsidP="00431DF2">
            <w:pPr>
              <w:bidi/>
            </w:pPr>
            <w:proofErr w:type="spellStart"/>
            <w:r>
              <w:rPr>
                <w:b/>
                <w:bCs/>
                <w:color w:val="FFFFFF"/>
                <w:sz w:val="20"/>
                <w:szCs w:val="20"/>
                <w:rtl/>
              </w:rPr>
              <w:t>Fairness</w:t>
            </w:r>
            <w:proofErr w:type="spellEnd"/>
            <w:r>
              <w:rPr>
                <w:b/>
                <w:bCs/>
                <w:color w:val="FFFFFF"/>
                <w:sz w:val="20"/>
                <w:szCs w:val="20"/>
                <w:rtl/>
              </w:rPr>
              <w:t xml:space="preserve"> </w:t>
            </w:r>
            <w:proofErr w:type="spellStart"/>
            <w:r>
              <w:rPr>
                <w:b/>
                <w:bCs/>
                <w:color w:val="FFFFFF"/>
                <w:sz w:val="20"/>
                <w:szCs w:val="20"/>
                <w:rtl/>
              </w:rPr>
              <w:t>Gap</w:t>
            </w:r>
            <w:proofErr w:type="spellEnd"/>
          </w:p>
        </w:tc>
        <w:tc>
          <w:tcPr>
            <w:tcW w:w="1200" w:type="dxa"/>
            <w:shd w:val="clear" w:color="auto" w:fill="1F4E79"/>
            <w:tcMar>
              <w:top w:w="80" w:type="dxa"/>
              <w:left w:w="100" w:type="dxa"/>
              <w:bottom w:w="80" w:type="dxa"/>
              <w:right w:w="100" w:type="dxa"/>
            </w:tcMar>
            <w:vAlign w:val="center"/>
          </w:tcPr>
          <w:p w14:paraId="55090EF4" w14:textId="77777777" w:rsidR="006F69BC" w:rsidRDefault="00000000" w:rsidP="00431DF2">
            <w:pPr>
              <w:bidi/>
            </w:pPr>
            <w:r>
              <w:rPr>
                <w:b/>
                <w:bCs/>
                <w:color w:val="FFFFFF"/>
                <w:sz w:val="20"/>
                <w:szCs w:val="20"/>
                <w:rtl/>
              </w:rPr>
              <w:t>סף סיווג</w:t>
            </w:r>
          </w:p>
        </w:tc>
      </w:tr>
      <w:tr w:rsidR="006F69BC" w14:paraId="09275355"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3AD896F9" w14:textId="77777777" w:rsidR="006F69BC" w:rsidRDefault="00000000" w:rsidP="00431DF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150" w:type="dxa"/>
            <w:shd w:val="clear" w:color="auto" w:fill="F2F6FA"/>
            <w:tcMar>
              <w:top w:w="80" w:type="dxa"/>
              <w:left w:w="100" w:type="dxa"/>
              <w:bottom w:w="80" w:type="dxa"/>
              <w:right w:w="100" w:type="dxa"/>
            </w:tcMar>
            <w:vAlign w:val="center"/>
          </w:tcPr>
          <w:p w14:paraId="22249976" w14:textId="77777777" w:rsidR="006F69BC" w:rsidRDefault="00000000" w:rsidP="00431DF2">
            <w:pPr>
              <w:bidi/>
            </w:pPr>
            <w:r>
              <w:rPr>
                <w:sz w:val="20"/>
                <w:szCs w:val="20"/>
                <w:rtl/>
              </w:rPr>
              <w:t>0.901</w:t>
            </w:r>
          </w:p>
        </w:tc>
        <w:tc>
          <w:tcPr>
            <w:tcW w:w="1150" w:type="dxa"/>
            <w:shd w:val="clear" w:color="auto" w:fill="F2F6FA"/>
            <w:tcMar>
              <w:top w:w="80" w:type="dxa"/>
              <w:left w:w="100" w:type="dxa"/>
              <w:bottom w:w="80" w:type="dxa"/>
              <w:right w:w="100" w:type="dxa"/>
            </w:tcMar>
            <w:vAlign w:val="center"/>
          </w:tcPr>
          <w:p w14:paraId="712016E3" w14:textId="77777777" w:rsidR="006F69BC" w:rsidRDefault="00000000" w:rsidP="00431DF2">
            <w:pPr>
              <w:bidi/>
            </w:pPr>
            <w:r>
              <w:rPr>
                <w:sz w:val="20"/>
                <w:szCs w:val="20"/>
                <w:rtl/>
              </w:rPr>
              <w:t>0.901</w:t>
            </w:r>
          </w:p>
        </w:tc>
        <w:tc>
          <w:tcPr>
            <w:tcW w:w="1000" w:type="dxa"/>
            <w:shd w:val="clear" w:color="auto" w:fill="F2F6FA"/>
            <w:tcMar>
              <w:top w:w="80" w:type="dxa"/>
              <w:left w:w="100" w:type="dxa"/>
              <w:bottom w:w="80" w:type="dxa"/>
              <w:right w:w="100" w:type="dxa"/>
            </w:tcMar>
            <w:vAlign w:val="center"/>
          </w:tcPr>
          <w:p w14:paraId="771AE631" w14:textId="77777777" w:rsidR="006F69BC" w:rsidRDefault="00000000" w:rsidP="00431DF2">
            <w:pPr>
              <w:bidi/>
            </w:pPr>
            <w:r>
              <w:rPr>
                <w:sz w:val="20"/>
                <w:szCs w:val="20"/>
                <w:rtl/>
              </w:rPr>
              <w:t>0.901</w:t>
            </w:r>
          </w:p>
        </w:tc>
        <w:tc>
          <w:tcPr>
            <w:tcW w:w="1000" w:type="dxa"/>
            <w:shd w:val="clear" w:color="auto" w:fill="F2F6FA"/>
            <w:tcMar>
              <w:top w:w="80" w:type="dxa"/>
              <w:left w:w="100" w:type="dxa"/>
              <w:bottom w:w="80" w:type="dxa"/>
              <w:right w:w="100" w:type="dxa"/>
            </w:tcMar>
            <w:vAlign w:val="center"/>
          </w:tcPr>
          <w:p w14:paraId="5DFDDD03" w14:textId="77777777" w:rsidR="006F69BC" w:rsidRDefault="00000000" w:rsidP="00431DF2">
            <w:pPr>
              <w:bidi/>
            </w:pPr>
            <w:r>
              <w:rPr>
                <w:sz w:val="20"/>
                <w:szCs w:val="20"/>
                <w:rtl/>
              </w:rPr>
              <w:t>0.091</w:t>
            </w:r>
          </w:p>
        </w:tc>
        <w:tc>
          <w:tcPr>
            <w:tcW w:w="1300" w:type="dxa"/>
            <w:shd w:val="clear" w:color="auto" w:fill="F2F6FA"/>
            <w:tcMar>
              <w:top w:w="80" w:type="dxa"/>
              <w:left w:w="100" w:type="dxa"/>
              <w:bottom w:w="80" w:type="dxa"/>
              <w:right w:w="100" w:type="dxa"/>
            </w:tcMar>
            <w:vAlign w:val="center"/>
          </w:tcPr>
          <w:p w14:paraId="6F1495A0" w14:textId="77777777" w:rsidR="006F69BC" w:rsidRDefault="00000000" w:rsidP="00431DF2">
            <w:pPr>
              <w:bidi/>
            </w:pPr>
            <w:r>
              <w:rPr>
                <w:sz w:val="20"/>
                <w:szCs w:val="20"/>
                <w:rtl/>
              </w:rPr>
              <w:t>0.476</w:t>
            </w:r>
          </w:p>
        </w:tc>
        <w:tc>
          <w:tcPr>
            <w:tcW w:w="1200" w:type="dxa"/>
            <w:shd w:val="clear" w:color="auto" w:fill="F2F6FA"/>
            <w:tcMar>
              <w:top w:w="80" w:type="dxa"/>
              <w:left w:w="100" w:type="dxa"/>
              <w:bottom w:w="80" w:type="dxa"/>
              <w:right w:w="100" w:type="dxa"/>
            </w:tcMar>
            <w:vAlign w:val="center"/>
          </w:tcPr>
          <w:p w14:paraId="03BD1DA7" w14:textId="77777777" w:rsidR="006F69BC" w:rsidRDefault="00000000" w:rsidP="00431DF2">
            <w:pPr>
              <w:bidi/>
            </w:pPr>
            <w:r>
              <w:rPr>
                <w:sz w:val="20"/>
                <w:szCs w:val="20"/>
                <w:rtl/>
              </w:rPr>
              <w:t>0.108</w:t>
            </w:r>
          </w:p>
        </w:tc>
      </w:tr>
      <w:tr w:rsidR="006F69BC" w14:paraId="0E2EEECF"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4B4982E" w14:textId="77777777" w:rsidR="006F69BC" w:rsidRDefault="00000000" w:rsidP="00431DF2">
            <w:pPr>
              <w:bidi/>
            </w:pPr>
            <w:proofErr w:type="spellStart"/>
            <w:r>
              <w:rPr>
                <w:sz w:val="20"/>
                <w:szCs w:val="20"/>
                <w:rtl/>
              </w:rPr>
              <w:t>Autoencoder</w:t>
            </w:r>
            <w:proofErr w:type="spellEnd"/>
          </w:p>
        </w:tc>
        <w:tc>
          <w:tcPr>
            <w:tcW w:w="1150" w:type="dxa"/>
            <w:shd w:val="clear" w:color="auto" w:fill="FFFFFF"/>
            <w:tcMar>
              <w:top w:w="80" w:type="dxa"/>
              <w:left w:w="100" w:type="dxa"/>
              <w:bottom w:w="80" w:type="dxa"/>
              <w:right w:w="100" w:type="dxa"/>
            </w:tcMar>
            <w:vAlign w:val="center"/>
          </w:tcPr>
          <w:p w14:paraId="5F3EEE4E" w14:textId="77777777" w:rsidR="006F69BC" w:rsidRDefault="00000000" w:rsidP="00431DF2">
            <w:pPr>
              <w:bidi/>
            </w:pPr>
            <w:r>
              <w:rPr>
                <w:sz w:val="20"/>
                <w:szCs w:val="20"/>
                <w:rtl/>
              </w:rPr>
              <w:t>0.907</w:t>
            </w:r>
          </w:p>
        </w:tc>
        <w:tc>
          <w:tcPr>
            <w:tcW w:w="1150" w:type="dxa"/>
            <w:shd w:val="clear" w:color="auto" w:fill="FFFFFF"/>
            <w:tcMar>
              <w:top w:w="80" w:type="dxa"/>
              <w:left w:w="100" w:type="dxa"/>
              <w:bottom w:w="80" w:type="dxa"/>
              <w:right w:w="100" w:type="dxa"/>
            </w:tcMar>
            <w:vAlign w:val="center"/>
          </w:tcPr>
          <w:p w14:paraId="0C491F20" w14:textId="77777777" w:rsidR="006F69BC" w:rsidRDefault="00000000" w:rsidP="00431DF2">
            <w:pPr>
              <w:bidi/>
            </w:pPr>
            <w:r>
              <w:rPr>
                <w:sz w:val="20"/>
                <w:szCs w:val="20"/>
                <w:rtl/>
              </w:rPr>
              <w:t>0.907</w:t>
            </w:r>
          </w:p>
        </w:tc>
        <w:tc>
          <w:tcPr>
            <w:tcW w:w="1000" w:type="dxa"/>
            <w:shd w:val="clear" w:color="auto" w:fill="FFFFFF"/>
            <w:tcMar>
              <w:top w:w="80" w:type="dxa"/>
              <w:left w:w="100" w:type="dxa"/>
              <w:bottom w:w="80" w:type="dxa"/>
              <w:right w:w="100" w:type="dxa"/>
            </w:tcMar>
            <w:vAlign w:val="center"/>
          </w:tcPr>
          <w:p w14:paraId="6C3BBA9B" w14:textId="77777777" w:rsidR="006F69BC" w:rsidRDefault="00000000" w:rsidP="00431DF2">
            <w:pPr>
              <w:bidi/>
            </w:pPr>
            <w:r>
              <w:rPr>
                <w:sz w:val="20"/>
                <w:szCs w:val="20"/>
                <w:rtl/>
              </w:rPr>
              <w:t>0.907</w:t>
            </w:r>
          </w:p>
        </w:tc>
        <w:tc>
          <w:tcPr>
            <w:tcW w:w="1000" w:type="dxa"/>
            <w:shd w:val="clear" w:color="auto" w:fill="FFFFFF"/>
            <w:tcMar>
              <w:top w:w="80" w:type="dxa"/>
              <w:left w:w="100" w:type="dxa"/>
              <w:bottom w:w="80" w:type="dxa"/>
              <w:right w:w="100" w:type="dxa"/>
            </w:tcMar>
            <w:vAlign w:val="center"/>
          </w:tcPr>
          <w:p w14:paraId="4A72BE0D" w14:textId="77777777" w:rsidR="006F69BC" w:rsidRDefault="00000000" w:rsidP="00431DF2">
            <w:pPr>
              <w:bidi/>
            </w:pPr>
            <w:r>
              <w:rPr>
                <w:sz w:val="20"/>
                <w:szCs w:val="20"/>
                <w:rtl/>
              </w:rPr>
              <w:t>0.086</w:t>
            </w:r>
          </w:p>
        </w:tc>
        <w:tc>
          <w:tcPr>
            <w:tcW w:w="1300" w:type="dxa"/>
            <w:shd w:val="clear" w:color="auto" w:fill="FFFFFF"/>
            <w:tcMar>
              <w:top w:w="80" w:type="dxa"/>
              <w:left w:w="100" w:type="dxa"/>
              <w:bottom w:w="80" w:type="dxa"/>
              <w:right w:w="100" w:type="dxa"/>
            </w:tcMar>
            <w:vAlign w:val="center"/>
          </w:tcPr>
          <w:p w14:paraId="2EF1C85F" w14:textId="77777777" w:rsidR="006F69BC" w:rsidRDefault="00000000" w:rsidP="00431DF2">
            <w:pPr>
              <w:bidi/>
            </w:pPr>
            <w:r>
              <w:rPr>
                <w:sz w:val="20"/>
                <w:szCs w:val="20"/>
                <w:rtl/>
              </w:rPr>
              <w:t>0.072</w:t>
            </w:r>
          </w:p>
        </w:tc>
        <w:tc>
          <w:tcPr>
            <w:tcW w:w="1200" w:type="dxa"/>
            <w:shd w:val="clear" w:color="auto" w:fill="FFFFFF"/>
            <w:tcMar>
              <w:top w:w="80" w:type="dxa"/>
              <w:left w:w="100" w:type="dxa"/>
              <w:bottom w:w="80" w:type="dxa"/>
              <w:right w:w="100" w:type="dxa"/>
            </w:tcMar>
            <w:vAlign w:val="center"/>
          </w:tcPr>
          <w:p w14:paraId="0CA0C193" w14:textId="77777777" w:rsidR="006F69BC" w:rsidRDefault="00000000" w:rsidP="00431DF2">
            <w:pPr>
              <w:bidi/>
            </w:pPr>
            <w:r>
              <w:rPr>
                <w:sz w:val="20"/>
                <w:szCs w:val="20"/>
                <w:rtl/>
              </w:rPr>
              <w:t>0.047</w:t>
            </w:r>
          </w:p>
        </w:tc>
      </w:tr>
    </w:tbl>
    <w:p w14:paraId="398C3CD6" w14:textId="77777777" w:rsidR="006F69BC" w:rsidRDefault="00000000" w:rsidP="00431DF2">
      <w:pPr>
        <w:bidi/>
        <w:spacing w:after="300"/>
      </w:pPr>
      <w:r>
        <w:rPr>
          <w:i/>
          <w:iCs/>
          <w:color w:val="595959"/>
          <w:sz w:val="18"/>
          <w:szCs w:val="18"/>
          <w:rtl/>
        </w:rPr>
        <w:t xml:space="preserve">טבלה 3: מדדי ביצועים והוגנות — </w:t>
      </w:r>
      <w:proofErr w:type="spellStart"/>
      <w:r>
        <w:rPr>
          <w:i/>
          <w:iCs/>
          <w:color w:val="595959"/>
          <w:sz w:val="18"/>
          <w:szCs w:val="18"/>
          <w:rtl/>
        </w:rPr>
        <w:t>Isolation</w:t>
      </w:r>
      <w:proofErr w:type="spellEnd"/>
      <w:r>
        <w:rPr>
          <w:i/>
          <w:iCs/>
          <w:color w:val="595959"/>
          <w:sz w:val="18"/>
          <w:szCs w:val="18"/>
          <w:rtl/>
        </w:rPr>
        <w:t xml:space="preserve"> </w:t>
      </w:r>
      <w:proofErr w:type="spellStart"/>
      <w:r>
        <w:rPr>
          <w:i/>
          <w:iCs/>
          <w:color w:val="595959"/>
          <w:sz w:val="18"/>
          <w:szCs w:val="18"/>
          <w:rtl/>
        </w:rPr>
        <w:t>Forest</w:t>
      </w:r>
      <w:proofErr w:type="spellEnd"/>
      <w:r>
        <w:rPr>
          <w:i/>
          <w:iCs/>
          <w:color w:val="595959"/>
          <w:sz w:val="18"/>
          <w:szCs w:val="18"/>
          <w:rtl/>
        </w:rPr>
        <w:t xml:space="preserve"> מול </w:t>
      </w:r>
      <w:proofErr w:type="spellStart"/>
      <w:r>
        <w:rPr>
          <w:i/>
          <w:iCs/>
          <w:color w:val="595959"/>
          <w:sz w:val="18"/>
          <w:szCs w:val="18"/>
          <w:rtl/>
        </w:rPr>
        <w:t>Autoencoder</w:t>
      </w:r>
      <w:proofErr w:type="spellEnd"/>
    </w:p>
    <w:p w14:paraId="5406BC13" w14:textId="77777777" w:rsidR="006F69BC" w:rsidRDefault="00000000" w:rsidP="00431DF2">
      <w:pPr>
        <w:bidi/>
        <w:spacing w:before="150" w:after="100"/>
      </w:pPr>
      <w:r>
        <w:rPr>
          <w:noProof/>
        </w:rPr>
        <w:drawing>
          <wp:inline distT="0" distB="0" distL="0" distR="0" wp14:anchorId="173D20A1" wp14:editId="1F1971A5">
            <wp:extent cx="4381500" cy="2466975"/>
            <wp:effectExtent l="0" t="0" r="0" b="0"/>
            <wp:docPr id="959444849" name="Picture 95944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2466975"/>
                    </a:xfrm>
                    <a:prstGeom prst="rect">
                      <a:avLst/>
                    </a:prstGeom>
                  </pic:spPr>
                </pic:pic>
              </a:graphicData>
            </a:graphic>
          </wp:inline>
        </w:drawing>
      </w:r>
    </w:p>
    <w:p w14:paraId="216A190B" w14:textId="77777777" w:rsidR="006F69BC" w:rsidRDefault="00000000" w:rsidP="00431DF2">
      <w:pPr>
        <w:bidi/>
        <w:spacing w:after="300"/>
      </w:pPr>
      <w:r>
        <w:rPr>
          <w:i/>
          <w:iCs/>
          <w:color w:val="595959"/>
          <w:sz w:val="18"/>
          <w:szCs w:val="18"/>
          <w:rtl/>
        </w:rPr>
        <w:t>גרף 1: השוואת מדדי ביצועים ו-RAI בין שני המודלים</w:t>
      </w:r>
    </w:p>
    <w:p w14:paraId="7E4F834C" w14:textId="77777777" w:rsidR="006F69BC" w:rsidRDefault="00000000" w:rsidP="00431DF2">
      <w:pPr>
        <w:bidi/>
        <w:spacing w:after="160" w:line="300" w:lineRule="auto"/>
      </w:pPr>
      <w:r>
        <w:rPr>
          <w:rtl/>
        </w:rPr>
        <w:t>שני המודלים מציגים ביצועי סיווג גולמיים (</w:t>
      </w:r>
      <w:proofErr w:type="spellStart"/>
      <w:r>
        <w:rPr>
          <w:rtl/>
        </w:rPr>
        <w:t>Precision</w:t>
      </w:r>
      <w:proofErr w:type="spellEnd"/>
      <w:r>
        <w:rPr>
          <w:rtl/>
        </w:rPr>
        <w:t>/</w:t>
      </w:r>
      <w:proofErr w:type="spellStart"/>
      <w:r>
        <w:rPr>
          <w:rtl/>
        </w:rPr>
        <w:t>Recall</w:t>
      </w:r>
      <w:proofErr w:type="spellEnd"/>
      <w:r>
        <w:rPr>
          <w:rtl/>
        </w:rPr>
        <w:t xml:space="preserve">/F1) דומים מאוד ואף מעט טובים יותר עבור </w:t>
      </w:r>
      <w:proofErr w:type="spellStart"/>
      <w:r>
        <w:rPr>
          <w:rtl/>
        </w:rPr>
        <w:t>Autoencoder</w:t>
      </w:r>
      <w:proofErr w:type="spellEnd"/>
      <w:r>
        <w:rPr>
          <w:rtl/>
        </w:rPr>
        <w:t>. ההבדל הדרמטי מופיע במדד ה-</w:t>
      </w:r>
      <w:proofErr w:type="spellStart"/>
      <w:r>
        <w:rPr>
          <w:rtl/>
        </w:rPr>
        <w:t>Fairness</w:t>
      </w:r>
      <w:proofErr w:type="spellEnd"/>
      <w:r>
        <w:rPr>
          <w:rtl/>
        </w:rPr>
        <w:t xml:space="preserve"> </w:t>
      </w:r>
      <w:proofErr w:type="spellStart"/>
      <w:r>
        <w:rPr>
          <w:rtl/>
        </w:rPr>
        <w:t>Gap</w:t>
      </w:r>
      <w:proofErr w:type="spellEnd"/>
      <w:r>
        <w:rPr>
          <w:rtl/>
        </w:rPr>
        <w:t xml:space="preserve">: 47.6% עבור </w:t>
      </w:r>
      <w:proofErr w:type="spellStart"/>
      <w:r>
        <w:rPr>
          <w:rtl/>
        </w:rPr>
        <w:t>Isolation</w:t>
      </w:r>
      <w:proofErr w:type="spellEnd"/>
      <w:r>
        <w:rPr>
          <w:rtl/>
        </w:rPr>
        <w:t xml:space="preserve"> </w:t>
      </w:r>
      <w:proofErr w:type="spellStart"/>
      <w:r>
        <w:rPr>
          <w:rtl/>
        </w:rPr>
        <w:t>Forest</w:t>
      </w:r>
      <w:proofErr w:type="spellEnd"/>
      <w:r>
        <w:rPr>
          <w:rtl/>
        </w:rPr>
        <w:t xml:space="preserve"> לעומת 7.2% בלבד עבור </w:t>
      </w:r>
      <w:proofErr w:type="spellStart"/>
      <w:r>
        <w:rPr>
          <w:rtl/>
        </w:rPr>
        <w:t>Autoencoder</w:t>
      </w:r>
      <w:proofErr w:type="spellEnd"/>
      <w:r>
        <w:rPr>
          <w:rtl/>
        </w:rPr>
        <w:t xml:space="preserve"> — פער של פי כ-6.6, שכפי שיוצג בהמשך, קובע הלכה למעשה את יכולת ההכלה האוטומטית של כל מודל.</w:t>
      </w:r>
    </w:p>
    <w:p w14:paraId="4B6D05AD" w14:textId="77777777" w:rsidR="006F69BC" w:rsidRDefault="00000000" w:rsidP="00431DF2">
      <w:pPr>
        <w:pStyle w:val="Heading2"/>
        <w:bidi/>
        <w:spacing w:before="280" w:after="160"/>
      </w:pPr>
      <w:bookmarkStart w:id="32" w:name="_Toc240296551"/>
      <w:r>
        <w:rPr>
          <w:color w:val="1F4E79"/>
          <w:rtl/>
        </w:rPr>
        <w:t>6.2 מקור פער ההוגנות ב-</w:t>
      </w:r>
      <w:proofErr w:type="spellStart"/>
      <w:r>
        <w:rPr>
          <w:color w:val="1F4E79"/>
          <w:rtl/>
        </w:rPr>
        <w:t>Isolation</w:t>
      </w:r>
      <w:proofErr w:type="spellEnd"/>
      <w:r>
        <w:rPr>
          <w:color w:val="1F4E79"/>
          <w:rtl/>
        </w:rPr>
        <w:t xml:space="preserve"> </w:t>
      </w:r>
      <w:proofErr w:type="spellStart"/>
      <w:r>
        <w:rPr>
          <w:color w:val="1F4E79"/>
          <w:rtl/>
        </w:rPr>
        <w:t>Forest</w:t>
      </w:r>
      <w:bookmarkEnd w:id="32"/>
      <w:proofErr w:type="spellEnd"/>
    </w:p>
    <w:p w14:paraId="307F9C7C" w14:textId="77777777" w:rsidR="006F69BC" w:rsidRDefault="00000000" w:rsidP="00431DF2">
      <w:pPr>
        <w:bidi/>
        <w:spacing w:after="160" w:line="300" w:lineRule="auto"/>
      </w:pPr>
      <w:r>
        <w:rPr>
          <w:rtl/>
        </w:rPr>
        <w:t xml:space="preserve">ניתוח לפי תת-קבוצות </w:t>
      </w:r>
      <w:proofErr w:type="spellStart"/>
      <w:r>
        <w:rPr>
          <w:rtl/>
        </w:rPr>
        <w:t>protocol_type</w:t>
      </w:r>
      <w:proofErr w:type="spellEnd"/>
      <w:r>
        <w:rPr>
          <w:rtl/>
        </w:rPr>
        <w:t xml:space="preserve"> חשף שפער ההוגנות של </w:t>
      </w:r>
      <w:proofErr w:type="spellStart"/>
      <w:r>
        <w:rPr>
          <w:rtl/>
        </w:rPr>
        <w:t>Isolation</w:t>
      </w:r>
      <w:proofErr w:type="spellEnd"/>
      <w:r>
        <w:rPr>
          <w:rtl/>
        </w:rPr>
        <w:t xml:space="preserve"> </w:t>
      </w:r>
      <w:proofErr w:type="spellStart"/>
      <w:r>
        <w:rPr>
          <w:rtl/>
        </w:rPr>
        <w:t>Forest</w:t>
      </w:r>
      <w:proofErr w:type="spellEnd"/>
      <w:r>
        <w:rPr>
          <w:rtl/>
        </w:rPr>
        <w:t xml:space="preserve"> נובע מ-FPR גבוה במיוחד בתעבורת ICMP, לעומת TCP ו-UDP:</w:t>
      </w:r>
    </w:p>
    <w:p w14:paraId="2AA30456" w14:textId="77777777" w:rsidR="006F69BC" w:rsidRDefault="00000000" w:rsidP="00431DF2">
      <w:pPr>
        <w:bidi/>
        <w:spacing w:before="150" w:after="100"/>
      </w:pPr>
      <w:r>
        <w:rPr>
          <w:noProof/>
        </w:rPr>
        <w:lastRenderedPageBreak/>
        <w:drawing>
          <wp:inline distT="0" distB="0" distL="0" distR="0" wp14:anchorId="2E29806A" wp14:editId="09302233">
            <wp:extent cx="4000500" cy="2571750"/>
            <wp:effectExtent l="0" t="0" r="0" b="0"/>
            <wp:docPr id="1011987604" name="Picture 101198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2571750"/>
                    </a:xfrm>
                    <a:prstGeom prst="rect">
                      <a:avLst/>
                    </a:prstGeom>
                  </pic:spPr>
                </pic:pic>
              </a:graphicData>
            </a:graphic>
          </wp:inline>
        </w:drawing>
      </w:r>
    </w:p>
    <w:p w14:paraId="4AEA0F10" w14:textId="77777777" w:rsidR="006F69BC" w:rsidRDefault="00000000" w:rsidP="00431DF2">
      <w:pPr>
        <w:bidi/>
        <w:spacing w:after="300"/>
      </w:pPr>
      <w:r>
        <w:rPr>
          <w:i/>
          <w:iCs/>
          <w:color w:val="595959"/>
          <w:sz w:val="18"/>
          <w:szCs w:val="18"/>
          <w:rtl/>
        </w:rPr>
        <w:t xml:space="preserve">גרף 2: FPR של </w:t>
      </w:r>
      <w:proofErr w:type="spellStart"/>
      <w:r>
        <w:rPr>
          <w:i/>
          <w:iCs/>
          <w:color w:val="595959"/>
          <w:sz w:val="18"/>
          <w:szCs w:val="18"/>
          <w:rtl/>
        </w:rPr>
        <w:t>Isolation</w:t>
      </w:r>
      <w:proofErr w:type="spellEnd"/>
      <w:r>
        <w:rPr>
          <w:i/>
          <w:iCs/>
          <w:color w:val="595959"/>
          <w:sz w:val="18"/>
          <w:szCs w:val="18"/>
          <w:rtl/>
        </w:rPr>
        <w:t xml:space="preserve"> </w:t>
      </w:r>
      <w:proofErr w:type="spellStart"/>
      <w:r>
        <w:rPr>
          <w:i/>
          <w:iCs/>
          <w:color w:val="595959"/>
          <w:sz w:val="18"/>
          <w:szCs w:val="18"/>
          <w:rtl/>
        </w:rPr>
        <w:t>Forest</w:t>
      </w:r>
      <w:proofErr w:type="spellEnd"/>
      <w:r>
        <w:rPr>
          <w:i/>
          <w:iCs/>
          <w:color w:val="595959"/>
          <w:sz w:val="18"/>
          <w:szCs w:val="18"/>
          <w:rtl/>
        </w:rPr>
        <w:t xml:space="preserve"> לפי תת-קבוצת </w:t>
      </w:r>
      <w:proofErr w:type="spellStart"/>
      <w:r>
        <w:rPr>
          <w:i/>
          <w:iCs/>
          <w:color w:val="595959"/>
          <w:sz w:val="18"/>
          <w:szCs w:val="18"/>
          <w:rtl/>
        </w:rPr>
        <w:t>protocol_type</w:t>
      </w:r>
      <w:proofErr w:type="spellEnd"/>
      <w:r>
        <w:rPr>
          <w:i/>
          <w:iCs/>
          <w:color w:val="595959"/>
          <w:sz w:val="18"/>
          <w:szCs w:val="18"/>
          <w:rtl/>
        </w:rPr>
        <w:t xml:space="preserve"> — מקור פער ההוגנות של 47.6%</w:t>
      </w:r>
    </w:p>
    <w:p w14:paraId="1050BF05" w14:textId="77777777" w:rsidR="006F69BC" w:rsidRDefault="00000000" w:rsidP="00431DF2">
      <w:pPr>
        <w:bidi/>
        <w:spacing w:after="160" w:line="300" w:lineRule="auto"/>
      </w:pPr>
      <w:r>
        <w:rPr>
          <w:rtl/>
        </w:rPr>
        <w:t xml:space="preserve">פער זה (7.3% ב-TCP מול 54.9% ב-ICMP) הוא שמניב </w:t>
      </w:r>
      <w:proofErr w:type="spellStart"/>
      <w:r>
        <w:rPr>
          <w:rtl/>
        </w:rPr>
        <w:t>Fairness</w:t>
      </w:r>
      <w:proofErr w:type="spellEnd"/>
      <w:r>
        <w:rPr>
          <w:rtl/>
        </w:rPr>
        <w:t xml:space="preserve"> </w:t>
      </w:r>
      <w:proofErr w:type="spellStart"/>
      <w:r>
        <w:rPr>
          <w:rtl/>
        </w:rPr>
        <w:t>Gap</w:t>
      </w:r>
      <w:proofErr w:type="spellEnd"/>
      <w:r>
        <w:rPr>
          <w:rtl/>
        </w:rPr>
        <w:t xml:space="preserve"> של 47.6% (54.9% - 7.3% ≈ 47.6%), החורג משמעותית מסף המדיניות של 10%. כתוצאה מכך, כל התראת </w:t>
      </w:r>
      <w:proofErr w:type="spellStart"/>
      <w:r>
        <w:rPr>
          <w:rtl/>
        </w:rPr>
        <w:t>Isolation</w:t>
      </w:r>
      <w:proofErr w:type="spellEnd"/>
      <w:r>
        <w:rPr>
          <w:rtl/>
        </w:rPr>
        <w:t xml:space="preserve"> </w:t>
      </w:r>
      <w:proofErr w:type="spellStart"/>
      <w:r>
        <w:rPr>
          <w:rtl/>
        </w:rPr>
        <w:t>Forest</w:t>
      </w:r>
      <w:proofErr w:type="spellEnd"/>
      <w:r>
        <w:rPr>
          <w:rtl/>
        </w:rPr>
        <w:t xml:space="preserve"> — ללא תלות בציון האנומליה הספציפי שלה — נחסמת ממדיניות ההכלה האוטומטית ומועברת לאישור אנושי.</w:t>
      </w:r>
    </w:p>
    <w:p w14:paraId="04BCCD01" w14:textId="77777777" w:rsidR="006F69BC" w:rsidRDefault="00000000" w:rsidP="00431DF2">
      <w:pPr>
        <w:pStyle w:val="Heading2"/>
        <w:bidi/>
        <w:spacing w:before="280" w:after="160"/>
      </w:pPr>
      <w:bookmarkStart w:id="33" w:name="_Toc240296552"/>
      <w:r>
        <w:rPr>
          <w:color w:val="1F4E79"/>
          <w:rtl/>
        </w:rPr>
        <w:t>6.3 ארבעת תרחישי ההשוואה</w:t>
      </w:r>
      <w:bookmarkEnd w:id="33"/>
    </w:p>
    <w:p w14:paraId="5A115CF4" w14:textId="77777777" w:rsidR="006F69BC" w:rsidRDefault="00000000" w:rsidP="00431DF2">
      <w:pPr>
        <w:bidi/>
        <w:spacing w:after="160" w:line="300" w:lineRule="auto"/>
      </w:pPr>
      <w:r>
        <w:rPr>
          <w:rtl/>
        </w:rPr>
        <w:t>לצורך בחינה איכותנית של שרשרת ה-</w:t>
      </w:r>
      <w:proofErr w:type="spellStart"/>
      <w:r>
        <w:rPr>
          <w:rtl/>
        </w:rPr>
        <w:t>Model</w:t>
      </w:r>
      <w:proofErr w:type="spellEnd"/>
      <w:r>
        <w:rPr>
          <w:rtl/>
        </w:rPr>
        <w:t xml:space="preserve"> → </w:t>
      </w:r>
      <w:proofErr w:type="spellStart"/>
      <w:r>
        <w:rPr>
          <w:rtl/>
        </w:rPr>
        <w:t>Evidence</w:t>
      </w:r>
      <w:proofErr w:type="spellEnd"/>
      <w:r>
        <w:rPr>
          <w:rtl/>
        </w:rPr>
        <w:t xml:space="preserve"> → XAI → RAI, הוגדרו ונבדקו ארבעה תרחישים המכסים את כל שילובי ההסכמה/אי-הסכמה האפשריים בין שני המודלים על אירועי בדיקה אמיתיים מתוך NSL-KDD: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450"/>
        <w:gridCol w:w="1350"/>
        <w:gridCol w:w="1900"/>
        <w:gridCol w:w="1150"/>
        <w:gridCol w:w="2000"/>
      </w:tblGrid>
      <w:tr w:rsidR="006F69BC" w14:paraId="3A7FEDAB" w14:textId="77777777">
        <w:tblPrEx>
          <w:tblCellMar>
            <w:top w:w="0" w:type="dxa"/>
            <w:bottom w:w="0" w:type="dxa"/>
          </w:tblCellMar>
        </w:tblPrEx>
        <w:trPr>
          <w:tblHeader/>
        </w:trPr>
        <w:tc>
          <w:tcPr>
            <w:tcW w:w="1650" w:type="dxa"/>
            <w:shd w:val="clear" w:color="auto" w:fill="1F4E79"/>
            <w:tcMar>
              <w:top w:w="80" w:type="dxa"/>
              <w:left w:w="100" w:type="dxa"/>
              <w:bottom w:w="80" w:type="dxa"/>
              <w:right w:w="100" w:type="dxa"/>
            </w:tcMar>
            <w:vAlign w:val="center"/>
          </w:tcPr>
          <w:p w14:paraId="6727E251" w14:textId="77777777" w:rsidR="006F69BC" w:rsidRDefault="00000000" w:rsidP="00431DF2">
            <w:pPr>
              <w:bidi/>
            </w:pPr>
            <w:r>
              <w:rPr>
                <w:b/>
                <w:bCs/>
                <w:color w:val="FFFFFF"/>
                <w:sz w:val="20"/>
                <w:szCs w:val="20"/>
                <w:rtl/>
              </w:rPr>
              <w:t>תרחיש</w:t>
            </w:r>
          </w:p>
        </w:tc>
        <w:tc>
          <w:tcPr>
            <w:tcW w:w="1450" w:type="dxa"/>
            <w:shd w:val="clear" w:color="auto" w:fill="1F4E79"/>
            <w:tcMar>
              <w:top w:w="80" w:type="dxa"/>
              <w:left w:w="100" w:type="dxa"/>
              <w:bottom w:w="80" w:type="dxa"/>
              <w:right w:w="100" w:type="dxa"/>
            </w:tcMar>
            <w:vAlign w:val="center"/>
          </w:tcPr>
          <w:p w14:paraId="002229ED" w14:textId="77777777" w:rsidR="006F69BC" w:rsidRDefault="00000000" w:rsidP="00431DF2">
            <w:pPr>
              <w:bidi/>
            </w:pPr>
            <w:r>
              <w:rPr>
                <w:b/>
                <w:bCs/>
                <w:color w:val="FFFFFF"/>
                <w:sz w:val="20"/>
                <w:szCs w:val="20"/>
                <w:rtl/>
              </w:rPr>
              <w:t>מודל מפעיל</w:t>
            </w:r>
          </w:p>
        </w:tc>
        <w:tc>
          <w:tcPr>
            <w:tcW w:w="1350" w:type="dxa"/>
            <w:shd w:val="clear" w:color="auto" w:fill="1F4E79"/>
            <w:tcMar>
              <w:top w:w="80" w:type="dxa"/>
              <w:left w:w="100" w:type="dxa"/>
              <w:bottom w:w="80" w:type="dxa"/>
              <w:right w:w="100" w:type="dxa"/>
            </w:tcMar>
            <w:vAlign w:val="center"/>
          </w:tcPr>
          <w:p w14:paraId="39AF1D2C" w14:textId="77777777" w:rsidR="006F69BC" w:rsidRDefault="00000000" w:rsidP="00431DF2">
            <w:pPr>
              <w:bidi/>
            </w:pPr>
            <w:r>
              <w:rPr>
                <w:b/>
                <w:bCs/>
                <w:color w:val="FFFFFF"/>
                <w:sz w:val="20"/>
                <w:szCs w:val="20"/>
                <w:rtl/>
              </w:rPr>
              <w:t>תחזית ומדד</w:t>
            </w:r>
          </w:p>
        </w:tc>
        <w:tc>
          <w:tcPr>
            <w:tcW w:w="1900" w:type="dxa"/>
            <w:shd w:val="clear" w:color="auto" w:fill="1F4E79"/>
            <w:tcMar>
              <w:top w:w="80" w:type="dxa"/>
              <w:left w:w="100" w:type="dxa"/>
              <w:bottom w:w="80" w:type="dxa"/>
              <w:right w:w="100" w:type="dxa"/>
            </w:tcMar>
            <w:vAlign w:val="center"/>
          </w:tcPr>
          <w:p w14:paraId="0DFF040B" w14:textId="77777777" w:rsidR="006F69BC" w:rsidRDefault="00000000" w:rsidP="00431DF2">
            <w:pPr>
              <w:bidi/>
            </w:pPr>
            <w:proofErr w:type="spellStart"/>
            <w:r>
              <w:rPr>
                <w:b/>
                <w:bCs/>
                <w:color w:val="FFFFFF"/>
                <w:sz w:val="20"/>
                <w:szCs w:val="20"/>
                <w:rtl/>
              </w:rPr>
              <w:t>Evidence</w:t>
            </w:r>
            <w:proofErr w:type="spellEnd"/>
            <w:r>
              <w:rPr>
                <w:b/>
                <w:bCs/>
                <w:color w:val="FFFFFF"/>
                <w:sz w:val="20"/>
                <w:szCs w:val="20"/>
                <w:rtl/>
              </w:rPr>
              <w:t xml:space="preserve"> מרכזי (XAI)</w:t>
            </w:r>
          </w:p>
        </w:tc>
        <w:tc>
          <w:tcPr>
            <w:tcW w:w="1150" w:type="dxa"/>
            <w:shd w:val="clear" w:color="auto" w:fill="1F4E79"/>
            <w:tcMar>
              <w:top w:w="80" w:type="dxa"/>
              <w:left w:w="100" w:type="dxa"/>
              <w:bottom w:w="80" w:type="dxa"/>
              <w:right w:w="100" w:type="dxa"/>
            </w:tcMar>
            <w:vAlign w:val="center"/>
          </w:tcPr>
          <w:p w14:paraId="0B4AE0CF" w14:textId="77777777" w:rsidR="006F69BC" w:rsidRDefault="00000000" w:rsidP="00431DF2">
            <w:pPr>
              <w:bidi/>
            </w:pPr>
            <w:r>
              <w:rPr>
                <w:b/>
                <w:bCs/>
                <w:color w:val="FFFFFF"/>
                <w:sz w:val="20"/>
                <w:szCs w:val="20"/>
                <w:rtl/>
              </w:rPr>
              <w:t>מדדי RAI</w:t>
            </w:r>
          </w:p>
        </w:tc>
        <w:tc>
          <w:tcPr>
            <w:tcW w:w="2000" w:type="dxa"/>
            <w:shd w:val="clear" w:color="auto" w:fill="1F4E79"/>
            <w:tcMar>
              <w:top w:w="80" w:type="dxa"/>
              <w:left w:w="100" w:type="dxa"/>
              <w:bottom w:w="80" w:type="dxa"/>
              <w:right w:w="100" w:type="dxa"/>
            </w:tcMar>
            <w:vAlign w:val="center"/>
          </w:tcPr>
          <w:p w14:paraId="529F0B43" w14:textId="77777777" w:rsidR="006F69BC" w:rsidRDefault="00000000" w:rsidP="00431DF2">
            <w:pPr>
              <w:bidi/>
            </w:pPr>
            <w:r>
              <w:rPr>
                <w:b/>
                <w:bCs/>
                <w:color w:val="FFFFFF"/>
                <w:sz w:val="20"/>
                <w:szCs w:val="20"/>
                <w:rtl/>
              </w:rPr>
              <w:t>החלטת ממשל</w:t>
            </w:r>
          </w:p>
        </w:tc>
      </w:tr>
      <w:tr w:rsidR="006F69BC" w14:paraId="1F1B936B" w14:textId="77777777">
        <w:tblPrEx>
          <w:tblCellMar>
            <w:top w:w="0" w:type="dxa"/>
            <w:bottom w:w="0" w:type="dxa"/>
          </w:tblCellMar>
        </w:tblPrEx>
        <w:tc>
          <w:tcPr>
            <w:tcW w:w="1650" w:type="dxa"/>
            <w:shd w:val="clear" w:color="auto" w:fill="F2F6FA"/>
            <w:tcMar>
              <w:top w:w="80" w:type="dxa"/>
              <w:left w:w="100" w:type="dxa"/>
              <w:bottom w:w="80" w:type="dxa"/>
              <w:right w:w="100" w:type="dxa"/>
            </w:tcMar>
            <w:vAlign w:val="center"/>
          </w:tcPr>
          <w:p w14:paraId="58CD9B47" w14:textId="77777777" w:rsidR="006F69BC" w:rsidRDefault="00000000" w:rsidP="00431DF2">
            <w:pPr>
              <w:bidi/>
            </w:pPr>
            <w:r>
              <w:rPr>
                <w:sz w:val="20"/>
                <w:szCs w:val="20"/>
                <w:rtl/>
              </w:rPr>
              <w:t>A — הסכמה (שני המודלים מתריעים)</w:t>
            </w:r>
          </w:p>
        </w:tc>
        <w:tc>
          <w:tcPr>
            <w:tcW w:w="1450" w:type="dxa"/>
            <w:shd w:val="clear" w:color="auto" w:fill="F2F6FA"/>
            <w:tcMar>
              <w:top w:w="80" w:type="dxa"/>
              <w:left w:w="100" w:type="dxa"/>
              <w:bottom w:w="80" w:type="dxa"/>
              <w:right w:w="100" w:type="dxa"/>
            </w:tcMar>
            <w:vAlign w:val="center"/>
          </w:tcPr>
          <w:p w14:paraId="62CACAAF" w14:textId="77777777" w:rsidR="006F69BC" w:rsidRDefault="00000000" w:rsidP="00431DF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18CE77E3" w14:textId="77777777" w:rsidR="006F69BC" w:rsidRDefault="00000000" w:rsidP="00431DF2">
            <w:pPr>
              <w:bidi/>
            </w:pPr>
            <w:proofErr w:type="spellStart"/>
            <w:r>
              <w:rPr>
                <w:sz w:val="20"/>
                <w:szCs w:val="20"/>
                <w:rtl/>
              </w:rPr>
              <w:t>Anomaly</w:t>
            </w:r>
            <w:proofErr w:type="spellEnd"/>
            <w:r>
              <w:rPr>
                <w:sz w:val="20"/>
                <w:szCs w:val="20"/>
                <w:rtl/>
              </w:rPr>
              <w:t xml:space="preserve"> (0.1770)</w:t>
            </w:r>
          </w:p>
        </w:tc>
        <w:tc>
          <w:tcPr>
            <w:tcW w:w="1900" w:type="dxa"/>
            <w:shd w:val="clear" w:color="auto" w:fill="F2F6FA"/>
            <w:tcMar>
              <w:top w:w="80" w:type="dxa"/>
              <w:left w:w="100" w:type="dxa"/>
              <w:bottom w:w="80" w:type="dxa"/>
              <w:right w:w="100" w:type="dxa"/>
            </w:tcMar>
            <w:vAlign w:val="center"/>
          </w:tcPr>
          <w:p w14:paraId="43DA10E9" w14:textId="77777777" w:rsidR="006F69BC" w:rsidRDefault="00000000" w:rsidP="00431DF2">
            <w:pPr>
              <w:bidi/>
            </w:pPr>
            <w:proofErr w:type="spellStart"/>
            <w:r>
              <w:rPr>
                <w:sz w:val="20"/>
                <w:szCs w:val="20"/>
                <w:rtl/>
              </w:rPr>
              <w:t>dst_host_srv_diff</w:t>
            </w:r>
            <w:proofErr w:type="spellEnd"/>
            <w:r>
              <w:rPr>
                <w:sz w:val="20"/>
                <w:szCs w:val="20"/>
                <w:rtl/>
              </w:rPr>
              <w:t xml:space="preserve">: -1.42 </w:t>
            </w:r>
            <w:proofErr w:type="spellStart"/>
            <w:r>
              <w:rPr>
                <w:sz w:val="20"/>
                <w:szCs w:val="20"/>
                <w:rtl/>
              </w:rPr>
              <w:t>protocol_icmp</w:t>
            </w:r>
            <w:proofErr w:type="spellEnd"/>
            <w:r>
              <w:rPr>
                <w:sz w:val="20"/>
                <w:szCs w:val="20"/>
                <w:rtl/>
              </w:rPr>
              <w:t>: -1.21</w:t>
            </w:r>
          </w:p>
        </w:tc>
        <w:tc>
          <w:tcPr>
            <w:tcW w:w="1150" w:type="dxa"/>
            <w:shd w:val="clear" w:color="auto" w:fill="F2F6FA"/>
            <w:tcMar>
              <w:top w:w="80" w:type="dxa"/>
              <w:left w:w="100" w:type="dxa"/>
              <w:bottom w:w="80" w:type="dxa"/>
              <w:right w:w="100" w:type="dxa"/>
            </w:tcMar>
            <w:vAlign w:val="center"/>
          </w:tcPr>
          <w:p w14:paraId="1FC7A57F" w14:textId="77777777" w:rsidR="006F69BC" w:rsidRDefault="00000000" w:rsidP="00431DF2">
            <w:pPr>
              <w:bidi/>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4924AD5D" w14:textId="77777777" w:rsidR="006F69BC" w:rsidRDefault="00000000" w:rsidP="00431DF2">
            <w:pPr>
              <w:bidi/>
            </w:pPr>
            <w:r>
              <w:rPr>
                <w:sz w:val="20"/>
                <w:szCs w:val="20"/>
                <w:rtl/>
              </w:rPr>
              <w:t>נדרש אישור אנושי — פער הוגנות חורג מ-10%</w:t>
            </w:r>
          </w:p>
        </w:tc>
      </w:tr>
      <w:tr w:rsidR="006F69BC" w14:paraId="42C447A9" w14:textId="77777777">
        <w:tblPrEx>
          <w:tblCellMar>
            <w:top w:w="0" w:type="dxa"/>
            <w:bottom w:w="0" w:type="dxa"/>
          </w:tblCellMar>
        </w:tblPrEx>
        <w:tc>
          <w:tcPr>
            <w:tcW w:w="1650" w:type="dxa"/>
            <w:shd w:val="clear" w:color="auto" w:fill="FFFFFF"/>
            <w:tcMar>
              <w:top w:w="80" w:type="dxa"/>
              <w:left w:w="100" w:type="dxa"/>
              <w:bottom w:w="80" w:type="dxa"/>
              <w:right w:w="100" w:type="dxa"/>
            </w:tcMar>
            <w:vAlign w:val="center"/>
          </w:tcPr>
          <w:p w14:paraId="7FF3200C" w14:textId="77777777" w:rsidR="006F69BC" w:rsidRDefault="00000000" w:rsidP="00431DF2">
            <w:pPr>
              <w:bidi/>
            </w:pPr>
            <w:r>
              <w:rPr>
                <w:sz w:val="20"/>
                <w:szCs w:val="20"/>
                <w:rtl/>
              </w:rPr>
              <w:t>A</w:t>
            </w:r>
          </w:p>
        </w:tc>
        <w:tc>
          <w:tcPr>
            <w:tcW w:w="1450" w:type="dxa"/>
            <w:shd w:val="clear" w:color="auto" w:fill="FFFFFF"/>
            <w:tcMar>
              <w:top w:w="80" w:type="dxa"/>
              <w:left w:w="100" w:type="dxa"/>
              <w:bottom w:w="80" w:type="dxa"/>
              <w:right w:w="100" w:type="dxa"/>
            </w:tcMar>
            <w:vAlign w:val="center"/>
          </w:tcPr>
          <w:p w14:paraId="2D2164B2" w14:textId="77777777" w:rsidR="006F69BC" w:rsidRDefault="00000000" w:rsidP="00431DF2">
            <w:pPr>
              <w:bidi/>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7520CFB6" w14:textId="77777777" w:rsidR="006F69BC" w:rsidRDefault="00000000" w:rsidP="00431DF2">
            <w:pPr>
              <w:bidi/>
            </w:pPr>
            <w:proofErr w:type="spellStart"/>
            <w:r>
              <w:rPr>
                <w:sz w:val="20"/>
                <w:szCs w:val="20"/>
                <w:rtl/>
              </w:rPr>
              <w:t>Anomaly</w:t>
            </w:r>
            <w:proofErr w:type="spellEnd"/>
            <w:r>
              <w:rPr>
                <w:sz w:val="20"/>
                <w:szCs w:val="20"/>
                <w:rtl/>
              </w:rPr>
              <w:t xml:space="preserve"> (0.0638)</w:t>
            </w:r>
          </w:p>
        </w:tc>
        <w:tc>
          <w:tcPr>
            <w:tcW w:w="1900" w:type="dxa"/>
            <w:shd w:val="clear" w:color="auto" w:fill="FFFFFF"/>
            <w:tcMar>
              <w:top w:w="80" w:type="dxa"/>
              <w:left w:w="100" w:type="dxa"/>
              <w:bottom w:w="80" w:type="dxa"/>
              <w:right w:w="100" w:type="dxa"/>
            </w:tcMar>
            <w:vAlign w:val="center"/>
          </w:tcPr>
          <w:p w14:paraId="06CD6B29" w14:textId="77777777" w:rsidR="006F69BC" w:rsidRDefault="00000000" w:rsidP="00431DF2">
            <w:pPr>
              <w:bidi/>
            </w:pPr>
            <w:proofErr w:type="spellStart"/>
            <w:r>
              <w:rPr>
                <w:sz w:val="20"/>
                <w:szCs w:val="20"/>
                <w:rtl/>
              </w:rPr>
              <w:t>srv_diff_host</w:t>
            </w:r>
            <w:proofErr w:type="spellEnd"/>
            <w:r>
              <w:rPr>
                <w:sz w:val="20"/>
                <w:szCs w:val="20"/>
                <w:rtl/>
              </w:rPr>
              <w:t xml:space="preserve">: +2.23 </w:t>
            </w:r>
            <w:proofErr w:type="spellStart"/>
            <w:r>
              <w:rPr>
                <w:sz w:val="20"/>
                <w:szCs w:val="20"/>
                <w:rtl/>
              </w:rPr>
              <w:t>diff_srv_rate</w:t>
            </w:r>
            <w:proofErr w:type="spellEnd"/>
            <w:r>
              <w:rPr>
                <w:sz w:val="20"/>
                <w:szCs w:val="20"/>
                <w:rtl/>
              </w:rPr>
              <w:t>: +0.86</w:t>
            </w:r>
          </w:p>
        </w:tc>
        <w:tc>
          <w:tcPr>
            <w:tcW w:w="1150" w:type="dxa"/>
            <w:shd w:val="clear" w:color="auto" w:fill="FFFFFF"/>
            <w:tcMar>
              <w:top w:w="80" w:type="dxa"/>
              <w:left w:w="100" w:type="dxa"/>
              <w:bottom w:w="80" w:type="dxa"/>
              <w:right w:w="100" w:type="dxa"/>
            </w:tcMar>
            <w:vAlign w:val="center"/>
          </w:tcPr>
          <w:p w14:paraId="1194C90E" w14:textId="77777777" w:rsidR="006F69BC" w:rsidRDefault="00000000" w:rsidP="00431DF2">
            <w:pPr>
              <w:bidi/>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13F1EAAA" w14:textId="77777777" w:rsidR="006F69BC" w:rsidRDefault="00000000" w:rsidP="00431DF2">
            <w:pPr>
              <w:bidi/>
            </w:pPr>
            <w:r>
              <w:rPr>
                <w:sz w:val="20"/>
                <w:szCs w:val="20"/>
                <w:rtl/>
              </w:rPr>
              <w:t>הכלה אוטומטית מותרת — עומד בסף האמון</w:t>
            </w:r>
          </w:p>
        </w:tc>
      </w:tr>
      <w:tr w:rsidR="006F69BC" w14:paraId="387EEDD5" w14:textId="77777777">
        <w:tblPrEx>
          <w:tblCellMar>
            <w:top w:w="0" w:type="dxa"/>
            <w:bottom w:w="0" w:type="dxa"/>
          </w:tblCellMar>
        </w:tblPrEx>
        <w:tc>
          <w:tcPr>
            <w:tcW w:w="1650" w:type="dxa"/>
            <w:shd w:val="clear" w:color="auto" w:fill="F2F6FA"/>
            <w:tcMar>
              <w:top w:w="80" w:type="dxa"/>
              <w:left w:w="100" w:type="dxa"/>
              <w:bottom w:w="80" w:type="dxa"/>
              <w:right w:w="100" w:type="dxa"/>
            </w:tcMar>
            <w:vAlign w:val="center"/>
          </w:tcPr>
          <w:p w14:paraId="7EFDF84E" w14:textId="77777777" w:rsidR="006F69BC" w:rsidRDefault="00000000" w:rsidP="00431DF2">
            <w:pPr>
              <w:bidi/>
            </w:pPr>
            <w:r>
              <w:rPr>
                <w:sz w:val="20"/>
                <w:szCs w:val="20"/>
                <w:rtl/>
              </w:rPr>
              <w:t>B — אי-הסכמה (IF בלבד)</w:t>
            </w:r>
          </w:p>
        </w:tc>
        <w:tc>
          <w:tcPr>
            <w:tcW w:w="1450" w:type="dxa"/>
            <w:shd w:val="clear" w:color="auto" w:fill="F2F6FA"/>
            <w:tcMar>
              <w:top w:w="80" w:type="dxa"/>
              <w:left w:w="100" w:type="dxa"/>
              <w:bottom w:w="80" w:type="dxa"/>
              <w:right w:w="100" w:type="dxa"/>
            </w:tcMar>
            <w:vAlign w:val="center"/>
          </w:tcPr>
          <w:p w14:paraId="702BC756" w14:textId="77777777" w:rsidR="006F69BC" w:rsidRDefault="00000000" w:rsidP="00431DF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5A8B29F3" w14:textId="77777777" w:rsidR="006F69BC" w:rsidRDefault="00000000" w:rsidP="00431DF2">
            <w:pPr>
              <w:bidi/>
            </w:pPr>
            <w:proofErr w:type="spellStart"/>
            <w:r>
              <w:rPr>
                <w:sz w:val="20"/>
                <w:szCs w:val="20"/>
                <w:rtl/>
              </w:rPr>
              <w:t>Anomaly</w:t>
            </w:r>
            <w:proofErr w:type="spellEnd"/>
            <w:r>
              <w:rPr>
                <w:sz w:val="20"/>
                <w:szCs w:val="20"/>
                <w:rtl/>
              </w:rPr>
              <w:t xml:space="preserve"> (0.1276)</w:t>
            </w:r>
          </w:p>
        </w:tc>
        <w:tc>
          <w:tcPr>
            <w:tcW w:w="1900" w:type="dxa"/>
            <w:shd w:val="clear" w:color="auto" w:fill="F2F6FA"/>
            <w:tcMar>
              <w:top w:w="80" w:type="dxa"/>
              <w:left w:w="100" w:type="dxa"/>
              <w:bottom w:w="80" w:type="dxa"/>
              <w:right w:w="100" w:type="dxa"/>
            </w:tcMar>
            <w:vAlign w:val="center"/>
          </w:tcPr>
          <w:p w14:paraId="27D524EC" w14:textId="77777777" w:rsidR="006F69BC" w:rsidRDefault="00000000" w:rsidP="00431DF2">
            <w:pPr>
              <w:bidi/>
            </w:pPr>
            <w:proofErr w:type="spellStart"/>
            <w:r>
              <w:rPr>
                <w:sz w:val="20"/>
                <w:szCs w:val="20"/>
                <w:rtl/>
              </w:rPr>
              <w:t>service_private</w:t>
            </w:r>
            <w:proofErr w:type="spellEnd"/>
            <w:r>
              <w:rPr>
                <w:sz w:val="20"/>
                <w:szCs w:val="20"/>
                <w:rtl/>
              </w:rPr>
              <w:t xml:space="preserve">: -1.14 </w:t>
            </w:r>
            <w:proofErr w:type="spellStart"/>
            <w:r>
              <w:rPr>
                <w:sz w:val="20"/>
                <w:szCs w:val="20"/>
                <w:rtl/>
              </w:rPr>
              <w:t>same_srv_rate</w:t>
            </w:r>
            <w:proofErr w:type="spellEnd"/>
            <w:r>
              <w:rPr>
                <w:sz w:val="20"/>
                <w:szCs w:val="20"/>
                <w:rtl/>
              </w:rPr>
              <w:t>: -0.96</w:t>
            </w:r>
          </w:p>
        </w:tc>
        <w:tc>
          <w:tcPr>
            <w:tcW w:w="1150" w:type="dxa"/>
            <w:shd w:val="clear" w:color="auto" w:fill="F2F6FA"/>
            <w:tcMar>
              <w:top w:w="80" w:type="dxa"/>
              <w:left w:w="100" w:type="dxa"/>
              <w:bottom w:w="80" w:type="dxa"/>
              <w:right w:w="100" w:type="dxa"/>
            </w:tcMar>
            <w:vAlign w:val="center"/>
          </w:tcPr>
          <w:p w14:paraId="36F63CD0" w14:textId="77777777" w:rsidR="006F69BC" w:rsidRDefault="00000000" w:rsidP="00431DF2">
            <w:pPr>
              <w:bidi/>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1F87D18E" w14:textId="77777777" w:rsidR="006F69BC" w:rsidRDefault="00000000" w:rsidP="00431DF2">
            <w:pPr>
              <w:bidi/>
            </w:pPr>
            <w:r>
              <w:rPr>
                <w:sz w:val="20"/>
                <w:szCs w:val="20"/>
                <w:rtl/>
              </w:rPr>
              <w:t>נדרש אישור אנושי — סיכון לעייפות התראות</w:t>
            </w:r>
          </w:p>
        </w:tc>
      </w:tr>
      <w:tr w:rsidR="006F69BC" w14:paraId="1D5FD4F9" w14:textId="77777777">
        <w:tblPrEx>
          <w:tblCellMar>
            <w:top w:w="0" w:type="dxa"/>
            <w:bottom w:w="0" w:type="dxa"/>
          </w:tblCellMar>
        </w:tblPrEx>
        <w:tc>
          <w:tcPr>
            <w:tcW w:w="1650" w:type="dxa"/>
            <w:shd w:val="clear" w:color="auto" w:fill="FFFFFF"/>
            <w:tcMar>
              <w:top w:w="80" w:type="dxa"/>
              <w:left w:w="100" w:type="dxa"/>
              <w:bottom w:w="80" w:type="dxa"/>
              <w:right w:w="100" w:type="dxa"/>
            </w:tcMar>
            <w:vAlign w:val="center"/>
          </w:tcPr>
          <w:p w14:paraId="7876D586" w14:textId="77777777" w:rsidR="006F69BC" w:rsidRDefault="00000000" w:rsidP="00431DF2">
            <w:pPr>
              <w:bidi/>
            </w:pPr>
            <w:r>
              <w:rPr>
                <w:sz w:val="20"/>
                <w:szCs w:val="20"/>
                <w:rtl/>
              </w:rPr>
              <w:t>B</w:t>
            </w:r>
          </w:p>
        </w:tc>
        <w:tc>
          <w:tcPr>
            <w:tcW w:w="1450" w:type="dxa"/>
            <w:shd w:val="clear" w:color="auto" w:fill="FFFFFF"/>
            <w:tcMar>
              <w:top w:w="80" w:type="dxa"/>
              <w:left w:w="100" w:type="dxa"/>
              <w:bottom w:w="80" w:type="dxa"/>
              <w:right w:w="100" w:type="dxa"/>
            </w:tcMar>
            <w:vAlign w:val="center"/>
          </w:tcPr>
          <w:p w14:paraId="01EA6B06" w14:textId="77777777" w:rsidR="006F69BC" w:rsidRDefault="00000000" w:rsidP="00431DF2">
            <w:pPr>
              <w:bidi/>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191863AE" w14:textId="77777777" w:rsidR="006F69BC" w:rsidRDefault="00000000" w:rsidP="00431DF2">
            <w:pPr>
              <w:bidi/>
            </w:pPr>
            <w:proofErr w:type="spellStart"/>
            <w:r>
              <w:rPr>
                <w:sz w:val="20"/>
                <w:szCs w:val="20"/>
                <w:rtl/>
              </w:rPr>
              <w:t>Normal</w:t>
            </w:r>
            <w:proofErr w:type="spellEnd"/>
            <w:r>
              <w:rPr>
                <w:sz w:val="20"/>
                <w:szCs w:val="20"/>
                <w:rtl/>
              </w:rPr>
              <w:t xml:space="preserve"> (0.0437)</w:t>
            </w:r>
          </w:p>
        </w:tc>
        <w:tc>
          <w:tcPr>
            <w:tcW w:w="1900" w:type="dxa"/>
            <w:shd w:val="clear" w:color="auto" w:fill="FFFFFF"/>
            <w:tcMar>
              <w:top w:w="80" w:type="dxa"/>
              <w:left w:w="100" w:type="dxa"/>
              <w:bottom w:w="80" w:type="dxa"/>
              <w:right w:w="100" w:type="dxa"/>
            </w:tcMar>
            <w:vAlign w:val="center"/>
          </w:tcPr>
          <w:p w14:paraId="57B4BAEA" w14:textId="77777777" w:rsidR="006F69BC" w:rsidRDefault="00000000" w:rsidP="00431DF2">
            <w:pPr>
              <w:bidi/>
            </w:pPr>
            <w:proofErr w:type="spellStart"/>
            <w:r>
              <w:rPr>
                <w:sz w:val="20"/>
                <w:szCs w:val="20"/>
                <w:rtl/>
              </w:rPr>
              <w:t>dst_host_diff_srv</w:t>
            </w:r>
            <w:proofErr w:type="spellEnd"/>
            <w:r>
              <w:rPr>
                <w:sz w:val="20"/>
                <w:szCs w:val="20"/>
                <w:rtl/>
              </w:rPr>
              <w:t xml:space="preserve">: +1.12 </w:t>
            </w:r>
            <w:proofErr w:type="spellStart"/>
            <w:r>
              <w:rPr>
                <w:sz w:val="20"/>
                <w:szCs w:val="20"/>
                <w:rtl/>
              </w:rPr>
              <w:t>service_private</w:t>
            </w:r>
            <w:proofErr w:type="spellEnd"/>
            <w:r>
              <w:rPr>
                <w:sz w:val="20"/>
                <w:szCs w:val="20"/>
                <w:rtl/>
              </w:rPr>
              <w:t>: +0.73</w:t>
            </w:r>
          </w:p>
        </w:tc>
        <w:tc>
          <w:tcPr>
            <w:tcW w:w="1150" w:type="dxa"/>
            <w:shd w:val="clear" w:color="auto" w:fill="FFFFFF"/>
            <w:tcMar>
              <w:top w:w="80" w:type="dxa"/>
              <w:left w:w="100" w:type="dxa"/>
              <w:bottom w:w="80" w:type="dxa"/>
              <w:right w:w="100" w:type="dxa"/>
            </w:tcMar>
            <w:vAlign w:val="center"/>
          </w:tcPr>
          <w:p w14:paraId="4B739666" w14:textId="77777777" w:rsidR="006F69BC" w:rsidRDefault="00000000" w:rsidP="00431DF2">
            <w:pPr>
              <w:bidi/>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2C5D9668" w14:textId="77777777" w:rsidR="006F69BC" w:rsidRDefault="00000000" w:rsidP="00431DF2">
            <w:pPr>
              <w:bidi/>
            </w:pPr>
            <w:r>
              <w:rPr>
                <w:sz w:val="20"/>
                <w:szCs w:val="20"/>
                <w:rtl/>
              </w:rPr>
              <w:t>אין פעולה — המודל מסווג כנורמלי</w:t>
            </w:r>
          </w:p>
        </w:tc>
      </w:tr>
      <w:tr w:rsidR="006F69BC" w14:paraId="135FD9AA" w14:textId="77777777">
        <w:tblPrEx>
          <w:tblCellMar>
            <w:top w:w="0" w:type="dxa"/>
            <w:bottom w:w="0" w:type="dxa"/>
          </w:tblCellMar>
        </w:tblPrEx>
        <w:tc>
          <w:tcPr>
            <w:tcW w:w="1650" w:type="dxa"/>
            <w:shd w:val="clear" w:color="auto" w:fill="F2F6FA"/>
            <w:tcMar>
              <w:top w:w="80" w:type="dxa"/>
              <w:left w:w="100" w:type="dxa"/>
              <w:bottom w:w="80" w:type="dxa"/>
              <w:right w:w="100" w:type="dxa"/>
            </w:tcMar>
            <w:vAlign w:val="center"/>
          </w:tcPr>
          <w:p w14:paraId="007A08FC" w14:textId="77777777" w:rsidR="006F69BC" w:rsidRDefault="00000000" w:rsidP="00431DF2">
            <w:pPr>
              <w:bidi/>
            </w:pPr>
            <w:r>
              <w:rPr>
                <w:sz w:val="20"/>
                <w:szCs w:val="20"/>
                <w:rtl/>
              </w:rPr>
              <w:t>C — אי-הסכמה (AE בלבד)</w:t>
            </w:r>
          </w:p>
        </w:tc>
        <w:tc>
          <w:tcPr>
            <w:tcW w:w="1450" w:type="dxa"/>
            <w:shd w:val="clear" w:color="auto" w:fill="F2F6FA"/>
            <w:tcMar>
              <w:top w:w="80" w:type="dxa"/>
              <w:left w:w="100" w:type="dxa"/>
              <w:bottom w:w="80" w:type="dxa"/>
              <w:right w:w="100" w:type="dxa"/>
            </w:tcMar>
            <w:vAlign w:val="center"/>
          </w:tcPr>
          <w:p w14:paraId="64B76BAF" w14:textId="77777777" w:rsidR="006F69BC" w:rsidRDefault="00000000" w:rsidP="00431DF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6BAB04FF" w14:textId="77777777" w:rsidR="006F69BC" w:rsidRDefault="00000000" w:rsidP="00431DF2">
            <w:pPr>
              <w:bidi/>
            </w:pPr>
            <w:proofErr w:type="spellStart"/>
            <w:r>
              <w:rPr>
                <w:sz w:val="20"/>
                <w:szCs w:val="20"/>
                <w:rtl/>
              </w:rPr>
              <w:t>Normal</w:t>
            </w:r>
            <w:proofErr w:type="spellEnd"/>
            <w:r>
              <w:rPr>
                <w:sz w:val="20"/>
                <w:szCs w:val="20"/>
                <w:rtl/>
              </w:rPr>
              <w:t xml:space="preserve"> (0.0498)</w:t>
            </w:r>
          </w:p>
        </w:tc>
        <w:tc>
          <w:tcPr>
            <w:tcW w:w="1900" w:type="dxa"/>
            <w:shd w:val="clear" w:color="auto" w:fill="F2F6FA"/>
            <w:tcMar>
              <w:top w:w="80" w:type="dxa"/>
              <w:left w:w="100" w:type="dxa"/>
              <w:bottom w:w="80" w:type="dxa"/>
              <w:right w:w="100" w:type="dxa"/>
            </w:tcMar>
            <w:vAlign w:val="center"/>
          </w:tcPr>
          <w:p w14:paraId="1AEB8993" w14:textId="77777777" w:rsidR="006F69BC" w:rsidRDefault="00000000" w:rsidP="00431DF2">
            <w:pPr>
              <w:bidi/>
            </w:pPr>
            <w:proofErr w:type="spellStart"/>
            <w:r>
              <w:rPr>
                <w:sz w:val="20"/>
                <w:szCs w:val="20"/>
                <w:rtl/>
              </w:rPr>
              <w:t>service_telnet</w:t>
            </w:r>
            <w:proofErr w:type="spellEnd"/>
            <w:r>
              <w:rPr>
                <w:sz w:val="20"/>
                <w:szCs w:val="20"/>
                <w:rtl/>
              </w:rPr>
              <w:t xml:space="preserve">: -1.78 </w:t>
            </w:r>
            <w:proofErr w:type="spellStart"/>
            <w:r>
              <w:rPr>
                <w:sz w:val="20"/>
                <w:szCs w:val="20"/>
                <w:rtl/>
              </w:rPr>
              <w:t>logged_in</w:t>
            </w:r>
            <w:proofErr w:type="spellEnd"/>
            <w:r>
              <w:rPr>
                <w:sz w:val="20"/>
                <w:szCs w:val="20"/>
                <w:rtl/>
              </w:rPr>
              <w:t>: -0.43</w:t>
            </w:r>
          </w:p>
        </w:tc>
        <w:tc>
          <w:tcPr>
            <w:tcW w:w="1150" w:type="dxa"/>
            <w:shd w:val="clear" w:color="auto" w:fill="F2F6FA"/>
            <w:tcMar>
              <w:top w:w="80" w:type="dxa"/>
              <w:left w:w="100" w:type="dxa"/>
              <w:bottom w:w="80" w:type="dxa"/>
              <w:right w:w="100" w:type="dxa"/>
            </w:tcMar>
            <w:vAlign w:val="center"/>
          </w:tcPr>
          <w:p w14:paraId="59098546" w14:textId="77777777" w:rsidR="006F69BC" w:rsidRDefault="00000000" w:rsidP="00431DF2">
            <w:pPr>
              <w:bidi/>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5D4AA319" w14:textId="77777777" w:rsidR="006F69BC" w:rsidRDefault="00000000" w:rsidP="00431DF2">
            <w:pPr>
              <w:bidi/>
            </w:pPr>
            <w:r>
              <w:rPr>
                <w:sz w:val="20"/>
                <w:szCs w:val="20"/>
                <w:rtl/>
              </w:rPr>
              <w:t>אין פעולה — המודל מסווג כנורמלי</w:t>
            </w:r>
          </w:p>
        </w:tc>
      </w:tr>
      <w:tr w:rsidR="006F69BC" w14:paraId="61EBDFC4" w14:textId="77777777">
        <w:tblPrEx>
          <w:tblCellMar>
            <w:top w:w="0" w:type="dxa"/>
            <w:bottom w:w="0" w:type="dxa"/>
          </w:tblCellMar>
        </w:tblPrEx>
        <w:tc>
          <w:tcPr>
            <w:tcW w:w="1650" w:type="dxa"/>
            <w:shd w:val="clear" w:color="auto" w:fill="FFFFFF"/>
            <w:tcMar>
              <w:top w:w="80" w:type="dxa"/>
              <w:left w:w="100" w:type="dxa"/>
              <w:bottom w:w="80" w:type="dxa"/>
              <w:right w:w="100" w:type="dxa"/>
            </w:tcMar>
            <w:vAlign w:val="center"/>
          </w:tcPr>
          <w:p w14:paraId="5F2E1198" w14:textId="77777777" w:rsidR="006F69BC" w:rsidRDefault="00000000" w:rsidP="00431DF2">
            <w:pPr>
              <w:bidi/>
            </w:pPr>
            <w:r>
              <w:rPr>
                <w:sz w:val="20"/>
                <w:szCs w:val="20"/>
                <w:rtl/>
              </w:rPr>
              <w:t>C</w:t>
            </w:r>
          </w:p>
        </w:tc>
        <w:tc>
          <w:tcPr>
            <w:tcW w:w="1450" w:type="dxa"/>
            <w:shd w:val="clear" w:color="auto" w:fill="FFFFFF"/>
            <w:tcMar>
              <w:top w:w="80" w:type="dxa"/>
              <w:left w:w="100" w:type="dxa"/>
              <w:bottom w:w="80" w:type="dxa"/>
              <w:right w:w="100" w:type="dxa"/>
            </w:tcMar>
            <w:vAlign w:val="center"/>
          </w:tcPr>
          <w:p w14:paraId="0565CEF6" w14:textId="77777777" w:rsidR="006F69BC" w:rsidRDefault="00000000" w:rsidP="00431DF2">
            <w:pPr>
              <w:bidi/>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2DC16592" w14:textId="77777777" w:rsidR="006F69BC" w:rsidRDefault="00000000" w:rsidP="00431DF2">
            <w:pPr>
              <w:bidi/>
            </w:pPr>
            <w:proofErr w:type="spellStart"/>
            <w:r>
              <w:rPr>
                <w:sz w:val="20"/>
                <w:szCs w:val="20"/>
                <w:rtl/>
              </w:rPr>
              <w:t>Anomaly</w:t>
            </w:r>
            <w:proofErr w:type="spellEnd"/>
            <w:r>
              <w:rPr>
                <w:sz w:val="20"/>
                <w:szCs w:val="20"/>
                <w:rtl/>
              </w:rPr>
              <w:t xml:space="preserve"> (1.1034)</w:t>
            </w:r>
          </w:p>
        </w:tc>
        <w:tc>
          <w:tcPr>
            <w:tcW w:w="1900" w:type="dxa"/>
            <w:shd w:val="clear" w:color="auto" w:fill="FFFFFF"/>
            <w:tcMar>
              <w:top w:w="80" w:type="dxa"/>
              <w:left w:w="100" w:type="dxa"/>
              <w:bottom w:w="80" w:type="dxa"/>
              <w:right w:w="100" w:type="dxa"/>
            </w:tcMar>
            <w:vAlign w:val="center"/>
          </w:tcPr>
          <w:p w14:paraId="6F626056" w14:textId="77777777" w:rsidR="006F69BC" w:rsidRDefault="00000000" w:rsidP="00431DF2">
            <w:pPr>
              <w:bidi/>
            </w:pPr>
            <w:proofErr w:type="spellStart"/>
            <w:r>
              <w:rPr>
                <w:sz w:val="20"/>
                <w:szCs w:val="20"/>
                <w:rtl/>
              </w:rPr>
              <w:t>num_root</w:t>
            </w:r>
            <w:proofErr w:type="spellEnd"/>
            <w:r>
              <w:rPr>
                <w:sz w:val="20"/>
                <w:szCs w:val="20"/>
                <w:rtl/>
              </w:rPr>
              <w:t xml:space="preserve">: +47.33 </w:t>
            </w:r>
            <w:proofErr w:type="spellStart"/>
            <w:r>
              <w:rPr>
                <w:sz w:val="20"/>
                <w:szCs w:val="20"/>
                <w:rtl/>
              </w:rPr>
              <w:t>num_compromised</w:t>
            </w:r>
            <w:proofErr w:type="spellEnd"/>
            <w:r>
              <w:rPr>
                <w:sz w:val="20"/>
                <w:szCs w:val="20"/>
                <w:rtl/>
              </w:rPr>
              <w:t>: +40.79</w:t>
            </w:r>
          </w:p>
        </w:tc>
        <w:tc>
          <w:tcPr>
            <w:tcW w:w="1150" w:type="dxa"/>
            <w:shd w:val="clear" w:color="auto" w:fill="FFFFFF"/>
            <w:tcMar>
              <w:top w:w="80" w:type="dxa"/>
              <w:left w:w="100" w:type="dxa"/>
              <w:bottom w:w="80" w:type="dxa"/>
              <w:right w:w="100" w:type="dxa"/>
            </w:tcMar>
            <w:vAlign w:val="center"/>
          </w:tcPr>
          <w:p w14:paraId="2C16BC54" w14:textId="77777777" w:rsidR="006F69BC" w:rsidRDefault="00000000" w:rsidP="00431DF2">
            <w:pPr>
              <w:bidi/>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7F43AA5E" w14:textId="77777777" w:rsidR="006F69BC" w:rsidRDefault="00000000" w:rsidP="00431DF2">
            <w:pPr>
              <w:bidi/>
            </w:pPr>
            <w:r>
              <w:rPr>
                <w:sz w:val="20"/>
                <w:szCs w:val="20"/>
                <w:rtl/>
              </w:rPr>
              <w:t>הכלה אוטומטית מותרת — אנומליה חזקה עם מדדי אמון בטוחים</w:t>
            </w:r>
          </w:p>
        </w:tc>
      </w:tr>
      <w:tr w:rsidR="006F69BC" w14:paraId="3E46127C" w14:textId="77777777">
        <w:tblPrEx>
          <w:tblCellMar>
            <w:top w:w="0" w:type="dxa"/>
            <w:bottom w:w="0" w:type="dxa"/>
          </w:tblCellMar>
        </w:tblPrEx>
        <w:tc>
          <w:tcPr>
            <w:tcW w:w="1650" w:type="dxa"/>
            <w:shd w:val="clear" w:color="auto" w:fill="F2F6FA"/>
            <w:tcMar>
              <w:top w:w="80" w:type="dxa"/>
              <w:left w:w="100" w:type="dxa"/>
              <w:bottom w:w="80" w:type="dxa"/>
              <w:right w:w="100" w:type="dxa"/>
            </w:tcMar>
            <w:vAlign w:val="center"/>
          </w:tcPr>
          <w:p w14:paraId="30F459B7" w14:textId="77777777" w:rsidR="006F69BC" w:rsidRDefault="00000000" w:rsidP="00431DF2">
            <w:pPr>
              <w:bidi/>
            </w:pPr>
            <w:r>
              <w:rPr>
                <w:sz w:val="20"/>
                <w:szCs w:val="20"/>
                <w:rtl/>
              </w:rPr>
              <w:t>D — הסכמה (שני המודלים נורמליים)</w:t>
            </w:r>
          </w:p>
        </w:tc>
        <w:tc>
          <w:tcPr>
            <w:tcW w:w="1450" w:type="dxa"/>
            <w:shd w:val="clear" w:color="auto" w:fill="F2F6FA"/>
            <w:tcMar>
              <w:top w:w="80" w:type="dxa"/>
              <w:left w:w="100" w:type="dxa"/>
              <w:bottom w:w="80" w:type="dxa"/>
              <w:right w:w="100" w:type="dxa"/>
            </w:tcMar>
            <w:vAlign w:val="center"/>
          </w:tcPr>
          <w:p w14:paraId="29229075" w14:textId="77777777" w:rsidR="006F69BC" w:rsidRDefault="00000000" w:rsidP="00431DF2">
            <w:pPr>
              <w:bidi/>
            </w:pPr>
            <w:proofErr w:type="spellStart"/>
            <w:r>
              <w:rPr>
                <w:sz w:val="20"/>
                <w:szCs w:val="20"/>
                <w:rtl/>
              </w:rPr>
              <w:t>Isolation</w:t>
            </w:r>
            <w:proofErr w:type="spellEnd"/>
            <w:r>
              <w:rPr>
                <w:sz w:val="20"/>
                <w:szCs w:val="20"/>
                <w:rtl/>
              </w:rPr>
              <w:t xml:space="preserve"> </w:t>
            </w:r>
            <w:proofErr w:type="spellStart"/>
            <w:r>
              <w:rPr>
                <w:sz w:val="20"/>
                <w:szCs w:val="20"/>
                <w:rtl/>
              </w:rPr>
              <w:t>Forest</w:t>
            </w:r>
            <w:proofErr w:type="spellEnd"/>
          </w:p>
        </w:tc>
        <w:tc>
          <w:tcPr>
            <w:tcW w:w="1350" w:type="dxa"/>
            <w:shd w:val="clear" w:color="auto" w:fill="F2F6FA"/>
            <w:tcMar>
              <w:top w:w="80" w:type="dxa"/>
              <w:left w:w="100" w:type="dxa"/>
              <w:bottom w:w="80" w:type="dxa"/>
              <w:right w:w="100" w:type="dxa"/>
            </w:tcMar>
            <w:vAlign w:val="center"/>
          </w:tcPr>
          <w:p w14:paraId="2E0C9D37" w14:textId="77777777" w:rsidR="006F69BC" w:rsidRDefault="00000000" w:rsidP="00431DF2">
            <w:pPr>
              <w:bidi/>
            </w:pPr>
            <w:proofErr w:type="spellStart"/>
            <w:r>
              <w:rPr>
                <w:sz w:val="20"/>
                <w:szCs w:val="20"/>
                <w:rtl/>
              </w:rPr>
              <w:t>Normal</w:t>
            </w:r>
            <w:proofErr w:type="spellEnd"/>
            <w:r>
              <w:rPr>
                <w:sz w:val="20"/>
                <w:szCs w:val="20"/>
                <w:rtl/>
              </w:rPr>
              <w:t xml:space="preserve"> (0.0033)</w:t>
            </w:r>
          </w:p>
        </w:tc>
        <w:tc>
          <w:tcPr>
            <w:tcW w:w="1900" w:type="dxa"/>
            <w:shd w:val="clear" w:color="auto" w:fill="F2F6FA"/>
            <w:tcMar>
              <w:top w:w="80" w:type="dxa"/>
              <w:left w:w="100" w:type="dxa"/>
              <w:bottom w:w="80" w:type="dxa"/>
              <w:right w:w="100" w:type="dxa"/>
            </w:tcMar>
            <w:vAlign w:val="center"/>
          </w:tcPr>
          <w:p w14:paraId="34F8101D" w14:textId="77777777" w:rsidR="006F69BC" w:rsidRDefault="00000000" w:rsidP="00431DF2">
            <w:pPr>
              <w:bidi/>
            </w:pPr>
            <w:proofErr w:type="spellStart"/>
            <w:r>
              <w:rPr>
                <w:sz w:val="20"/>
                <w:szCs w:val="20"/>
                <w:rtl/>
              </w:rPr>
              <w:t>dst_same_port</w:t>
            </w:r>
            <w:proofErr w:type="spellEnd"/>
            <w:r>
              <w:rPr>
                <w:sz w:val="20"/>
                <w:szCs w:val="20"/>
                <w:rtl/>
              </w:rPr>
              <w:t xml:space="preserve">: -1.35 </w:t>
            </w:r>
            <w:proofErr w:type="spellStart"/>
            <w:r>
              <w:rPr>
                <w:sz w:val="20"/>
                <w:szCs w:val="20"/>
                <w:rtl/>
              </w:rPr>
              <w:t>dst_count</w:t>
            </w:r>
            <w:proofErr w:type="spellEnd"/>
            <w:r>
              <w:rPr>
                <w:sz w:val="20"/>
                <w:szCs w:val="20"/>
                <w:rtl/>
              </w:rPr>
              <w:t>: -0.17</w:t>
            </w:r>
          </w:p>
        </w:tc>
        <w:tc>
          <w:tcPr>
            <w:tcW w:w="1150" w:type="dxa"/>
            <w:shd w:val="clear" w:color="auto" w:fill="F2F6FA"/>
            <w:tcMar>
              <w:top w:w="80" w:type="dxa"/>
              <w:left w:w="100" w:type="dxa"/>
              <w:bottom w:w="80" w:type="dxa"/>
              <w:right w:w="100" w:type="dxa"/>
            </w:tcMar>
            <w:vAlign w:val="center"/>
          </w:tcPr>
          <w:p w14:paraId="2B8EE6CD" w14:textId="77777777" w:rsidR="006F69BC" w:rsidRDefault="00000000" w:rsidP="00431DF2">
            <w:pPr>
              <w:bidi/>
            </w:pPr>
            <w:r>
              <w:rPr>
                <w:sz w:val="20"/>
                <w:szCs w:val="20"/>
                <w:rtl/>
              </w:rPr>
              <w:t xml:space="preserve">FPR 9.1% </w:t>
            </w:r>
            <w:proofErr w:type="spellStart"/>
            <w:r>
              <w:rPr>
                <w:sz w:val="20"/>
                <w:szCs w:val="20"/>
                <w:rtl/>
              </w:rPr>
              <w:t>Gap</w:t>
            </w:r>
            <w:proofErr w:type="spellEnd"/>
            <w:r>
              <w:rPr>
                <w:sz w:val="20"/>
                <w:szCs w:val="20"/>
                <w:rtl/>
              </w:rPr>
              <w:t xml:space="preserve"> 47.6%</w:t>
            </w:r>
          </w:p>
        </w:tc>
        <w:tc>
          <w:tcPr>
            <w:tcW w:w="2000" w:type="dxa"/>
            <w:shd w:val="clear" w:color="auto" w:fill="F2F6FA"/>
            <w:tcMar>
              <w:top w:w="80" w:type="dxa"/>
              <w:left w:w="100" w:type="dxa"/>
              <w:bottom w:w="80" w:type="dxa"/>
              <w:right w:w="100" w:type="dxa"/>
            </w:tcMar>
            <w:vAlign w:val="center"/>
          </w:tcPr>
          <w:p w14:paraId="24391E24" w14:textId="77777777" w:rsidR="006F69BC" w:rsidRDefault="00000000" w:rsidP="00431DF2">
            <w:pPr>
              <w:bidi/>
            </w:pPr>
            <w:r>
              <w:rPr>
                <w:sz w:val="20"/>
                <w:szCs w:val="20"/>
                <w:rtl/>
              </w:rPr>
              <w:t>אין פעולה — הסכמה על תקינות</w:t>
            </w:r>
          </w:p>
        </w:tc>
      </w:tr>
      <w:tr w:rsidR="006F69BC" w14:paraId="12858E9A" w14:textId="77777777">
        <w:tblPrEx>
          <w:tblCellMar>
            <w:top w:w="0" w:type="dxa"/>
            <w:bottom w:w="0" w:type="dxa"/>
          </w:tblCellMar>
        </w:tblPrEx>
        <w:tc>
          <w:tcPr>
            <w:tcW w:w="1650" w:type="dxa"/>
            <w:shd w:val="clear" w:color="auto" w:fill="FFFFFF"/>
            <w:tcMar>
              <w:top w:w="80" w:type="dxa"/>
              <w:left w:w="100" w:type="dxa"/>
              <w:bottom w:w="80" w:type="dxa"/>
              <w:right w:w="100" w:type="dxa"/>
            </w:tcMar>
            <w:vAlign w:val="center"/>
          </w:tcPr>
          <w:p w14:paraId="213FFCDC" w14:textId="77777777" w:rsidR="006F69BC" w:rsidRDefault="00000000" w:rsidP="00431DF2">
            <w:pPr>
              <w:bidi/>
            </w:pPr>
            <w:r>
              <w:rPr>
                <w:sz w:val="20"/>
                <w:szCs w:val="20"/>
                <w:rtl/>
              </w:rPr>
              <w:t>D</w:t>
            </w:r>
          </w:p>
        </w:tc>
        <w:tc>
          <w:tcPr>
            <w:tcW w:w="1450" w:type="dxa"/>
            <w:shd w:val="clear" w:color="auto" w:fill="FFFFFF"/>
            <w:tcMar>
              <w:top w:w="80" w:type="dxa"/>
              <w:left w:w="100" w:type="dxa"/>
              <w:bottom w:w="80" w:type="dxa"/>
              <w:right w:w="100" w:type="dxa"/>
            </w:tcMar>
            <w:vAlign w:val="center"/>
          </w:tcPr>
          <w:p w14:paraId="2ED44749" w14:textId="77777777" w:rsidR="006F69BC" w:rsidRDefault="00000000" w:rsidP="00431DF2">
            <w:pPr>
              <w:bidi/>
            </w:pPr>
            <w:proofErr w:type="spellStart"/>
            <w:r>
              <w:rPr>
                <w:sz w:val="20"/>
                <w:szCs w:val="20"/>
                <w:rtl/>
              </w:rPr>
              <w:t>Autoencoder</w:t>
            </w:r>
            <w:proofErr w:type="spellEnd"/>
          </w:p>
        </w:tc>
        <w:tc>
          <w:tcPr>
            <w:tcW w:w="1350" w:type="dxa"/>
            <w:shd w:val="clear" w:color="auto" w:fill="FFFFFF"/>
            <w:tcMar>
              <w:top w:w="80" w:type="dxa"/>
              <w:left w:w="100" w:type="dxa"/>
              <w:bottom w:w="80" w:type="dxa"/>
              <w:right w:w="100" w:type="dxa"/>
            </w:tcMar>
            <w:vAlign w:val="center"/>
          </w:tcPr>
          <w:p w14:paraId="20BF7A50" w14:textId="77777777" w:rsidR="006F69BC" w:rsidRDefault="00000000" w:rsidP="00431DF2">
            <w:pPr>
              <w:bidi/>
            </w:pPr>
            <w:proofErr w:type="spellStart"/>
            <w:r>
              <w:rPr>
                <w:sz w:val="20"/>
                <w:szCs w:val="20"/>
                <w:rtl/>
              </w:rPr>
              <w:t>Normal</w:t>
            </w:r>
            <w:proofErr w:type="spellEnd"/>
            <w:r>
              <w:rPr>
                <w:sz w:val="20"/>
                <w:szCs w:val="20"/>
                <w:rtl/>
              </w:rPr>
              <w:t xml:space="preserve"> (0.0119)</w:t>
            </w:r>
          </w:p>
        </w:tc>
        <w:tc>
          <w:tcPr>
            <w:tcW w:w="1900" w:type="dxa"/>
            <w:shd w:val="clear" w:color="auto" w:fill="FFFFFF"/>
            <w:tcMar>
              <w:top w:w="80" w:type="dxa"/>
              <w:left w:w="100" w:type="dxa"/>
              <w:bottom w:w="80" w:type="dxa"/>
              <w:right w:w="100" w:type="dxa"/>
            </w:tcMar>
            <w:vAlign w:val="center"/>
          </w:tcPr>
          <w:p w14:paraId="6CC40AC7" w14:textId="77777777" w:rsidR="006F69BC" w:rsidRDefault="00000000" w:rsidP="00431DF2">
            <w:pPr>
              <w:bidi/>
            </w:pPr>
            <w:proofErr w:type="spellStart"/>
            <w:r>
              <w:rPr>
                <w:sz w:val="20"/>
                <w:szCs w:val="20"/>
                <w:rtl/>
              </w:rPr>
              <w:t>dst_host_count</w:t>
            </w:r>
            <w:proofErr w:type="spellEnd"/>
            <w:r>
              <w:rPr>
                <w:sz w:val="20"/>
                <w:szCs w:val="20"/>
                <w:rtl/>
              </w:rPr>
              <w:t xml:space="preserve">: +0.26 </w:t>
            </w:r>
            <w:proofErr w:type="spellStart"/>
            <w:r>
              <w:rPr>
                <w:sz w:val="20"/>
                <w:szCs w:val="20"/>
                <w:rtl/>
              </w:rPr>
              <w:t>dst_same_port</w:t>
            </w:r>
            <w:proofErr w:type="spellEnd"/>
            <w:r>
              <w:rPr>
                <w:sz w:val="20"/>
                <w:szCs w:val="20"/>
                <w:rtl/>
              </w:rPr>
              <w:t>: +0.17</w:t>
            </w:r>
          </w:p>
        </w:tc>
        <w:tc>
          <w:tcPr>
            <w:tcW w:w="1150" w:type="dxa"/>
            <w:shd w:val="clear" w:color="auto" w:fill="FFFFFF"/>
            <w:tcMar>
              <w:top w:w="80" w:type="dxa"/>
              <w:left w:w="100" w:type="dxa"/>
              <w:bottom w:w="80" w:type="dxa"/>
              <w:right w:w="100" w:type="dxa"/>
            </w:tcMar>
            <w:vAlign w:val="center"/>
          </w:tcPr>
          <w:p w14:paraId="37DE6B94" w14:textId="77777777" w:rsidR="006F69BC" w:rsidRDefault="00000000" w:rsidP="00431DF2">
            <w:pPr>
              <w:bidi/>
            </w:pPr>
            <w:r>
              <w:rPr>
                <w:sz w:val="20"/>
                <w:szCs w:val="20"/>
                <w:rtl/>
              </w:rPr>
              <w:t xml:space="preserve">FPR 8.6% </w:t>
            </w:r>
            <w:proofErr w:type="spellStart"/>
            <w:r>
              <w:rPr>
                <w:sz w:val="20"/>
                <w:szCs w:val="20"/>
                <w:rtl/>
              </w:rPr>
              <w:t>Gap</w:t>
            </w:r>
            <w:proofErr w:type="spellEnd"/>
            <w:r>
              <w:rPr>
                <w:sz w:val="20"/>
                <w:szCs w:val="20"/>
                <w:rtl/>
              </w:rPr>
              <w:t xml:space="preserve"> 7.2%</w:t>
            </w:r>
          </w:p>
        </w:tc>
        <w:tc>
          <w:tcPr>
            <w:tcW w:w="2000" w:type="dxa"/>
            <w:shd w:val="clear" w:color="auto" w:fill="FFFFFF"/>
            <w:tcMar>
              <w:top w:w="80" w:type="dxa"/>
              <w:left w:w="100" w:type="dxa"/>
              <w:bottom w:w="80" w:type="dxa"/>
              <w:right w:w="100" w:type="dxa"/>
            </w:tcMar>
            <w:vAlign w:val="center"/>
          </w:tcPr>
          <w:p w14:paraId="6AD1ED32" w14:textId="77777777" w:rsidR="006F69BC" w:rsidRDefault="00000000" w:rsidP="00431DF2">
            <w:pPr>
              <w:bidi/>
            </w:pPr>
            <w:r>
              <w:rPr>
                <w:sz w:val="20"/>
                <w:szCs w:val="20"/>
                <w:rtl/>
              </w:rPr>
              <w:t>אין פעולה — הסכמה על תקינות</w:t>
            </w:r>
          </w:p>
        </w:tc>
      </w:tr>
    </w:tbl>
    <w:p w14:paraId="28BC721A" w14:textId="77777777" w:rsidR="006F69BC" w:rsidRDefault="00000000" w:rsidP="00431DF2">
      <w:pPr>
        <w:bidi/>
        <w:spacing w:after="300"/>
      </w:pPr>
      <w:r>
        <w:rPr>
          <w:i/>
          <w:iCs/>
          <w:color w:val="595959"/>
          <w:sz w:val="18"/>
          <w:szCs w:val="18"/>
          <w:rtl/>
        </w:rPr>
        <w:t xml:space="preserve">טבלה 4: פירוט מלא של 4 תרחישי ההשוואה (A-D) — </w:t>
      </w:r>
      <w:proofErr w:type="spellStart"/>
      <w:r>
        <w:rPr>
          <w:i/>
          <w:iCs/>
          <w:color w:val="595959"/>
          <w:sz w:val="18"/>
          <w:szCs w:val="18"/>
          <w:rtl/>
        </w:rPr>
        <w:t>Evidence</w:t>
      </w:r>
      <w:proofErr w:type="spellEnd"/>
      <w:r>
        <w:rPr>
          <w:i/>
          <w:iCs/>
          <w:color w:val="595959"/>
          <w:sz w:val="18"/>
          <w:szCs w:val="18"/>
          <w:rtl/>
        </w:rPr>
        <w:t>, מדדי RAI והחלטת ממשל</w:t>
      </w:r>
    </w:p>
    <w:p w14:paraId="60722636" w14:textId="77777777" w:rsidR="006F69BC" w:rsidRDefault="00000000" w:rsidP="00431DF2">
      <w:pPr>
        <w:bidi/>
        <w:spacing w:before="150" w:after="100"/>
      </w:pPr>
      <w:r>
        <w:rPr>
          <w:noProof/>
        </w:rPr>
        <w:lastRenderedPageBreak/>
        <w:drawing>
          <wp:inline distT="0" distB="0" distL="0" distR="0" wp14:anchorId="169CC124" wp14:editId="16AA47EA">
            <wp:extent cx="4572000" cy="2057400"/>
            <wp:effectExtent l="0" t="0" r="0" b="0"/>
            <wp:docPr id="490091151" name="Picture 49009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057400"/>
                    </a:xfrm>
                    <a:prstGeom prst="rect">
                      <a:avLst/>
                    </a:prstGeom>
                  </pic:spPr>
                </pic:pic>
              </a:graphicData>
            </a:graphic>
          </wp:inline>
        </w:drawing>
      </w:r>
    </w:p>
    <w:p w14:paraId="1630CC7F" w14:textId="77777777" w:rsidR="006F69BC" w:rsidRDefault="00000000" w:rsidP="00431DF2">
      <w:pPr>
        <w:bidi/>
        <w:spacing w:after="300"/>
      </w:pPr>
      <w:r>
        <w:rPr>
          <w:i/>
          <w:iCs/>
          <w:color w:val="595959"/>
          <w:sz w:val="18"/>
          <w:szCs w:val="18"/>
          <w:rtl/>
        </w:rPr>
        <w:t>גרף 3: ציוני האנומליה/שגיאת השחזור בארבעת התרחישים, ביחס לסף הסיווג של כל מודל</w:t>
      </w:r>
    </w:p>
    <w:p w14:paraId="6921E6AC" w14:textId="77777777" w:rsidR="006F69BC" w:rsidRDefault="00000000" w:rsidP="00431DF2">
      <w:pPr>
        <w:pStyle w:val="Heading2"/>
        <w:bidi/>
        <w:spacing w:before="280" w:after="160"/>
      </w:pPr>
      <w:bookmarkStart w:id="34" w:name="_Toc240296553"/>
      <w:r>
        <w:rPr>
          <w:color w:val="1F4E79"/>
          <w:rtl/>
        </w:rPr>
        <w:t>6.4 תובנות איכותניות מתגובות מודל השפה</w:t>
      </w:r>
      <w:bookmarkEnd w:id="34"/>
    </w:p>
    <w:p w14:paraId="549B39B6" w14:textId="77777777" w:rsidR="006F69BC" w:rsidRDefault="00000000" w:rsidP="00431DF2">
      <w:pPr>
        <w:pStyle w:val="ListParagraph"/>
        <w:numPr>
          <w:ilvl w:val="0"/>
          <w:numId w:val="1"/>
        </w:numPr>
        <w:bidi/>
        <w:spacing w:after="100" w:line="280" w:lineRule="auto"/>
      </w:pPr>
      <w:r>
        <w:rPr>
          <w:b/>
          <w:bCs/>
          <w:rtl/>
        </w:rPr>
        <w:t xml:space="preserve">תרחיש A — </w:t>
      </w:r>
      <w:r>
        <w:rPr>
          <w:rtl/>
        </w:rPr>
        <w:t>מודל השפה זיהה נכונה את ההסכמה בין שני המודלים והשתמש בה כדי לנמק רמת ביטחון גבוהה בסיווג, כפי שנדרש מהמשימה הרביעית שנוספה ל-</w:t>
      </w:r>
      <w:proofErr w:type="spellStart"/>
      <w:r>
        <w:rPr>
          <w:rtl/>
        </w:rPr>
        <w:t>prompt</w:t>
      </w:r>
      <w:proofErr w:type="spellEnd"/>
      <w:r>
        <w:rPr>
          <w:rtl/>
        </w:rPr>
        <w:t>.</w:t>
      </w:r>
    </w:p>
    <w:p w14:paraId="6201E42A" w14:textId="77777777" w:rsidR="006F69BC" w:rsidRDefault="00000000" w:rsidP="00431DF2">
      <w:pPr>
        <w:pStyle w:val="ListParagraph"/>
        <w:numPr>
          <w:ilvl w:val="0"/>
          <w:numId w:val="1"/>
        </w:numPr>
        <w:bidi/>
        <w:spacing w:after="100" w:line="280" w:lineRule="auto"/>
      </w:pPr>
      <w:r>
        <w:rPr>
          <w:b/>
          <w:bCs/>
          <w:rtl/>
        </w:rPr>
        <w:t xml:space="preserve">תרחיש B — </w:t>
      </w:r>
      <w:r>
        <w:rPr>
          <w:rtl/>
        </w:rPr>
        <w:t>מודל השפה ציין במפורש שה-</w:t>
      </w:r>
      <w:proofErr w:type="spellStart"/>
      <w:r>
        <w:rPr>
          <w:rtl/>
        </w:rPr>
        <w:t>Autoencoder</w:t>
      </w:r>
      <w:proofErr w:type="spellEnd"/>
      <w:r>
        <w:rPr>
          <w:rtl/>
        </w:rPr>
        <w:t xml:space="preserve"> חזה "נורמלי" עבור אותו אירוע, ותלה זאת באפשרות לרעש או לחריגות ספציפיות ל-</w:t>
      </w:r>
      <w:proofErr w:type="spellStart"/>
      <w:r>
        <w:rPr>
          <w:rtl/>
        </w:rPr>
        <w:t>feature</w:t>
      </w:r>
      <w:proofErr w:type="spellEnd"/>
      <w:r>
        <w:rPr>
          <w:rtl/>
        </w:rPr>
        <w:t xml:space="preserve"> בודד ולא לפגם מהותי באחד המודלים — הערכה סבירה, אך מדגישה בדיוק את מקרה אי-ההסכמה שראוי לבדיקה אנושית.</w:t>
      </w:r>
    </w:p>
    <w:p w14:paraId="7D9B126B" w14:textId="77777777" w:rsidR="006F69BC" w:rsidRDefault="00000000" w:rsidP="00431DF2">
      <w:pPr>
        <w:pStyle w:val="ListParagraph"/>
        <w:numPr>
          <w:ilvl w:val="0"/>
          <w:numId w:val="1"/>
        </w:numPr>
        <w:bidi/>
        <w:spacing w:after="100" w:line="280" w:lineRule="auto"/>
      </w:pPr>
      <w:r>
        <w:rPr>
          <w:b/>
          <w:bCs/>
          <w:rtl/>
        </w:rPr>
        <w:t xml:space="preserve">תרחיש C — </w:t>
      </w:r>
      <w:r>
        <w:rPr>
          <w:rtl/>
        </w:rPr>
        <w:t>שגיאות השחזור הגדולות ביותר (</w:t>
      </w:r>
      <w:proofErr w:type="spellStart"/>
      <w:r>
        <w:rPr>
          <w:rtl/>
        </w:rPr>
        <w:t>num_root</w:t>
      </w:r>
      <w:proofErr w:type="spellEnd"/>
      <w:r>
        <w:rPr>
          <w:rtl/>
        </w:rPr>
        <w:t xml:space="preserve">, </w:t>
      </w:r>
      <w:proofErr w:type="spellStart"/>
      <w:r>
        <w:rPr>
          <w:rtl/>
        </w:rPr>
        <w:t>num_compromised</w:t>
      </w:r>
      <w:proofErr w:type="spellEnd"/>
      <w:r>
        <w:rPr>
          <w:rtl/>
        </w:rPr>
        <w:t>) הן אינדיקטורים קלאסיים להסלמת הרשאות (</w:t>
      </w:r>
      <w:proofErr w:type="spellStart"/>
      <w:r>
        <w:rPr>
          <w:rtl/>
        </w:rPr>
        <w:t>privilege</w:t>
      </w:r>
      <w:proofErr w:type="spellEnd"/>
      <w:r>
        <w:rPr>
          <w:rtl/>
        </w:rPr>
        <w:t xml:space="preserve"> </w:t>
      </w:r>
      <w:proofErr w:type="spellStart"/>
      <w:r>
        <w:rPr>
          <w:rtl/>
        </w:rPr>
        <w:t>escalation</w:t>
      </w:r>
      <w:proofErr w:type="spellEnd"/>
      <w:r>
        <w:rPr>
          <w:rtl/>
        </w:rPr>
        <w:t xml:space="preserve">) — "סיפור" איכותני שונה לחלוטין מהאות מבוסס-המגניטודה של </w:t>
      </w:r>
      <w:proofErr w:type="spellStart"/>
      <w:r>
        <w:rPr>
          <w:rtl/>
        </w:rPr>
        <w:t>Isolation</w:t>
      </w:r>
      <w:proofErr w:type="spellEnd"/>
      <w:r>
        <w:rPr>
          <w:rtl/>
        </w:rPr>
        <w:t xml:space="preserve"> </w:t>
      </w:r>
      <w:proofErr w:type="spellStart"/>
      <w:r>
        <w:rPr>
          <w:rtl/>
        </w:rPr>
        <w:t>Forest</w:t>
      </w:r>
      <w:proofErr w:type="spellEnd"/>
      <w:r>
        <w:rPr>
          <w:rtl/>
        </w:rPr>
        <w:t>. מודל השפה המליץ ליישב בין פלטי שני המודלים לפני פעולה — המלצה סבירה שהמדיניות האוטומטית עצמה אינה אוכפת.</w:t>
      </w:r>
    </w:p>
    <w:p w14:paraId="411E9A0B" w14:textId="77777777" w:rsidR="006F69BC" w:rsidRDefault="00000000" w:rsidP="00431DF2">
      <w:pPr>
        <w:pStyle w:val="ListParagraph"/>
        <w:numPr>
          <w:ilvl w:val="0"/>
          <w:numId w:val="1"/>
        </w:numPr>
        <w:bidi/>
        <w:spacing w:after="100" w:line="280" w:lineRule="auto"/>
      </w:pPr>
      <w:r>
        <w:rPr>
          <w:b/>
          <w:bCs/>
          <w:rtl/>
        </w:rPr>
        <w:t xml:space="preserve">תרחיש D — </w:t>
      </w:r>
      <w:r>
        <w:rPr>
          <w:rtl/>
        </w:rPr>
        <w:t>הסכמה מלאה על תקינות הובילה לביטחון גבוה בסיווג הבניין, ללא צורך בהתערבות.</w:t>
      </w:r>
    </w:p>
    <w:p w14:paraId="4E08658C" w14:textId="77777777" w:rsidR="006F69BC" w:rsidRDefault="00000000" w:rsidP="00431DF2">
      <w:pPr>
        <w:bidi/>
      </w:pPr>
      <w:r>
        <w:br w:type="page"/>
      </w:r>
    </w:p>
    <w:p w14:paraId="332C85A0" w14:textId="77777777" w:rsidR="006F69BC" w:rsidRDefault="006F69BC" w:rsidP="00431DF2">
      <w:pPr>
        <w:bidi/>
        <w:sectPr w:rsidR="006F69BC">
          <w:headerReference w:type="default" r:id="rId25"/>
          <w:footerReference w:type="default" r:id="rId26"/>
          <w:pgSz w:w="11906" w:h="16838"/>
          <w:pgMar w:top="1440" w:right="1440" w:bottom="1440" w:left="1440" w:header="708" w:footer="708" w:gutter="0"/>
          <w:cols w:space="720"/>
          <w:docGrid w:linePitch="360"/>
        </w:sectPr>
      </w:pPr>
    </w:p>
    <w:p w14:paraId="4E0F15D4" w14:textId="77777777" w:rsidR="006F69BC" w:rsidRDefault="00000000" w:rsidP="00431DF2">
      <w:pPr>
        <w:pStyle w:val="Heading1"/>
        <w:bidi/>
        <w:spacing w:before="400" w:after="200"/>
      </w:pPr>
      <w:bookmarkStart w:id="35" w:name="_Toc240296554"/>
      <w:r>
        <w:rPr>
          <w:color w:val="1F4E79"/>
          <w:rtl/>
        </w:rPr>
        <w:lastRenderedPageBreak/>
        <w:t>7. דיון</w:t>
      </w:r>
      <w:bookmarkEnd w:id="35"/>
    </w:p>
    <w:p w14:paraId="33C54387" w14:textId="77777777" w:rsidR="006F69BC" w:rsidRDefault="00000000" w:rsidP="00431DF2">
      <w:pPr>
        <w:pStyle w:val="Heading2"/>
        <w:bidi/>
        <w:spacing w:before="280" w:after="160"/>
      </w:pPr>
      <w:bookmarkStart w:id="36" w:name="_Toc240296555"/>
      <w:r>
        <w:rPr>
          <w:color w:val="1F4E79"/>
          <w:rtl/>
        </w:rPr>
        <w:t>7.1 בחירת המודל כהחלטת ממשל, לא רק כהחלטת דיוק</w:t>
      </w:r>
      <w:bookmarkEnd w:id="36"/>
    </w:p>
    <w:p w14:paraId="31BC5FE5" w14:textId="77777777" w:rsidR="006F69BC" w:rsidRDefault="00000000" w:rsidP="00431DF2">
      <w:pPr>
        <w:bidi/>
        <w:spacing w:after="160" w:line="300" w:lineRule="auto"/>
      </w:pPr>
      <w:r>
        <w:rPr>
          <w:rtl/>
        </w:rPr>
        <w:t xml:space="preserve">הממצא המרכזי של המחקר הוא שבחירת מודל הגילוי אינה משפיעה רק על </w:t>
      </w:r>
      <w:proofErr w:type="spellStart"/>
      <w:r>
        <w:rPr>
          <w:rtl/>
        </w:rPr>
        <w:t>Precision</w:t>
      </w:r>
      <w:proofErr w:type="spellEnd"/>
      <w:r>
        <w:rPr>
          <w:rtl/>
        </w:rPr>
        <w:t>/</w:t>
      </w:r>
      <w:proofErr w:type="spellStart"/>
      <w:r>
        <w:rPr>
          <w:rtl/>
        </w:rPr>
        <w:t>Recall</w:t>
      </w:r>
      <w:proofErr w:type="spellEnd"/>
      <w:r>
        <w:rPr>
          <w:rtl/>
        </w:rPr>
        <w:t xml:space="preserve"> — היא קובעת בפועל את מסלול הממשל התפעולי של כל התראה. למרות ש-</w:t>
      </w:r>
      <w:proofErr w:type="spellStart"/>
      <w:r>
        <w:rPr>
          <w:rtl/>
        </w:rPr>
        <w:t>Isolation</w:t>
      </w:r>
      <w:proofErr w:type="spellEnd"/>
      <w:r>
        <w:rPr>
          <w:rtl/>
        </w:rPr>
        <w:t xml:space="preserve"> </w:t>
      </w:r>
      <w:proofErr w:type="spellStart"/>
      <w:r>
        <w:rPr>
          <w:rtl/>
        </w:rPr>
        <w:t>Forest</w:t>
      </w:r>
      <w:proofErr w:type="spellEnd"/>
      <w:r>
        <w:rPr>
          <w:rtl/>
        </w:rPr>
        <w:t xml:space="preserve"> ו-</w:t>
      </w:r>
      <w:proofErr w:type="spellStart"/>
      <w:r>
        <w:rPr>
          <w:rtl/>
        </w:rPr>
        <w:t>Autoencoder</w:t>
      </w:r>
      <w:proofErr w:type="spellEnd"/>
      <w:r>
        <w:rPr>
          <w:rtl/>
        </w:rPr>
        <w:t xml:space="preserve"> מציגים ביצועי סיווג גולמיים כמעט זהים (הפרש F1 של כ-0.006 בלבד), פער ההוגנות שלהם שונה פי כ-6.6 — כך שבפועל, כל התראת </w:t>
      </w:r>
      <w:proofErr w:type="spellStart"/>
      <w:r>
        <w:rPr>
          <w:rtl/>
        </w:rPr>
        <w:t>Isolation</w:t>
      </w:r>
      <w:proofErr w:type="spellEnd"/>
      <w:r>
        <w:rPr>
          <w:rtl/>
        </w:rPr>
        <w:t xml:space="preserve"> </w:t>
      </w:r>
      <w:proofErr w:type="spellStart"/>
      <w:r>
        <w:rPr>
          <w:rtl/>
        </w:rPr>
        <w:t>Forest</w:t>
      </w:r>
      <w:proofErr w:type="spellEnd"/>
      <w:r>
        <w:rPr>
          <w:rtl/>
        </w:rPr>
        <w:t xml:space="preserve"> חסומה מהכלה אוטומטית ללא תלות באיכותה, בעוד </w:t>
      </w:r>
      <w:proofErr w:type="spellStart"/>
      <w:r>
        <w:rPr>
          <w:rtl/>
        </w:rPr>
        <w:t>Autoencoder</w:t>
      </w:r>
      <w:proofErr w:type="spellEnd"/>
      <w:r>
        <w:rPr>
          <w:rtl/>
        </w:rPr>
        <w:t xml:space="preserve"> זוכה לגמישות תפעולית רבה יותר. תוצאה זו לא הייתה נגלית לו נבחן רק מדד ביצועים כללי אחד (כגון F1 או ROC-AUC), והיא ממחישה מדוע נדרשת שכבת RAI נפרדת ומפורשת המבוססת על ניתוח תתי-אוכלוסיות.</w:t>
      </w:r>
    </w:p>
    <w:p w14:paraId="22B7A378" w14:textId="77777777" w:rsidR="006F69BC" w:rsidRDefault="00000000" w:rsidP="00431DF2">
      <w:pPr>
        <w:pStyle w:val="Heading2"/>
        <w:bidi/>
        <w:spacing w:before="280" w:after="160"/>
      </w:pPr>
      <w:bookmarkStart w:id="37" w:name="_Toc240296556"/>
      <w:r>
        <w:rPr>
          <w:color w:val="1F4E79"/>
          <w:rtl/>
        </w:rPr>
        <w:t>7.2 ערך ה-</w:t>
      </w:r>
      <w:proofErr w:type="spellStart"/>
      <w:r>
        <w:rPr>
          <w:color w:val="1F4E79"/>
          <w:rtl/>
        </w:rPr>
        <w:t>cross</w:t>
      </w:r>
      <w:proofErr w:type="spellEnd"/>
      <w:r>
        <w:rPr>
          <w:color w:val="1F4E79"/>
          <w:rtl/>
        </w:rPr>
        <w:t>-</w:t>
      </w:r>
      <w:proofErr w:type="spellStart"/>
      <w:r>
        <w:rPr>
          <w:color w:val="1F4E79"/>
          <w:rtl/>
        </w:rPr>
        <w:t>model</w:t>
      </w:r>
      <w:proofErr w:type="spellEnd"/>
      <w:r>
        <w:rPr>
          <w:color w:val="1F4E79"/>
          <w:rtl/>
        </w:rPr>
        <w:t xml:space="preserve"> </w:t>
      </w:r>
      <w:proofErr w:type="spellStart"/>
      <w:r>
        <w:rPr>
          <w:color w:val="1F4E79"/>
          <w:rtl/>
        </w:rPr>
        <w:t>signal</w:t>
      </w:r>
      <w:bookmarkEnd w:id="37"/>
      <w:proofErr w:type="spellEnd"/>
    </w:p>
    <w:p w14:paraId="7A06ECCF" w14:textId="77777777" w:rsidR="006F69BC" w:rsidRDefault="00000000" w:rsidP="00431DF2">
      <w:pPr>
        <w:bidi/>
        <w:spacing w:after="160" w:line="300" w:lineRule="auto"/>
      </w:pPr>
      <w:r>
        <w:rPr>
          <w:rtl/>
        </w:rPr>
        <w:t xml:space="preserve">תרחישי B ו-C (אי-הסכמה בין המודלים) הם המקרים המעניינים ביותר מבחינה תפעולית: הם חושפים שכל מודל "רואה" סוג אחר של חריגה — </w:t>
      </w:r>
      <w:proofErr w:type="spellStart"/>
      <w:r>
        <w:rPr>
          <w:rtl/>
        </w:rPr>
        <w:t>Isolation</w:t>
      </w:r>
      <w:proofErr w:type="spellEnd"/>
      <w:r>
        <w:rPr>
          <w:rtl/>
        </w:rPr>
        <w:t xml:space="preserve"> </w:t>
      </w:r>
      <w:proofErr w:type="spellStart"/>
      <w:r>
        <w:rPr>
          <w:rtl/>
        </w:rPr>
        <w:t>Forest</w:t>
      </w:r>
      <w:proofErr w:type="spellEnd"/>
      <w:r>
        <w:rPr>
          <w:rtl/>
        </w:rPr>
        <w:t xml:space="preserve"> רגיש למבנה סטטיסטי-גיאומטרי גלובלי, ואילו </w:t>
      </w:r>
      <w:proofErr w:type="spellStart"/>
      <w:r>
        <w:rPr>
          <w:rtl/>
        </w:rPr>
        <w:t>Autoencoder</w:t>
      </w:r>
      <w:proofErr w:type="spellEnd"/>
      <w:r>
        <w:rPr>
          <w:rtl/>
        </w:rPr>
        <w:t xml:space="preserve"> רגיש לדפוסי </w:t>
      </w:r>
      <w:proofErr w:type="spellStart"/>
      <w:r>
        <w:rPr>
          <w:rtl/>
        </w:rPr>
        <w:t>feature</w:t>
      </w:r>
      <w:proofErr w:type="spellEnd"/>
      <w:r>
        <w:rPr>
          <w:rtl/>
        </w:rPr>
        <w:t xml:space="preserve"> ספציפיים (כפי שנראה בתרחיש C, שבו האותות המרכזיים הם אינדיקטורים ברורים של הסלמת הרשאות). ללא </w:t>
      </w:r>
      <w:proofErr w:type="spellStart"/>
      <w:r>
        <w:rPr>
          <w:rtl/>
        </w:rPr>
        <w:t>cross_model_signal</w:t>
      </w:r>
      <w:proofErr w:type="spellEnd"/>
      <w:r>
        <w:rPr>
          <w:rtl/>
        </w:rPr>
        <w:t>, אנליסט הצופה בהתראת IF לא היה יודע שה-</w:t>
      </w:r>
      <w:proofErr w:type="spellStart"/>
      <w:r>
        <w:rPr>
          <w:rtl/>
        </w:rPr>
        <w:t>Autoencoder</w:t>
      </w:r>
      <w:proofErr w:type="spellEnd"/>
      <w:r>
        <w:rPr>
          <w:rtl/>
        </w:rPr>
        <w:t xml:space="preserve"> חלק עליה, ולהפך. חשיפת המידע הזה למודל השפה תרמה ישירות לאיכות ההמלצה שהתקבלה ("ליישב בין פלטי המודלים לפני פעולה").</w:t>
      </w:r>
    </w:p>
    <w:p w14:paraId="76B7C692" w14:textId="77777777" w:rsidR="006F69BC" w:rsidRDefault="00000000" w:rsidP="00431DF2">
      <w:pPr>
        <w:pStyle w:val="Heading2"/>
        <w:bidi/>
        <w:spacing w:before="280" w:after="160"/>
      </w:pPr>
      <w:bookmarkStart w:id="38" w:name="_Toc240296557"/>
      <w:r>
        <w:rPr>
          <w:color w:val="1F4E79"/>
          <w:rtl/>
        </w:rPr>
        <w:t>7.3 מגבלות</w:t>
      </w:r>
      <w:bookmarkEnd w:id="38"/>
    </w:p>
    <w:p w14:paraId="0349B52C" w14:textId="77777777" w:rsidR="006F69BC" w:rsidRDefault="00000000" w:rsidP="00431DF2">
      <w:pPr>
        <w:pStyle w:val="ListParagraph"/>
        <w:numPr>
          <w:ilvl w:val="0"/>
          <w:numId w:val="1"/>
        </w:numPr>
        <w:bidi/>
        <w:spacing w:after="100" w:line="280" w:lineRule="auto"/>
      </w:pPr>
      <w:proofErr w:type="spellStart"/>
      <w:r>
        <w:rPr>
          <w:rtl/>
        </w:rPr>
        <w:t>Fairness</w:t>
      </w:r>
      <w:proofErr w:type="spellEnd"/>
      <w:r>
        <w:rPr>
          <w:rtl/>
        </w:rPr>
        <w:t xml:space="preserve"> </w:t>
      </w:r>
      <w:proofErr w:type="spellStart"/>
      <w:r>
        <w:rPr>
          <w:rtl/>
        </w:rPr>
        <w:t>Gap</w:t>
      </w:r>
      <w:proofErr w:type="spellEnd"/>
      <w:r>
        <w:rPr>
          <w:rtl/>
        </w:rPr>
        <w:t xml:space="preserve"> נמדד ביחס ל-</w:t>
      </w:r>
      <w:proofErr w:type="spellStart"/>
      <w:r>
        <w:rPr>
          <w:rtl/>
        </w:rPr>
        <w:t>protocol_type</w:t>
      </w:r>
      <w:proofErr w:type="spellEnd"/>
      <w:r>
        <w:rPr>
          <w:rtl/>
        </w:rPr>
        <w:t xml:space="preserve"> — תכונת </w:t>
      </w:r>
      <w:proofErr w:type="spellStart"/>
      <w:r>
        <w:rPr>
          <w:rtl/>
        </w:rPr>
        <w:t>proxy</w:t>
      </w:r>
      <w:proofErr w:type="spellEnd"/>
      <w:r>
        <w:rPr>
          <w:rtl/>
        </w:rPr>
        <w:t xml:space="preserve"> ולא תכונה דמוגרפית/מוגנת. הממצאים הם בדיקת פער-ביצועים תפעולי, לא ביקורת הוגנות משפטית.</w:t>
      </w:r>
    </w:p>
    <w:p w14:paraId="3DB7FC47" w14:textId="77777777" w:rsidR="006F69BC" w:rsidRDefault="00000000" w:rsidP="00431DF2">
      <w:pPr>
        <w:pStyle w:val="ListParagraph"/>
        <w:numPr>
          <w:ilvl w:val="0"/>
          <w:numId w:val="1"/>
        </w:numPr>
        <w:bidi/>
        <w:spacing w:after="100" w:line="280" w:lineRule="auto"/>
      </w:pPr>
      <w:r>
        <w:rPr>
          <w:rtl/>
        </w:rPr>
        <w:t xml:space="preserve">המחקר מתמקד ב-NSL-KDD בלבד; מערך run_comparison.py הרחב יותר (הכולל גם </w:t>
      </w:r>
      <w:proofErr w:type="spellStart"/>
      <w:r>
        <w:rPr>
          <w:rtl/>
        </w:rPr>
        <w:t>Credit</w:t>
      </w:r>
      <w:proofErr w:type="spellEnd"/>
      <w:r>
        <w:rPr>
          <w:rtl/>
        </w:rPr>
        <w:t xml:space="preserve"> </w:t>
      </w:r>
      <w:proofErr w:type="spellStart"/>
      <w:r>
        <w:rPr>
          <w:rtl/>
        </w:rPr>
        <w:t>Card</w:t>
      </w:r>
      <w:proofErr w:type="spellEnd"/>
      <w:r>
        <w:rPr>
          <w:rtl/>
        </w:rPr>
        <w:t xml:space="preserve"> </w:t>
      </w:r>
      <w:proofErr w:type="spellStart"/>
      <w:r>
        <w:rPr>
          <w:rtl/>
        </w:rPr>
        <w:t>Fraud</w:t>
      </w:r>
      <w:proofErr w:type="spellEnd"/>
      <w:r>
        <w:rPr>
          <w:rtl/>
        </w:rPr>
        <w:t>) קיים בקוד אך לא הופעל באופן מלא לצורך תרחישי ה-LLM.</w:t>
      </w:r>
    </w:p>
    <w:p w14:paraId="5655F87A" w14:textId="77777777" w:rsidR="006F69BC" w:rsidRDefault="00000000" w:rsidP="00431DF2">
      <w:pPr>
        <w:pStyle w:val="ListParagraph"/>
        <w:numPr>
          <w:ilvl w:val="0"/>
          <w:numId w:val="1"/>
        </w:numPr>
        <w:bidi/>
        <w:spacing w:after="100" w:line="280" w:lineRule="auto"/>
      </w:pPr>
      <w:r>
        <w:rPr>
          <w:rtl/>
        </w:rPr>
        <w:t xml:space="preserve">סף הסיווג נגזר </w:t>
      </w:r>
      <w:proofErr w:type="spellStart"/>
      <w:r>
        <w:rPr>
          <w:rtl/>
        </w:rPr>
        <w:t>מפריור</w:t>
      </w:r>
      <w:proofErr w:type="spellEnd"/>
      <w:r>
        <w:rPr>
          <w:rtl/>
        </w:rPr>
        <w:t xml:space="preserve"> שיעור האנומליה של סט הבדיקה, מה שמניב </w:t>
      </w:r>
      <w:proofErr w:type="spellStart"/>
      <w:r>
        <w:rPr>
          <w:rtl/>
        </w:rPr>
        <w:t>Precision≈Recall</w:t>
      </w:r>
      <w:proofErr w:type="spellEnd"/>
      <w:r>
        <w:rPr>
          <w:rtl/>
        </w:rPr>
        <w:t xml:space="preserve"> כמעט תמיד — שקול תפעולי מכוון, אך משמעו שהמדדים הללו אינם משקפים באופן ישיר ביצועים תחת נקודת הפעלה תפעולית שונה (למשל "תפוס כל אנומליה בכל מחיר").</w:t>
      </w:r>
    </w:p>
    <w:p w14:paraId="3B2A3225" w14:textId="77777777" w:rsidR="006F69BC" w:rsidRDefault="00000000" w:rsidP="00431DF2">
      <w:pPr>
        <w:pStyle w:val="ListParagraph"/>
        <w:numPr>
          <w:ilvl w:val="0"/>
          <w:numId w:val="1"/>
        </w:numPr>
        <w:bidi/>
        <w:spacing w:after="100" w:line="280" w:lineRule="auto"/>
      </w:pPr>
      <w:r>
        <w:rPr>
          <w:rtl/>
        </w:rPr>
        <w:t>תגובות מודל השפה (</w:t>
      </w:r>
      <w:proofErr w:type="spellStart"/>
      <w:r>
        <w:rPr>
          <w:rtl/>
        </w:rPr>
        <w:t>Llama</w:t>
      </w:r>
      <w:proofErr w:type="spellEnd"/>
      <w:r>
        <w:rPr>
          <w:rtl/>
        </w:rPr>
        <w:t xml:space="preserve"> 3.1 8B מקומי) הן טקסט חופשי איכותני; לא בוצעה הערכה כמותית שיטתית (למשל דירוג אנושי או ציון עקביות) על פני מדגם רחב יותר של תגובות.</w:t>
      </w:r>
    </w:p>
    <w:p w14:paraId="5CD27667" w14:textId="77777777" w:rsidR="006F69BC" w:rsidRDefault="00000000" w:rsidP="00431DF2">
      <w:pPr>
        <w:bidi/>
      </w:pPr>
      <w:r>
        <w:br w:type="page"/>
      </w:r>
    </w:p>
    <w:p w14:paraId="111539C4" w14:textId="77777777" w:rsidR="006F69BC" w:rsidRDefault="006F69BC" w:rsidP="00431DF2">
      <w:pPr>
        <w:bidi/>
        <w:sectPr w:rsidR="006F69BC">
          <w:headerReference w:type="default" r:id="rId27"/>
          <w:footerReference w:type="default" r:id="rId28"/>
          <w:pgSz w:w="11906" w:h="16838"/>
          <w:pgMar w:top="1440" w:right="1440" w:bottom="1440" w:left="1440" w:header="708" w:footer="708" w:gutter="0"/>
          <w:cols w:space="720"/>
          <w:docGrid w:linePitch="360"/>
        </w:sectPr>
      </w:pPr>
    </w:p>
    <w:p w14:paraId="7655E0B4" w14:textId="77777777" w:rsidR="006F69BC" w:rsidRDefault="00000000" w:rsidP="00431DF2">
      <w:pPr>
        <w:pStyle w:val="Heading1"/>
        <w:bidi/>
        <w:spacing w:before="400" w:after="200"/>
      </w:pPr>
      <w:bookmarkStart w:id="39" w:name="_Toc240296558"/>
      <w:r>
        <w:rPr>
          <w:color w:val="1F4E79"/>
          <w:rtl/>
        </w:rPr>
        <w:lastRenderedPageBreak/>
        <w:t>8. מסקנות</w:t>
      </w:r>
      <w:bookmarkEnd w:id="39"/>
    </w:p>
    <w:p w14:paraId="579A44B0" w14:textId="77777777" w:rsidR="006F69BC" w:rsidRDefault="00000000" w:rsidP="00431DF2">
      <w:pPr>
        <w:bidi/>
        <w:spacing w:after="160" w:line="300" w:lineRule="auto"/>
      </w:pPr>
      <w:r>
        <w:rPr>
          <w:rtl/>
        </w:rPr>
        <w:t xml:space="preserve">הפרויקט השיג את מטרותיו המרכזיות: נבנתה מעבדת SOC מקצה-לקצה עם שכבות XAI/RAI מפורשות, ולצידה מודול מחקר המשווה בין </w:t>
      </w:r>
      <w:proofErr w:type="spellStart"/>
      <w:r>
        <w:rPr>
          <w:rtl/>
        </w:rPr>
        <w:t>Isolation</w:t>
      </w:r>
      <w:proofErr w:type="spellEnd"/>
      <w:r>
        <w:rPr>
          <w:rtl/>
        </w:rPr>
        <w:t xml:space="preserve"> </w:t>
      </w:r>
      <w:proofErr w:type="spellStart"/>
      <w:r>
        <w:rPr>
          <w:rtl/>
        </w:rPr>
        <w:t>Forest</w:t>
      </w:r>
      <w:proofErr w:type="spellEnd"/>
      <w:r>
        <w:rPr>
          <w:rtl/>
        </w:rPr>
        <w:t xml:space="preserve"> ל-</w:t>
      </w:r>
      <w:proofErr w:type="spellStart"/>
      <w:r>
        <w:rPr>
          <w:rtl/>
        </w:rPr>
        <w:t>Autoencoder</w:t>
      </w:r>
      <w:proofErr w:type="spellEnd"/>
      <w:r>
        <w:rPr>
          <w:rtl/>
        </w:rPr>
        <w:t xml:space="preserve"> תחת מתודולוגיה אחידה לחלוטין (אותו </w:t>
      </w:r>
      <w:proofErr w:type="spellStart"/>
      <w:r>
        <w:rPr>
          <w:rtl/>
        </w:rPr>
        <w:t>split</w:t>
      </w:r>
      <w:proofErr w:type="spellEnd"/>
      <w:r>
        <w:rPr>
          <w:rtl/>
        </w:rPr>
        <w:t xml:space="preserve">, אותו </w:t>
      </w:r>
      <w:proofErr w:type="spellStart"/>
      <w:r>
        <w:rPr>
          <w:rtl/>
        </w:rPr>
        <w:t>seed</w:t>
      </w:r>
      <w:proofErr w:type="spellEnd"/>
      <w:r>
        <w:rPr>
          <w:rtl/>
        </w:rPr>
        <w:t xml:space="preserve">, אותה שיטת סף, אותה שיטת top-3 </w:t>
      </w:r>
      <w:proofErr w:type="spellStart"/>
      <w:r>
        <w:rPr>
          <w:rtl/>
        </w:rPr>
        <w:t>evidence</w:t>
      </w:r>
      <w:proofErr w:type="spellEnd"/>
      <w:r>
        <w:rPr>
          <w:rtl/>
        </w:rPr>
        <w:t>). ההעשרה של ה-</w:t>
      </w:r>
      <w:proofErr w:type="spellStart"/>
      <w:r>
        <w:rPr>
          <w:rtl/>
        </w:rPr>
        <w:t>Payload</w:t>
      </w:r>
      <w:proofErr w:type="spellEnd"/>
      <w:r>
        <w:rPr>
          <w:rtl/>
        </w:rPr>
        <w:t xml:space="preserve"> — </w:t>
      </w:r>
      <w:proofErr w:type="spellStart"/>
      <w:r>
        <w:rPr>
          <w:rtl/>
        </w:rPr>
        <w:t>cross-model</w:t>
      </w:r>
      <w:proofErr w:type="spellEnd"/>
      <w:r>
        <w:rPr>
          <w:rtl/>
        </w:rPr>
        <w:t xml:space="preserve"> </w:t>
      </w:r>
      <w:proofErr w:type="spellStart"/>
      <w:r>
        <w:rPr>
          <w:rtl/>
        </w:rPr>
        <w:t>signal</w:t>
      </w:r>
      <w:proofErr w:type="spellEnd"/>
      <w:r>
        <w:rPr>
          <w:rtl/>
        </w:rPr>
        <w:t xml:space="preserve"> ו-</w:t>
      </w:r>
      <w:proofErr w:type="spellStart"/>
      <w:r>
        <w:rPr>
          <w:rtl/>
        </w:rPr>
        <w:t>evidence</w:t>
      </w:r>
      <w:proofErr w:type="spellEnd"/>
      <w:r>
        <w:rPr>
          <w:rtl/>
        </w:rPr>
        <w:t xml:space="preserve"> ברמת-</w:t>
      </w:r>
      <w:proofErr w:type="spellStart"/>
      <w:r>
        <w:rPr>
          <w:rtl/>
        </w:rPr>
        <w:t>feature</w:t>
      </w:r>
      <w:proofErr w:type="spellEnd"/>
      <w:r>
        <w:rPr>
          <w:rtl/>
        </w:rPr>
        <w:t xml:space="preserve"> לשני המודלים — מימשה במלואה את הדרישה שהוצגה על ידי המנחה, כולל את ההרחבה הרצויה (SHAP ל-</w:t>
      </w:r>
      <w:proofErr w:type="spellStart"/>
      <w:r>
        <w:rPr>
          <w:rtl/>
        </w:rPr>
        <w:t>Isolation</w:t>
      </w:r>
      <w:proofErr w:type="spellEnd"/>
      <w:r>
        <w:rPr>
          <w:rtl/>
        </w:rPr>
        <w:t xml:space="preserve"> </w:t>
      </w:r>
      <w:proofErr w:type="spellStart"/>
      <w:r>
        <w:rPr>
          <w:rtl/>
        </w:rPr>
        <w:t>Forest</w:t>
      </w:r>
      <w:proofErr w:type="spellEnd"/>
      <w:r>
        <w:rPr>
          <w:rtl/>
        </w:rPr>
        <w:t>) שלא הוגדרה כחובה.</w:t>
      </w:r>
    </w:p>
    <w:p w14:paraId="5449F1F9" w14:textId="77777777" w:rsidR="006F69BC" w:rsidRDefault="00000000" w:rsidP="00431DF2">
      <w:pPr>
        <w:bidi/>
        <w:spacing w:after="160" w:line="300" w:lineRule="auto"/>
      </w:pPr>
      <w:r>
        <w:rPr>
          <w:rtl/>
        </w:rPr>
        <w:t xml:space="preserve">שרשרת המעקב </w:t>
      </w:r>
      <w:proofErr w:type="spellStart"/>
      <w:r>
        <w:rPr>
          <w:rtl/>
        </w:rPr>
        <w:t>Model</w:t>
      </w:r>
      <w:proofErr w:type="spellEnd"/>
      <w:r>
        <w:rPr>
          <w:rtl/>
        </w:rPr>
        <w:t xml:space="preserve"> → </w:t>
      </w:r>
      <w:proofErr w:type="spellStart"/>
      <w:r>
        <w:rPr>
          <w:rtl/>
        </w:rPr>
        <w:t>Detection</w:t>
      </w:r>
      <w:proofErr w:type="spellEnd"/>
      <w:r>
        <w:rPr>
          <w:rtl/>
        </w:rPr>
        <w:t xml:space="preserve"> → </w:t>
      </w:r>
      <w:proofErr w:type="spellStart"/>
      <w:r>
        <w:rPr>
          <w:rtl/>
        </w:rPr>
        <w:t>Evidence</w:t>
      </w:r>
      <w:proofErr w:type="spellEnd"/>
      <w:r>
        <w:rPr>
          <w:rtl/>
        </w:rPr>
        <w:t xml:space="preserve"> → XAI </w:t>
      </w:r>
      <w:proofErr w:type="spellStart"/>
      <w:r>
        <w:rPr>
          <w:rtl/>
        </w:rPr>
        <w:t>interpretation</w:t>
      </w:r>
      <w:proofErr w:type="spellEnd"/>
      <w:r>
        <w:rPr>
          <w:rtl/>
        </w:rPr>
        <w:t xml:space="preserve"> → RAI </w:t>
      </w:r>
      <w:proofErr w:type="spellStart"/>
      <w:r>
        <w:rPr>
          <w:rtl/>
        </w:rPr>
        <w:t>assessment</w:t>
      </w:r>
      <w:proofErr w:type="spellEnd"/>
      <w:r>
        <w:rPr>
          <w:rtl/>
        </w:rPr>
        <w:t xml:space="preserve"> מאפשרת להראות בבירור שממצאי ה-XAI </w:t>
      </w:r>
      <w:proofErr w:type="spellStart"/>
      <w:r>
        <w:rPr>
          <w:rtl/>
        </w:rPr>
        <w:t>וה</w:t>
      </w:r>
      <w:proofErr w:type="spellEnd"/>
      <w:r>
        <w:rPr>
          <w:rtl/>
        </w:rPr>
        <w:t xml:space="preserve">-RAI ניתנים לייחוס ישיר לבחירת המודל: </w:t>
      </w:r>
      <w:proofErr w:type="spellStart"/>
      <w:r>
        <w:rPr>
          <w:rtl/>
        </w:rPr>
        <w:t>Autoencoder</w:t>
      </w:r>
      <w:proofErr w:type="spellEnd"/>
      <w:r>
        <w:rPr>
          <w:rtl/>
        </w:rPr>
        <w:t>, על אף ביצועי סיווג כמעט זהים ל-</w:t>
      </w:r>
      <w:proofErr w:type="spellStart"/>
      <w:r>
        <w:rPr>
          <w:rtl/>
        </w:rPr>
        <w:t>Isolation</w:t>
      </w:r>
      <w:proofErr w:type="spellEnd"/>
      <w:r>
        <w:rPr>
          <w:rtl/>
        </w:rPr>
        <w:t xml:space="preserve"> </w:t>
      </w:r>
      <w:proofErr w:type="spellStart"/>
      <w:r>
        <w:rPr>
          <w:rtl/>
        </w:rPr>
        <w:t>Forest</w:t>
      </w:r>
      <w:proofErr w:type="spellEnd"/>
      <w:r>
        <w:rPr>
          <w:rtl/>
        </w:rPr>
        <w:t xml:space="preserve">, מציג פער הוגנות נמוך משמעותית ולכן מקבל יתרון ממשלי ברור — יכולת הכלה אוטומטית בתנאים המתאימים, בעוד </w:t>
      </w:r>
      <w:proofErr w:type="spellStart"/>
      <w:r>
        <w:rPr>
          <w:rtl/>
        </w:rPr>
        <w:t>Isolation</w:t>
      </w:r>
      <w:proofErr w:type="spellEnd"/>
      <w:r>
        <w:rPr>
          <w:rtl/>
        </w:rPr>
        <w:t xml:space="preserve"> </w:t>
      </w:r>
      <w:proofErr w:type="spellStart"/>
      <w:r>
        <w:rPr>
          <w:rtl/>
        </w:rPr>
        <w:t>Forest</w:t>
      </w:r>
      <w:proofErr w:type="spellEnd"/>
      <w:r>
        <w:rPr>
          <w:rtl/>
        </w:rPr>
        <w:t xml:space="preserve"> חסום מכך באופן שיטתי. תוצאה זו ממחישה עיקרון רחב יותר: שבחירת מודל למערכת AI תפעולית היא גם החלטת ממשל, לא רק החלטת דיוק.</w:t>
      </w:r>
    </w:p>
    <w:p w14:paraId="33D4B5B9" w14:textId="77777777" w:rsidR="006F69BC" w:rsidRDefault="00000000" w:rsidP="00431DF2">
      <w:pPr>
        <w:bidi/>
      </w:pPr>
      <w:r>
        <w:br w:type="page"/>
      </w:r>
    </w:p>
    <w:p w14:paraId="024C5300" w14:textId="77777777" w:rsidR="006F69BC" w:rsidRDefault="006F69BC" w:rsidP="00431DF2">
      <w:pPr>
        <w:bidi/>
        <w:sectPr w:rsidR="006F69BC">
          <w:headerReference w:type="default" r:id="rId29"/>
          <w:footerReference w:type="default" r:id="rId30"/>
          <w:pgSz w:w="11906" w:h="16838"/>
          <w:pgMar w:top="1440" w:right="1440" w:bottom="1440" w:left="1440" w:header="708" w:footer="708" w:gutter="0"/>
          <w:cols w:space="720"/>
          <w:docGrid w:linePitch="360"/>
        </w:sectPr>
      </w:pPr>
    </w:p>
    <w:p w14:paraId="4518E3D7" w14:textId="77777777" w:rsidR="006F69BC" w:rsidRDefault="00000000" w:rsidP="00431DF2">
      <w:pPr>
        <w:pStyle w:val="Heading1"/>
        <w:bidi/>
        <w:spacing w:before="400" w:after="200"/>
      </w:pPr>
      <w:bookmarkStart w:id="40" w:name="_Toc240296559"/>
      <w:r>
        <w:rPr>
          <w:color w:val="1F4E79"/>
          <w:rtl/>
        </w:rPr>
        <w:lastRenderedPageBreak/>
        <w:t>9. עבודה עתידית</w:t>
      </w:r>
      <w:bookmarkEnd w:id="40"/>
    </w:p>
    <w:p w14:paraId="66E99BD4" w14:textId="77777777" w:rsidR="006F69BC" w:rsidRDefault="00000000" w:rsidP="00431DF2">
      <w:pPr>
        <w:pStyle w:val="ListParagraph"/>
        <w:numPr>
          <w:ilvl w:val="0"/>
          <w:numId w:val="1"/>
        </w:numPr>
        <w:bidi/>
        <w:spacing w:after="100" w:line="280" w:lineRule="auto"/>
      </w:pPr>
      <w:proofErr w:type="spellStart"/>
      <w:r>
        <w:rPr>
          <w:b/>
          <w:bCs/>
          <w:rtl/>
        </w:rPr>
        <w:t>Phase</w:t>
      </w:r>
      <w:proofErr w:type="spellEnd"/>
      <w:r>
        <w:rPr>
          <w:b/>
          <w:bCs/>
          <w:rtl/>
        </w:rPr>
        <w:t xml:space="preserve"> 5 — </w:t>
      </w:r>
      <w:r>
        <w:rPr>
          <w:rtl/>
        </w:rPr>
        <w:t xml:space="preserve">חיווט </w:t>
      </w:r>
      <w:proofErr w:type="spellStart"/>
      <w:r>
        <w:rPr>
          <w:rtl/>
        </w:rPr>
        <w:t>robustness_report</w:t>
      </w:r>
      <w:proofErr w:type="spellEnd"/>
      <w:r>
        <w:rPr>
          <w:rtl/>
        </w:rPr>
        <w:t>() ו-</w:t>
      </w:r>
      <w:proofErr w:type="spellStart"/>
      <w:r>
        <w:rPr>
          <w:rtl/>
        </w:rPr>
        <w:t>transparency_report</w:t>
      </w:r>
      <w:proofErr w:type="spellEnd"/>
      <w:r>
        <w:rPr>
          <w:rtl/>
        </w:rPr>
        <w:t>() (הקיימים ב-rai_analysis.py אך אינם משולבים ב-</w:t>
      </w:r>
      <w:proofErr w:type="spellStart"/>
      <w:r>
        <w:rPr>
          <w:rtl/>
        </w:rPr>
        <w:t>Payload</w:t>
      </w:r>
      <w:proofErr w:type="spellEnd"/>
      <w:r>
        <w:rPr>
          <w:rtl/>
        </w:rPr>
        <w:t xml:space="preserve"> של </w:t>
      </w:r>
      <w:proofErr w:type="spellStart"/>
      <w:r>
        <w:rPr>
          <w:rtl/>
        </w:rPr>
        <w:t>Phases</w:t>
      </w:r>
      <w:proofErr w:type="spellEnd"/>
      <w:r>
        <w:rPr>
          <w:rtl/>
        </w:rPr>
        <w:t xml:space="preserve"> 1-4) לתוך </w:t>
      </w:r>
      <w:proofErr w:type="spellStart"/>
      <w:r>
        <w:rPr>
          <w:rtl/>
        </w:rPr>
        <w:t>סכימת</w:t>
      </w:r>
      <w:proofErr w:type="spellEnd"/>
      <w:r>
        <w:rPr>
          <w:rtl/>
        </w:rPr>
        <w:t xml:space="preserve"> ה-</w:t>
      </w:r>
      <w:proofErr w:type="spellStart"/>
      <w:r>
        <w:rPr>
          <w:rtl/>
        </w:rPr>
        <w:t>Payload</w:t>
      </w:r>
      <w:proofErr w:type="spellEnd"/>
      <w:r>
        <w:rPr>
          <w:rtl/>
        </w:rPr>
        <w:t xml:space="preserve"> המועשר, כך שגם עמידות בפני רעש ופיזור ההסבר (</w:t>
      </w:r>
      <w:proofErr w:type="spellStart"/>
      <w:r>
        <w:rPr>
          <w:rtl/>
        </w:rPr>
        <w:t>Gini</w:t>
      </w:r>
      <w:proofErr w:type="spellEnd"/>
      <w:r>
        <w:rPr>
          <w:rtl/>
        </w:rPr>
        <w:t>) יהיו זמינים למודל השפה ולמדיניות ה-RAI.</w:t>
      </w:r>
    </w:p>
    <w:p w14:paraId="2B0BF400" w14:textId="77777777" w:rsidR="006F69BC" w:rsidRDefault="00000000" w:rsidP="00431DF2">
      <w:pPr>
        <w:pStyle w:val="ListParagraph"/>
        <w:numPr>
          <w:ilvl w:val="0"/>
          <w:numId w:val="1"/>
        </w:numPr>
        <w:bidi/>
        <w:spacing w:after="100" w:line="280" w:lineRule="auto"/>
      </w:pPr>
      <w:r>
        <w:rPr>
          <w:b/>
          <w:bCs/>
          <w:rtl/>
        </w:rPr>
        <w:t xml:space="preserve">הרחבה למערך נתונים שני — </w:t>
      </w:r>
      <w:r>
        <w:rPr>
          <w:rtl/>
        </w:rPr>
        <w:t xml:space="preserve">הפעלה מלאה של השוואת </w:t>
      </w:r>
      <w:proofErr w:type="spellStart"/>
      <w:r>
        <w:rPr>
          <w:rtl/>
        </w:rPr>
        <w:t>Credit</w:t>
      </w:r>
      <w:proofErr w:type="spellEnd"/>
      <w:r>
        <w:rPr>
          <w:rtl/>
        </w:rPr>
        <w:t xml:space="preserve"> </w:t>
      </w:r>
      <w:proofErr w:type="spellStart"/>
      <w:r>
        <w:rPr>
          <w:rtl/>
        </w:rPr>
        <w:t>Card</w:t>
      </w:r>
      <w:proofErr w:type="spellEnd"/>
      <w:r>
        <w:rPr>
          <w:rtl/>
        </w:rPr>
        <w:t xml:space="preserve"> </w:t>
      </w:r>
      <w:proofErr w:type="spellStart"/>
      <w:r>
        <w:rPr>
          <w:rtl/>
        </w:rPr>
        <w:t>Fraud</w:t>
      </w:r>
      <w:proofErr w:type="spellEnd"/>
      <w:r>
        <w:rPr>
          <w:rtl/>
        </w:rPr>
        <w:t xml:space="preserve"> (קיימת כבר ב-run_comparison.py) דרך שלבי ה-LLM המלאים, לבחינת האם ממצא ה-</w:t>
      </w:r>
      <w:proofErr w:type="spellStart"/>
      <w:r>
        <w:rPr>
          <w:rtl/>
        </w:rPr>
        <w:t>Fairness</w:t>
      </w:r>
      <w:proofErr w:type="spellEnd"/>
      <w:r>
        <w:rPr>
          <w:rtl/>
        </w:rPr>
        <w:t xml:space="preserve"> </w:t>
      </w:r>
      <w:proofErr w:type="spellStart"/>
      <w:r>
        <w:rPr>
          <w:rtl/>
        </w:rPr>
        <w:t>Gap</w:t>
      </w:r>
      <w:proofErr w:type="spellEnd"/>
      <w:r>
        <w:rPr>
          <w:rtl/>
        </w:rPr>
        <w:t xml:space="preserve"> חוזר על עצמו במבנה נתונים שונה לחלוטין.</w:t>
      </w:r>
    </w:p>
    <w:p w14:paraId="049C71A1" w14:textId="77777777" w:rsidR="006F69BC" w:rsidRDefault="00000000" w:rsidP="00431DF2">
      <w:pPr>
        <w:pStyle w:val="ListParagraph"/>
        <w:numPr>
          <w:ilvl w:val="0"/>
          <w:numId w:val="1"/>
        </w:numPr>
        <w:bidi/>
        <w:spacing w:after="100" w:line="280" w:lineRule="auto"/>
      </w:pPr>
      <w:r>
        <w:rPr>
          <w:b/>
          <w:bCs/>
          <w:rtl/>
        </w:rPr>
        <w:t xml:space="preserve">הערכה כמותית של תגובות מודל השפה — </w:t>
      </w:r>
      <w:r>
        <w:rPr>
          <w:rtl/>
        </w:rPr>
        <w:t xml:space="preserve">בניית מדגם רחב יותר של תגובות והערכתן באופן שיטתי (למשל דירוג אנושי או </w:t>
      </w:r>
      <w:proofErr w:type="spellStart"/>
      <w:r>
        <w:rPr>
          <w:rtl/>
        </w:rPr>
        <w:t>metric</w:t>
      </w:r>
      <w:proofErr w:type="spellEnd"/>
      <w:r>
        <w:rPr>
          <w:rtl/>
        </w:rPr>
        <w:t xml:space="preserve"> עקביות אוטומטי), מעבר לניתוח האיכותני שבוצע על 4 התרחישים.</w:t>
      </w:r>
    </w:p>
    <w:p w14:paraId="00BFE7DD" w14:textId="77777777" w:rsidR="006F69BC" w:rsidRDefault="00000000" w:rsidP="00431DF2">
      <w:pPr>
        <w:pStyle w:val="ListParagraph"/>
        <w:numPr>
          <w:ilvl w:val="0"/>
          <w:numId w:val="1"/>
        </w:numPr>
        <w:bidi/>
        <w:spacing w:after="100" w:line="280" w:lineRule="auto"/>
      </w:pPr>
      <w:r>
        <w:rPr>
          <w:b/>
          <w:bCs/>
          <w:rtl/>
        </w:rPr>
        <w:t xml:space="preserve">בדיקת רגישות לסף המדיניות — </w:t>
      </w:r>
      <w:r>
        <w:rPr>
          <w:rtl/>
        </w:rPr>
        <w:t>בחינת השפעת שינוי FPR_STRICT_THRESHOLD / FAIRNESS_GAP_STRICT_THRESHOLD (כיום 10% לשניהם) על שיעור ההתראות הדורשות אישור אנושי, כדי לאפשר כיוונון מודע-</w:t>
      </w:r>
      <w:proofErr w:type="spellStart"/>
      <w:r>
        <w:rPr>
          <w:rtl/>
        </w:rPr>
        <w:t>trade</w:t>
      </w:r>
      <w:proofErr w:type="spellEnd"/>
      <w:r>
        <w:rPr>
          <w:rtl/>
        </w:rPr>
        <w:t>-</w:t>
      </w:r>
      <w:proofErr w:type="spellStart"/>
      <w:r>
        <w:rPr>
          <w:rtl/>
        </w:rPr>
        <w:t>off</w:t>
      </w:r>
      <w:proofErr w:type="spellEnd"/>
      <w:r>
        <w:rPr>
          <w:rtl/>
        </w:rPr>
        <w:t xml:space="preserve"> בין עומס אנליסטים לסיכון תפעולי.</w:t>
      </w:r>
    </w:p>
    <w:p w14:paraId="5D2EA981" w14:textId="77777777" w:rsidR="006F69BC" w:rsidRDefault="00000000" w:rsidP="00431DF2">
      <w:pPr>
        <w:pStyle w:val="ListParagraph"/>
        <w:numPr>
          <w:ilvl w:val="0"/>
          <w:numId w:val="1"/>
        </w:numPr>
        <w:bidi/>
        <w:spacing w:after="100" w:line="280" w:lineRule="auto"/>
      </w:pPr>
      <w:r>
        <w:rPr>
          <w:b/>
          <w:bCs/>
          <w:rtl/>
        </w:rPr>
        <w:t xml:space="preserve">שילוב </w:t>
      </w:r>
      <w:proofErr w:type="spellStart"/>
      <w:r>
        <w:rPr>
          <w:b/>
          <w:bCs/>
          <w:rtl/>
        </w:rPr>
        <w:t>בפייפליין</w:t>
      </w:r>
      <w:proofErr w:type="spellEnd"/>
      <w:r>
        <w:rPr>
          <w:b/>
          <w:bCs/>
          <w:rtl/>
        </w:rPr>
        <w:t xml:space="preserve"> החי — </w:t>
      </w:r>
      <w:r>
        <w:rPr>
          <w:rtl/>
        </w:rPr>
        <w:t>בחינת מסלול לחיבור ההעשרה שפותחה במודול המחקר (</w:t>
      </w:r>
      <w:proofErr w:type="spellStart"/>
      <w:r>
        <w:rPr>
          <w:rtl/>
        </w:rPr>
        <w:t>offline</w:t>
      </w:r>
      <w:proofErr w:type="spellEnd"/>
      <w:r>
        <w:rPr>
          <w:rtl/>
        </w:rPr>
        <w:t>) לתוך morpheus_lite_detector.py ו-agent_orchestrator.py של המעבדה החיה, תוך שמירה על עקרון ההפרדה שנשמר עד כה.</w:t>
      </w:r>
    </w:p>
    <w:p w14:paraId="622997BF" w14:textId="77777777" w:rsidR="006F69BC" w:rsidRDefault="00000000" w:rsidP="00431DF2">
      <w:pPr>
        <w:bidi/>
      </w:pPr>
      <w:r>
        <w:br w:type="page"/>
      </w:r>
    </w:p>
    <w:p w14:paraId="70AF768A" w14:textId="77777777" w:rsidR="006F69BC" w:rsidRDefault="006F69BC" w:rsidP="00431DF2">
      <w:pPr>
        <w:bidi/>
        <w:sectPr w:rsidR="006F69BC">
          <w:headerReference w:type="default" r:id="rId31"/>
          <w:footerReference w:type="default" r:id="rId32"/>
          <w:pgSz w:w="11906" w:h="16838"/>
          <w:pgMar w:top="1440" w:right="1440" w:bottom="1440" w:left="1440" w:header="708" w:footer="708" w:gutter="0"/>
          <w:cols w:space="720"/>
          <w:docGrid w:linePitch="360"/>
        </w:sectPr>
      </w:pPr>
    </w:p>
    <w:p w14:paraId="16638B84" w14:textId="77777777" w:rsidR="006F69BC" w:rsidRDefault="00000000" w:rsidP="00431DF2">
      <w:pPr>
        <w:pStyle w:val="Heading1"/>
        <w:bidi/>
        <w:spacing w:before="400" w:after="200"/>
      </w:pPr>
      <w:bookmarkStart w:id="41" w:name="_Toc240296560"/>
      <w:r>
        <w:rPr>
          <w:color w:val="1F4E79"/>
          <w:rtl/>
        </w:rPr>
        <w:lastRenderedPageBreak/>
        <w:t>מקורות</w:t>
      </w:r>
      <w:bookmarkEnd w:id="41"/>
    </w:p>
    <w:p w14:paraId="03EBF257" w14:textId="77777777" w:rsidR="006F69BC" w:rsidRDefault="00000000" w:rsidP="00431DF2">
      <w:pPr>
        <w:bidi/>
        <w:spacing w:after="140" w:line="280" w:lineRule="auto"/>
      </w:pPr>
      <w:r>
        <w:rPr>
          <w:sz w:val="20"/>
          <w:szCs w:val="20"/>
        </w:rPr>
        <w:t>[1</w:t>
      </w:r>
      <w:proofErr w:type="gramStart"/>
      <w:r>
        <w:rPr>
          <w:sz w:val="20"/>
          <w:szCs w:val="20"/>
        </w:rPr>
        <w:t>]  Liu</w:t>
      </w:r>
      <w:proofErr w:type="gramEnd"/>
      <w:r>
        <w:rPr>
          <w:sz w:val="20"/>
          <w:szCs w:val="20"/>
        </w:rPr>
        <w:t>, F. T., Ting, K. M., &amp; Zhou, Z.-H. (2008). Isolation Forest. IEEE International Conference on Data Mining (ICDM).</w:t>
      </w:r>
    </w:p>
    <w:p w14:paraId="0DBCAD9A" w14:textId="77777777" w:rsidR="006F69BC" w:rsidRDefault="00000000" w:rsidP="00431DF2">
      <w:pPr>
        <w:bidi/>
        <w:spacing w:after="140" w:line="280" w:lineRule="auto"/>
      </w:pPr>
      <w:r>
        <w:rPr>
          <w:sz w:val="20"/>
          <w:szCs w:val="20"/>
        </w:rPr>
        <w:t>[2</w:t>
      </w:r>
      <w:proofErr w:type="gramStart"/>
      <w:r>
        <w:rPr>
          <w:sz w:val="20"/>
          <w:szCs w:val="20"/>
        </w:rPr>
        <w:t>]  Lundberg</w:t>
      </w:r>
      <w:proofErr w:type="gramEnd"/>
      <w:r>
        <w:rPr>
          <w:sz w:val="20"/>
          <w:szCs w:val="20"/>
        </w:rPr>
        <w:t xml:space="preserve">, S. M., &amp; Lee, S.-I. (2017). A Unified Approach to Interpreting Model Predictions (SHAP). </w:t>
      </w:r>
      <w:proofErr w:type="spellStart"/>
      <w:r>
        <w:rPr>
          <w:sz w:val="20"/>
          <w:szCs w:val="20"/>
        </w:rPr>
        <w:t>NeurIPS</w:t>
      </w:r>
      <w:proofErr w:type="spellEnd"/>
      <w:r>
        <w:rPr>
          <w:sz w:val="20"/>
          <w:szCs w:val="20"/>
        </w:rPr>
        <w:t>.</w:t>
      </w:r>
    </w:p>
    <w:p w14:paraId="1A5CB70D" w14:textId="77777777" w:rsidR="006F69BC" w:rsidRDefault="00000000" w:rsidP="00431DF2">
      <w:pPr>
        <w:bidi/>
        <w:spacing w:after="140" w:line="280" w:lineRule="auto"/>
      </w:pPr>
      <w:r>
        <w:rPr>
          <w:sz w:val="20"/>
          <w:szCs w:val="20"/>
        </w:rPr>
        <w:t>[3</w:t>
      </w:r>
      <w:proofErr w:type="gramStart"/>
      <w:r>
        <w:rPr>
          <w:sz w:val="20"/>
          <w:szCs w:val="20"/>
        </w:rPr>
        <w:t xml:space="preserve">]  </w:t>
      </w:r>
      <w:proofErr w:type="spellStart"/>
      <w:r>
        <w:rPr>
          <w:sz w:val="20"/>
          <w:szCs w:val="20"/>
        </w:rPr>
        <w:t>Tavallaee</w:t>
      </w:r>
      <w:proofErr w:type="spellEnd"/>
      <w:proofErr w:type="gramEnd"/>
      <w:r>
        <w:rPr>
          <w:sz w:val="20"/>
          <w:szCs w:val="20"/>
        </w:rPr>
        <w:t>, M., Bagheri, E., Lu, W., &amp; Ghorbani, A. A. (2009). A Detailed Analysis of the NSL-KDD Data Set. IEEE CISDA.</w:t>
      </w:r>
    </w:p>
    <w:p w14:paraId="71E739D9" w14:textId="77777777" w:rsidR="006F69BC" w:rsidRDefault="00000000" w:rsidP="00431DF2">
      <w:pPr>
        <w:bidi/>
        <w:spacing w:after="140" w:line="280" w:lineRule="auto"/>
      </w:pPr>
      <w:r>
        <w:rPr>
          <w:sz w:val="20"/>
          <w:szCs w:val="20"/>
        </w:rPr>
        <w:t>[4</w:t>
      </w:r>
      <w:proofErr w:type="gramStart"/>
      <w:r>
        <w:rPr>
          <w:sz w:val="20"/>
          <w:szCs w:val="20"/>
        </w:rPr>
        <w:t>]  NSL</w:t>
      </w:r>
      <w:proofErr w:type="gramEnd"/>
      <w:r>
        <w:rPr>
          <w:sz w:val="20"/>
          <w:szCs w:val="20"/>
        </w:rPr>
        <w:t>-KDD dataset — University of New Brunswick, Canadian Institute for Cybersecurity: https://www.unb.ca/cic/datasets/nsl.html</w:t>
      </w:r>
    </w:p>
    <w:p w14:paraId="4EA328A7" w14:textId="77777777" w:rsidR="006F69BC" w:rsidRDefault="00000000" w:rsidP="00431DF2">
      <w:pPr>
        <w:bidi/>
        <w:spacing w:after="140" w:line="280" w:lineRule="auto"/>
      </w:pPr>
      <w:r>
        <w:rPr>
          <w:sz w:val="20"/>
          <w:szCs w:val="20"/>
        </w:rPr>
        <w:t>[5</w:t>
      </w:r>
      <w:proofErr w:type="gramStart"/>
      <w:r>
        <w:rPr>
          <w:sz w:val="20"/>
          <w:szCs w:val="20"/>
        </w:rPr>
        <w:t>]  Project</w:t>
      </w:r>
      <w:proofErr w:type="gramEnd"/>
      <w:r>
        <w:rPr>
          <w:sz w:val="20"/>
          <w:szCs w:val="20"/>
        </w:rPr>
        <w:t xml:space="preserve"> repository — Morpheus-Lite AI-Native Agentic SOC (private educational repository), research/</w:t>
      </w:r>
      <w:proofErr w:type="spellStart"/>
      <w:r>
        <w:rPr>
          <w:sz w:val="20"/>
          <w:szCs w:val="20"/>
        </w:rPr>
        <w:t>xai_rai_comparison</w:t>
      </w:r>
      <w:proofErr w:type="spellEnd"/>
      <w:r>
        <w:rPr>
          <w:sz w:val="20"/>
          <w:szCs w:val="20"/>
        </w:rPr>
        <w:t>/README.md.</w:t>
      </w:r>
    </w:p>
    <w:sectPr w:rsidR="006F69BC">
      <w:headerReference w:type="default" r:id="rId33"/>
      <w:footerReference w:type="default" r:id="rId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F6C91" w14:textId="77777777" w:rsidR="00402FC0" w:rsidRDefault="00402FC0">
      <w:r>
        <w:separator/>
      </w:r>
    </w:p>
  </w:endnote>
  <w:endnote w:type="continuationSeparator" w:id="0">
    <w:p w14:paraId="3E654DC8" w14:textId="77777777" w:rsidR="00402FC0" w:rsidRDefault="00402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DEBF"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8C34F"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8C34"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D9CE"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30E2"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8B4B"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77667"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22CD"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DC86"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7FD5"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D8D2"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90CD" w14:textId="77777777" w:rsidR="006F69BC"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31DF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431DF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0BE43" w14:textId="77777777" w:rsidR="00402FC0" w:rsidRDefault="00402FC0">
      <w:r>
        <w:separator/>
      </w:r>
    </w:p>
  </w:footnote>
  <w:footnote w:type="continuationSeparator" w:id="0">
    <w:p w14:paraId="3A2B56D9" w14:textId="77777777" w:rsidR="00402FC0" w:rsidRDefault="00402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A479"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B428"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00FA"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22FA"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5C0B"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0470"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4581"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A792"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B43B"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5EAE"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42D2"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06B2" w14:textId="77777777" w:rsidR="006F69BC" w:rsidRDefault="00000000">
    <w:pPr>
      <w:pBdr>
        <w:bottom w:val="single" w:sz="4" w:space="0" w:color="BFBFBF"/>
      </w:pBdr>
      <w:bidi/>
      <w:jc w:val="center"/>
    </w:pPr>
    <w:proofErr w:type="spellStart"/>
    <w:r>
      <w:rPr>
        <w:color w:val="808080"/>
        <w:sz w:val="16"/>
        <w:szCs w:val="16"/>
        <w:rtl/>
      </w:rPr>
      <w:t>Morpheus-Lite</w:t>
    </w:r>
    <w:proofErr w:type="spellEnd"/>
    <w:r>
      <w:rPr>
        <w:color w:val="808080"/>
        <w:sz w:val="16"/>
        <w:szCs w:val="16"/>
        <w:rtl/>
      </w:rPr>
      <w:t>: AI-</w:t>
    </w:r>
    <w:proofErr w:type="spellStart"/>
    <w:r>
      <w:rPr>
        <w:color w:val="808080"/>
        <w:sz w:val="16"/>
        <w:szCs w:val="16"/>
        <w:rtl/>
      </w:rPr>
      <w:t>Native</w:t>
    </w:r>
    <w:proofErr w:type="spellEnd"/>
    <w:r>
      <w:rPr>
        <w:color w:val="808080"/>
        <w:sz w:val="16"/>
        <w:szCs w:val="16"/>
        <w:rtl/>
      </w:rPr>
      <w:t xml:space="preserve"> </w:t>
    </w:r>
    <w:proofErr w:type="spellStart"/>
    <w:r>
      <w:rPr>
        <w:color w:val="808080"/>
        <w:sz w:val="16"/>
        <w:szCs w:val="16"/>
        <w:rtl/>
      </w:rPr>
      <w:t>Agentic</w:t>
    </w:r>
    <w:proofErr w:type="spellEnd"/>
    <w:r>
      <w:rPr>
        <w:color w:val="808080"/>
        <w:sz w:val="16"/>
        <w:szCs w:val="16"/>
        <w:rtl/>
      </w:rPr>
      <w:t xml:space="preserve"> SOC — מסמך מסכם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A6B47"/>
    <w:multiLevelType w:val="hybridMultilevel"/>
    <w:tmpl w:val="AD4A911E"/>
    <w:lvl w:ilvl="0" w:tplc="C24A1D22">
      <w:start w:val="1"/>
      <w:numFmt w:val="bullet"/>
      <w:lvlText w:val="●"/>
      <w:lvlJc w:val="left"/>
      <w:pPr>
        <w:ind w:left="720" w:hanging="360"/>
      </w:pPr>
    </w:lvl>
    <w:lvl w:ilvl="1" w:tplc="09E639D2">
      <w:start w:val="1"/>
      <w:numFmt w:val="bullet"/>
      <w:lvlText w:val="○"/>
      <w:lvlJc w:val="left"/>
      <w:pPr>
        <w:ind w:left="1440" w:hanging="360"/>
      </w:pPr>
    </w:lvl>
    <w:lvl w:ilvl="2" w:tplc="A74C7DC6">
      <w:start w:val="1"/>
      <w:numFmt w:val="bullet"/>
      <w:lvlText w:val="■"/>
      <w:lvlJc w:val="left"/>
      <w:pPr>
        <w:ind w:left="2160" w:hanging="360"/>
      </w:pPr>
    </w:lvl>
    <w:lvl w:ilvl="3" w:tplc="B2D060B2">
      <w:start w:val="1"/>
      <w:numFmt w:val="bullet"/>
      <w:lvlText w:val="●"/>
      <w:lvlJc w:val="left"/>
      <w:pPr>
        <w:ind w:left="2880" w:hanging="360"/>
      </w:pPr>
    </w:lvl>
    <w:lvl w:ilvl="4" w:tplc="F8B4DA82">
      <w:start w:val="1"/>
      <w:numFmt w:val="bullet"/>
      <w:lvlText w:val="○"/>
      <w:lvlJc w:val="left"/>
      <w:pPr>
        <w:ind w:left="3600" w:hanging="360"/>
      </w:pPr>
    </w:lvl>
    <w:lvl w:ilvl="5" w:tplc="29109534">
      <w:start w:val="1"/>
      <w:numFmt w:val="bullet"/>
      <w:lvlText w:val="■"/>
      <w:lvlJc w:val="left"/>
      <w:pPr>
        <w:ind w:left="4320" w:hanging="360"/>
      </w:pPr>
    </w:lvl>
    <w:lvl w:ilvl="6" w:tplc="8F1EE164">
      <w:start w:val="1"/>
      <w:numFmt w:val="bullet"/>
      <w:lvlText w:val="●"/>
      <w:lvlJc w:val="left"/>
      <w:pPr>
        <w:ind w:left="5040" w:hanging="360"/>
      </w:pPr>
    </w:lvl>
    <w:lvl w:ilvl="7" w:tplc="4EE06E58">
      <w:start w:val="1"/>
      <w:numFmt w:val="bullet"/>
      <w:lvlText w:val="●"/>
      <w:lvlJc w:val="left"/>
      <w:pPr>
        <w:ind w:left="5760" w:hanging="360"/>
      </w:pPr>
    </w:lvl>
    <w:lvl w:ilvl="8" w:tplc="90884020">
      <w:start w:val="1"/>
      <w:numFmt w:val="bullet"/>
      <w:lvlText w:val="●"/>
      <w:lvlJc w:val="left"/>
      <w:pPr>
        <w:ind w:left="6480" w:hanging="360"/>
      </w:pPr>
    </w:lvl>
  </w:abstractNum>
  <w:num w:numId="1" w16cid:durableId="79716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9BC"/>
    <w:rsid w:val="00210E62"/>
    <w:rsid w:val="00402FC0"/>
    <w:rsid w:val="00431DF2"/>
    <w:rsid w:val="006F69BC"/>
    <w:rsid w:val="007D3A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36AF"/>
  <w15:docId w15:val="{DB16E278-C693-4B82-B697-6BC568AB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1DF2"/>
    <w:pPr>
      <w:spacing w:after="100"/>
    </w:pPr>
  </w:style>
  <w:style w:type="paragraph" w:styleId="TOC2">
    <w:name w:val="toc 2"/>
    <w:basedOn w:val="Normal"/>
    <w:next w:val="Normal"/>
    <w:autoRedefine/>
    <w:uiPriority w:val="39"/>
    <w:unhideWhenUsed/>
    <w:rsid w:val="00431DF2"/>
    <w:pPr>
      <w:spacing w:after="100"/>
      <w:ind w:left="220"/>
    </w:pPr>
  </w:style>
  <w:style w:type="paragraph" w:styleId="TOC3">
    <w:name w:val="toc 3"/>
    <w:basedOn w:val="Normal"/>
    <w:next w:val="Normal"/>
    <w:autoRedefine/>
    <w:uiPriority w:val="39"/>
    <w:unhideWhenUsed/>
    <w:rsid w:val="00431D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2.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header" Target="header1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4492</Words>
  <Characters>25607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מסמך מסכם — Morpheus-Lite: AI-Native Agentic SOC</vt:lpstr>
    </vt:vector>
  </TitlesOfParts>
  <Company/>
  <LinksUpToDate>false</LinksUpToDate>
  <CharactersWithSpaces>30039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מסכם — Morpheus-Lite: AI-Native Agentic SOC</dc:title>
  <dc:creator>Morpheus-Lite Project Team</dc:creator>
  <dc:description>XAI &amp; RAI Comparative Analysis — Isolation Forest vs Autoencoder on NSL-KDD</dc:description>
  <cp:lastModifiedBy>Lotem Kimchi</cp:lastModifiedBy>
  <cp:revision>2</cp:revision>
  <dcterms:created xsi:type="dcterms:W3CDTF">2026-09-14T13:54:00Z</dcterms:created>
  <dcterms:modified xsi:type="dcterms:W3CDTF">2026-09-14T13:54:00Z</dcterms:modified>
</cp:coreProperties>
</file>