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8DB" w:rsidRDefault="007508DB" w:rsidP="007508DB">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MEDLI2 SSE Sensor Simulator Arduino Firmware</w:t>
      </w:r>
    </w:p>
    <w:p w:rsidR="007508DB" w:rsidRDefault="007508DB" w:rsidP="007508DB">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Operation Manual</w:t>
      </w:r>
    </w:p>
    <w:p w:rsidR="007508DB" w:rsidRDefault="007508DB" w:rsidP="007508DB">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Authored by Wesley Kuegler, NIFS Summer 2017 Intern at NASA’s Langley Research Center</w:t>
      </w:r>
    </w:p>
    <w:p w:rsidR="007508DB" w:rsidRPr="007045BD" w:rsidRDefault="007508DB" w:rsidP="007508DB">
      <w:pPr>
        <w:spacing w:after="0" w:line="360" w:lineRule="auto"/>
        <w:contextualSpacing/>
        <w:jc w:val="center"/>
        <w:rPr>
          <w:rFonts w:ascii="Times New Roman" w:hAnsi="Times New Roman" w:cs="Times New Roman"/>
          <w:sz w:val="24"/>
          <w:szCs w:val="24"/>
        </w:rPr>
      </w:pPr>
    </w:p>
    <w:p w:rsidR="007508DB" w:rsidRDefault="007508DB" w:rsidP="007508DB">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rsidR="004533EC" w:rsidRDefault="0072142D" w:rsidP="007508DB">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The “</w:t>
      </w:r>
      <w:proofErr w:type="spellStart"/>
      <w:r>
        <w:rPr>
          <w:rFonts w:ascii="Times New Roman" w:hAnsi="Times New Roman" w:cs="Times New Roman"/>
          <w:sz w:val="24"/>
          <w:szCs w:val="24"/>
        </w:rPr>
        <w:t>serial_parser.ino</w:t>
      </w:r>
      <w:proofErr w:type="spellEnd"/>
      <w:r>
        <w:rPr>
          <w:rFonts w:ascii="Times New Roman" w:hAnsi="Times New Roman" w:cs="Times New Roman"/>
          <w:sz w:val="24"/>
          <w:szCs w:val="24"/>
        </w:rPr>
        <w:t>” sketch constitutes the firmware for the Arduino Micro on the MEDLI2 SSE Sensor Simulator board.</w:t>
      </w:r>
      <w:r w:rsidR="0077470E">
        <w:rPr>
          <w:rFonts w:ascii="Times New Roman" w:hAnsi="Times New Roman" w:cs="Times New Roman"/>
          <w:sz w:val="24"/>
          <w:szCs w:val="24"/>
        </w:rPr>
        <w:t xml:space="preserve"> It is operated with simple text commands through a serial port; those commands can also be sent using the Python wrapper functions found in “serial_wrapper.py.”</w:t>
      </w:r>
      <w:r>
        <w:rPr>
          <w:rFonts w:ascii="Times New Roman" w:hAnsi="Times New Roman" w:cs="Times New Roman"/>
          <w:sz w:val="24"/>
          <w:szCs w:val="24"/>
        </w:rPr>
        <w:t xml:space="preserve"> </w:t>
      </w:r>
      <w:r w:rsidR="007508DB">
        <w:rPr>
          <w:rFonts w:ascii="Times New Roman" w:hAnsi="Times New Roman" w:cs="Times New Roman"/>
          <w:sz w:val="24"/>
          <w:szCs w:val="24"/>
        </w:rPr>
        <w:t xml:space="preserve">If using a serial monitor to operate the firmware, the carriage return character </w:t>
      </w:r>
      <w:r w:rsidR="0077470E">
        <w:rPr>
          <w:rFonts w:ascii="Times New Roman" w:hAnsi="Times New Roman" w:cs="Times New Roman"/>
          <w:sz w:val="24"/>
          <w:szCs w:val="24"/>
        </w:rPr>
        <w:t xml:space="preserve">must be set </w:t>
      </w:r>
      <w:r w:rsidR="007508DB">
        <w:rPr>
          <w:rFonts w:ascii="Times New Roman" w:hAnsi="Times New Roman" w:cs="Times New Roman"/>
          <w:sz w:val="24"/>
          <w:szCs w:val="24"/>
        </w:rPr>
        <w:t xml:space="preserve">to “Newline.” </w:t>
      </w:r>
    </w:p>
    <w:p w:rsidR="004533EC" w:rsidRDefault="004533EC" w:rsidP="007508DB">
      <w:pPr>
        <w:spacing w:after="0" w:line="360" w:lineRule="auto"/>
        <w:contextualSpacing/>
        <w:rPr>
          <w:rFonts w:ascii="Times New Roman" w:hAnsi="Times New Roman" w:cs="Times New Roman"/>
          <w:sz w:val="24"/>
          <w:szCs w:val="24"/>
        </w:rPr>
      </w:pPr>
    </w:p>
    <w:p w:rsidR="004533EC" w:rsidRDefault="004533EC" w:rsidP="007508DB">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rsidR="004533EC" w:rsidRDefault="004533EC" w:rsidP="004533EC">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At the top of file, the Arduino Micro firmware has a large table showing the silkscreen names of the test headers for each channel. This table is specific to the current implementation of the MEDLI2 SSE Sensor Simulator board. Following the test header mappings table is a version history, where the version number is (year)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month).(day). </w:t>
      </w:r>
    </w:p>
    <w:p w:rsidR="004533EC" w:rsidRDefault="004533EC" w:rsidP="004533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The firmware has a number of commands available in the main menu. These can be used by simply entering the name of the command, in either all lowercase or all uppercase. The firmware will echo commands back to the user</w:t>
      </w:r>
      <w:r w:rsidR="009D6325">
        <w:rPr>
          <w:rFonts w:ascii="Times New Roman" w:hAnsi="Times New Roman" w:cs="Times New Roman"/>
          <w:sz w:val="24"/>
          <w:szCs w:val="24"/>
        </w:rPr>
        <w:t>, preceded by ‘&gt;’. Invalid commands will be echoed but otherwise ignored. The commands available to the user are as follows:</w:t>
      </w:r>
    </w:p>
    <w:p w:rsidR="004533EC" w:rsidRPr="005F283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SET</w:t>
      </w:r>
      <w:r w:rsidR="004533EC">
        <w:rPr>
          <w:rFonts w:ascii="Times New Roman" w:hAnsi="Times New Roman" w:cs="Times New Roman"/>
          <w:b/>
          <w:sz w:val="24"/>
          <w:szCs w:val="24"/>
        </w:rPr>
        <w:t xml:space="preserve"> </w:t>
      </w:r>
      <w:r>
        <w:rPr>
          <w:rFonts w:ascii="Times New Roman" w:hAnsi="Times New Roman" w:cs="Times New Roman"/>
          <w:sz w:val="24"/>
          <w:szCs w:val="24"/>
        </w:rPr>
        <w:t>–</w:t>
      </w:r>
      <w:r w:rsidR="004533EC">
        <w:rPr>
          <w:rFonts w:ascii="Times New Roman" w:hAnsi="Times New Roman" w:cs="Times New Roman"/>
          <w:sz w:val="24"/>
          <w:szCs w:val="24"/>
        </w:rPr>
        <w:t xml:space="preserve"> </w:t>
      </w:r>
      <w:r>
        <w:rPr>
          <w:rFonts w:ascii="Times New Roman" w:hAnsi="Times New Roman" w:cs="Times New Roman"/>
          <w:sz w:val="24"/>
          <w:szCs w:val="24"/>
        </w:rPr>
        <w:t xml:space="preserve">Sets the voltages on all 44 channels simultaneously. Prompts the user for 44 floats, separated by commas. </w:t>
      </w:r>
    </w:p>
    <w:p w:rsidR="005F283E" w:rsidRPr="005F283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SETSINGLE –</w:t>
      </w:r>
      <w:r>
        <w:rPr>
          <w:rFonts w:ascii="Times New Roman" w:hAnsi="Times New Roman" w:cs="Times New Roman"/>
          <w:sz w:val="24"/>
          <w:szCs w:val="24"/>
        </w:rPr>
        <w:t xml:space="preserve"> Sets the voltage on a single channel. Prompts the user for a channel index (0 – 43) and then a float.</w:t>
      </w:r>
    </w:p>
    <w:p w:rsidR="005F283E" w:rsidRPr="005F283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RANDOM – </w:t>
      </w:r>
      <w:r>
        <w:rPr>
          <w:rFonts w:ascii="Times New Roman" w:hAnsi="Times New Roman" w:cs="Times New Roman"/>
          <w:sz w:val="24"/>
          <w:szCs w:val="24"/>
        </w:rPr>
        <w:t>Sets all channels to a random voltage within +/-10V.</w:t>
      </w:r>
    </w:p>
    <w:p w:rsidR="005F283E" w:rsidRPr="005F283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DEFAULT – </w:t>
      </w:r>
      <w:r>
        <w:rPr>
          <w:rFonts w:ascii="Times New Roman" w:hAnsi="Times New Roman" w:cs="Times New Roman"/>
          <w:sz w:val="24"/>
          <w:szCs w:val="24"/>
        </w:rPr>
        <w:t xml:space="preserve">Sets all channels to .1 x [channel index]. Ex: channel 0 is set to 0V, channel 1 is set to .1V, </w:t>
      </w:r>
      <w:proofErr w:type="gramStart"/>
      <w:r>
        <w:rPr>
          <w:rFonts w:ascii="Times New Roman" w:hAnsi="Times New Roman" w:cs="Times New Roman"/>
          <w:sz w:val="24"/>
          <w:szCs w:val="24"/>
        </w:rPr>
        <w:t>channel</w:t>
      </w:r>
      <w:proofErr w:type="gramEnd"/>
      <w:r>
        <w:rPr>
          <w:rFonts w:ascii="Times New Roman" w:hAnsi="Times New Roman" w:cs="Times New Roman"/>
          <w:sz w:val="24"/>
          <w:szCs w:val="24"/>
        </w:rPr>
        <w:t xml:space="preserve"> 2 is set to .2V.</w:t>
      </w:r>
    </w:p>
    <w:p w:rsidR="005F283E" w:rsidRPr="005F283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CLEAR – </w:t>
      </w:r>
      <w:r>
        <w:rPr>
          <w:rFonts w:ascii="Times New Roman" w:hAnsi="Times New Roman" w:cs="Times New Roman"/>
          <w:sz w:val="24"/>
          <w:szCs w:val="24"/>
        </w:rPr>
        <w:t>Clears all channels to the clear value, -10V.</w:t>
      </w:r>
    </w:p>
    <w:p w:rsidR="005F283E" w:rsidRPr="005F283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BOARDID – </w:t>
      </w:r>
      <w:r>
        <w:rPr>
          <w:rFonts w:ascii="Times New Roman" w:hAnsi="Times New Roman" w:cs="Times New Roman"/>
          <w:sz w:val="24"/>
          <w:szCs w:val="24"/>
        </w:rPr>
        <w:t>Displays the ID # of the Arduino</w:t>
      </w:r>
      <w:r w:rsidR="0064247E">
        <w:rPr>
          <w:rFonts w:ascii="Times New Roman" w:hAnsi="Times New Roman" w:cs="Times New Roman"/>
          <w:sz w:val="24"/>
          <w:szCs w:val="24"/>
        </w:rPr>
        <w:t>, u</w:t>
      </w:r>
      <w:r>
        <w:rPr>
          <w:rFonts w:ascii="Times New Roman" w:hAnsi="Times New Roman" w:cs="Times New Roman"/>
          <w:sz w:val="24"/>
          <w:szCs w:val="24"/>
        </w:rPr>
        <w:t>sed to differentiate between the copies of the MEDLI2 SSE Sensor Simulator board.</w:t>
      </w:r>
    </w:p>
    <w:p w:rsidR="005F283E" w:rsidRPr="0064247E" w:rsidRDefault="005F283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SETBOARDID –</w:t>
      </w:r>
      <w:r>
        <w:rPr>
          <w:rFonts w:ascii="Times New Roman" w:hAnsi="Times New Roman" w:cs="Times New Roman"/>
          <w:sz w:val="24"/>
          <w:szCs w:val="24"/>
        </w:rPr>
        <w:t xml:space="preserve"> Sets the </w:t>
      </w:r>
      <w:r w:rsidR="0064247E">
        <w:rPr>
          <w:rFonts w:ascii="Times New Roman" w:hAnsi="Times New Roman" w:cs="Times New Roman"/>
          <w:sz w:val="24"/>
          <w:szCs w:val="24"/>
        </w:rPr>
        <w:t>board ID variable and saves it in EEPROM. Prompts the user for an integer.</w:t>
      </w:r>
    </w:p>
    <w:p w:rsidR="0064247E" w:rsidRPr="0064247E" w:rsidRDefault="0064247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RTDMUX – </w:t>
      </w:r>
      <w:r>
        <w:rPr>
          <w:rFonts w:ascii="Times New Roman" w:hAnsi="Times New Roman" w:cs="Times New Roman"/>
          <w:sz w:val="24"/>
          <w:szCs w:val="24"/>
        </w:rPr>
        <w:t>Sets the 5 MUX bits for the RTD board. Prompts the user for 5 integers, separated by commas. Takes LSB first.</w:t>
      </w:r>
    </w:p>
    <w:p w:rsidR="0064247E" w:rsidRPr="004533EC" w:rsidRDefault="0064247E" w:rsidP="004533EC">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VERSION –</w:t>
      </w:r>
      <w:r>
        <w:rPr>
          <w:rFonts w:ascii="Times New Roman" w:hAnsi="Times New Roman" w:cs="Times New Roman"/>
          <w:sz w:val="24"/>
          <w:szCs w:val="24"/>
        </w:rPr>
        <w:t xml:space="preserve"> Displays version information.</w:t>
      </w:r>
      <w:bookmarkStart w:id="0" w:name="_GoBack"/>
      <w:bookmarkEnd w:id="0"/>
      <w:r>
        <w:rPr>
          <w:rFonts w:ascii="Times New Roman" w:hAnsi="Times New Roman" w:cs="Times New Roman"/>
          <w:sz w:val="24"/>
          <w:szCs w:val="24"/>
        </w:rPr>
        <w:t xml:space="preserve"> </w:t>
      </w:r>
    </w:p>
    <w:p w:rsidR="004533EC" w:rsidRPr="004533EC" w:rsidRDefault="004533EC" w:rsidP="004533EC">
      <w:pPr>
        <w:spacing w:after="0" w:line="360" w:lineRule="auto"/>
        <w:rPr>
          <w:rFonts w:ascii="Times New Roman" w:hAnsi="Times New Roman" w:cs="Times New Roman"/>
          <w:sz w:val="24"/>
          <w:szCs w:val="24"/>
        </w:rPr>
      </w:pPr>
    </w:p>
    <w:sectPr w:rsidR="004533EC" w:rsidRPr="0045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F4E"/>
    <w:multiLevelType w:val="hybridMultilevel"/>
    <w:tmpl w:val="4A82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17B2E"/>
    <w:multiLevelType w:val="hybridMultilevel"/>
    <w:tmpl w:val="E224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F2FFA"/>
    <w:multiLevelType w:val="hybridMultilevel"/>
    <w:tmpl w:val="09C4F42E"/>
    <w:lvl w:ilvl="0" w:tplc="1C2C04E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C3F76"/>
    <w:multiLevelType w:val="hybridMultilevel"/>
    <w:tmpl w:val="A310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75815"/>
    <w:multiLevelType w:val="hybridMultilevel"/>
    <w:tmpl w:val="72EAECDA"/>
    <w:lvl w:ilvl="0" w:tplc="FB102F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456C8"/>
    <w:multiLevelType w:val="hybridMultilevel"/>
    <w:tmpl w:val="4456FEDA"/>
    <w:lvl w:ilvl="0" w:tplc="F1D4E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DB"/>
    <w:rsid w:val="004533EC"/>
    <w:rsid w:val="005F283E"/>
    <w:rsid w:val="0064247E"/>
    <w:rsid w:val="0072142D"/>
    <w:rsid w:val="007508DB"/>
    <w:rsid w:val="0077470E"/>
    <w:rsid w:val="009D6325"/>
    <w:rsid w:val="00A1582B"/>
    <w:rsid w:val="00D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F623"/>
  <w15:chartTrackingRefBased/>
  <w15:docId w15:val="{D796CD8B-9CFE-48EA-AA90-64E1C71C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8DB"/>
    <w:rPr>
      <w:color w:val="0563C1" w:themeColor="hyperlink"/>
      <w:u w:val="single"/>
    </w:rPr>
  </w:style>
  <w:style w:type="paragraph" w:styleId="ListParagraph">
    <w:name w:val="List Paragraph"/>
    <w:basedOn w:val="Normal"/>
    <w:uiPriority w:val="34"/>
    <w:qFormat/>
    <w:rsid w:val="00750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Kuegler, Wesley (LARC-D203)[UNIVERSITIES SPACE RESEARCH ASSOCIATION]</dc:creator>
  <cp:keywords/>
  <dc:description/>
  <cp:lastModifiedBy>Kuegler, Wesley (LARC-D203)[UNIVERSITIES SPACE RESEARCH ASSOCIATION]</cp:lastModifiedBy>
  <cp:revision>6</cp:revision>
  <dcterms:created xsi:type="dcterms:W3CDTF">2017-08-03T15:52:00Z</dcterms:created>
  <dcterms:modified xsi:type="dcterms:W3CDTF">2017-08-04T18:03:00Z</dcterms:modified>
</cp:coreProperties>
</file>