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7365D"/>
          <w:sz w:val="44"/>
        </w:rPr>
        <w:t>KIẾN TRÚC KIỂM ĐỊNH ĐỘ TIN CẬY</w:t>
        <w:br/>
        <w:t>VÀ QUẢN TRỊ ÁP DỤNG THUẬT NGỮ ANH–VIỆT</w:t>
      </w:r>
    </w:p>
    <w:p>
      <w:pPr>
        <w:jc w:val="center"/>
      </w:pPr>
      <w:r>
        <w:rPr>
          <w:i/>
          <w:color w:val="4F81BD"/>
          <w:sz w:val="28"/>
        </w:rPr>
        <w:t>Reference-Free English–Vietnamese Terminology Validation</w:t>
        <w:br/>
        <w:t>with Gate-Based Decisions and Term Application Checks</w:t>
      </w:r>
    </w:p>
    <w:p>
      <w:pPr>
        <w:spacing w:before="480"/>
        <w:jc w:val="center"/>
      </w:pPr>
      <w:r>
        <w:rPr>
          <w:b/>
          <w:sz w:val="26"/>
        </w:rPr>
        <w:t>TÀI LIỆU THIẾT KẾ LUẬN VĂN – PHIÊN BẢN 2.0</w:t>
      </w:r>
    </w:p>
    <w:p>
      <w:pPr>
        <w:spacing w:before="1200"/>
        <w:jc w:val="center"/>
      </w:pPr>
      <w:r>
        <w:rPr>
          <w:sz w:val="24"/>
        </w:rPr>
        <w:t>Người thực hiện: NGUYEN VU HAI</w:t>
        <w:br/>
      </w:r>
      <w:r>
        <w:rPr>
          <w:sz w:val="24"/>
        </w:rPr>
        <w:t>Trọng tâm: Kiểm định độ tin cậy của ứng viên thuật ngữ Anh–Việt</w:t>
        <w:br/>
      </w:r>
      <w:r>
        <w:rPr>
          <w:sz w:val="24"/>
        </w:rPr>
        <w:t>Miền thử nghiệm đề xuất: Machine Learning / D2L</w:t>
        <w:br/>
      </w:r>
      <w:r>
        <w:rPr>
          <w:sz w:val="24"/>
        </w:rPr>
        <w:t>Thời điểm: Tháng 7 năm 2026</w:t>
        <w:br/>
      </w:r>
    </w:p>
    <w:p>
      <w:pPr>
        <w:spacing w:before="900"/>
        <w:jc w:val="center"/>
      </w:pPr>
      <w:r>
        <w:rPr>
          <w:i/>
          <w:color w:val="595959"/>
          <w:sz w:val="20"/>
        </w:rPr>
        <w:t>Bản sửa đổi sau phản biện kiến trúc: tách evidence khỏi constraint,</w:t>
        <w:br/>
        <w:t>đưa hard gates thành đóng góp trung tâm và bổ sung Term Application Check.</w:t>
      </w:r>
    </w:p>
    <w:p>
      <w:r>
        <w:br w:type="page"/>
      </w:r>
    </w:p>
    <w:p>
      <w:pPr>
        <w:pStyle w:val="Heading1"/>
        <w:keepNext/>
      </w:pPr>
      <w:r>
        <w:t>TÓM TẮT THAY ĐỔI SO VỚI PHIÊN BẢN 1.0</w:t>
      </w:r>
    </w:p>
    <w:p>
      <w:pPr>
        <w:spacing w:after="100" w:line="276" w:lineRule="auto"/>
      </w:pPr>
      <w:r>
        <w:rPr>
          <w:i w:val="0"/>
        </w:rPr>
        <w:t>Phiên bản 2.0 thay đổi định vị từ một “module bổ sung” cho hệ thống dịch tài liệu dài thành trọng tâm độc lập của luận văn. Hệ thống dịch chỉ còn là môi trường kiểm chứng tác động đầu cuối của glossary đã được kiểm định.</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4621"/>
            <w:shd w:fill="1F4E78"/>
            <w:vAlign w:val="center"/>
            <w:tcMar>
              <w:top w:w="90" w:type="dxa"/>
              <w:start w:w="100" w:type="dxa"/>
              <w:bottom w:w="90" w:type="dxa"/>
              <w:end w:w="100" w:type="dxa"/>
            </w:tcMar>
          </w:tcPr>
          <w:p>
            <w:pPr>
              <w:jc w:val="center"/>
            </w:pPr>
            <w:r>
              <w:rPr>
                <w:b/>
                <w:color w:val="FFFFFF"/>
                <w:sz w:val="18"/>
              </w:rPr>
              <w:t>Hạng mục</w:t>
            </w:r>
          </w:p>
        </w:tc>
        <w:tc>
          <w:tcPr>
            <w:tcW w:type="dxa" w:w="4621"/>
            <w:shd w:fill="1F4E78"/>
            <w:vAlign w:val="center"/>
            <w:tcMar>
              <w:top w:w="90" w:type="dxa"/>
              <w:start w:w="100" w:type="dxa"/>
              <w:bottom w:w="90" w:type="dxa"/>
              <w:end w:w="100" w:type="dxa"/>
            </w:tcMar>
          </w:tcPr>
          <w:p>
            <w:pPr>
              <w:jc w:val="center"/>
            </w:pPr>
            <w:r>
              <w:rPr>
                <w:b/>
                <w:color w:val="FFFFFF"/>
                <w:sz w:val="18"/>
              </w:rPr>
              <w:t>Thay đổi trong phiên bản 2.0</w:t>
            </w:r>
          </w:p>
        </w:tc>
      </w:tr>
      <w:tr>
        <w:trPr>
          <w:cantSplit/>
        </w:trPr>
        <w:tc>
          <w:tcPr>
            <w:tcW w:type="dxa" w:w="4621"/>
            <w:vAlign w:val="top"/>
            <w:tcMar>
              <w:top w:w="80" w:type="dxa"/>
              <w:start w:w="100" w:type="dxa"/>
              <w:bottom w:w="80" w:type="dxa"/>
              <w:end w:w="100" w:type="dxa"/>
            </w:tcMar>
          </w:tcPr>
          <w:p>
            <w:pPr>
              <w:spacing w:after="0"/>
            </w:pPr>
            <w:r>
              <w:rPr>
                <w:sz w:val="18"/>
              </w:rPr>
              <w:t>Định vị luận văn</w:t>
            </w:r>
          </w:p>
        </w:tc>
        <w:tc>
          <w:tcPr>
            <w:tcW w:type="dxa" w:w="4621"/>
            <w:vAlign w:val="top"/>
            <w:tcMar>
              <w:top w:w="80" w:type="dxa"/>
              <w:start w:w="100" w:type="dxa"/>
              <w:bottom w:w="80" w:type="dxa"/>
              <w:end w:w="100" w:type="dxa"/>
            </w:tcMar>
          </w:tcPr>
          <w:p>
            <w:pPr>
              <w:spacing w:after="0"/>
            </w:pPr>
            <w:r>
              <w:rPr>
                <w:sz w:val="18"/>
              </w:rPr>
              <w:t>Validator là trung tâm; translation harness là thí nghiệm downstream tối thiểu.</w:t>
            </w:r>
          </w:p>
        </w:tc>
      </w:tr>
      <w:tr>
        <w:trPr>
          <w:cantSplit/>
        </w:trPr>
        <w:tc>
          <w:tcPr>
            <w:tcW w:type="dxa" w:w="4621"/>
            <w:vAlign w:val="top"/>
            <w:tcMar>
              <w:top w:w="80" w:type="dxa"/>
              <w:start w:w="100" w:type="dxa"/>
              <w:bottom w:w="80" w:type="dxa"/>
              <w:end w:w="100" w:type="dxa"/>
            </w:tcMar>
            <w:shd w:fill="EAF2F8"/>
          </w:tcPr>
          <w:p>
            <w:pPr>
              <w:spacing w:after="0"/>
            </w:pPr>
            <w:r>
              <w:rPr>
                <w:sz w:val="18"/>
              </w:rPr>
              <w:t>Cấu trúc tín hiệu</w:t>
            </w:r>
          </w:p>
        </w:tc>
        <w:tc>
          <w:tcPr>
            <w:tcW w:type="dxa" w:w="4621"/>
            <w:vAlign w:val="top"/>
            <w:tcMar>
              <w:top w:w="80" w:type="dxa"/>
              <w:start w:w="100" w:type="dxa"/>
              <w:bottom w:w="80" w:type="dxa"/>
              <w:end w:w="100" w:type="dxa"/>
            </w:tcMar>
            <w:shd w:fill="EAF2F8"/>
          </w:tcPr>
          <w:p>
            <w:pPr>
              <w:spacing w:after="0"/>
            </w:pPr>
            <w:r>
              <w:rPr>
                <w:sz w:val="18"/>
              </w:rPr>
              <w:t>Contextual Fit (C) và Vietnamese Attestation (E) là evidence chính; Round-trip (R) và QE (Q) chỉ được giữ khi probe chứng minh có giá trị bổ sung.</w:t>
            </w:r>
          </w:p>
        </w:tc>
      </w:tr>
      <w:tr>
        <w:trPr>
          <w:cantSplit/>
        </w:trPr>
        <w:tc>
          <w:tcPr>
            <w:tcW w:type="dxa" w:w="4621"/>
            <w:vAlign w:val="top"/>
            <w:tcMar>
              <w:top w:w="80" w:type="dxa"/>
              <w:start w:w="100" w:type="dxa"/>
              <w:bottom w:w="80" w:type="dxa"/>
              <w:end w:w="100" w:type="dxa"/>
            </w:tcMar>
          </w:tcPr>
          <w:p>
            <w:pPr>
              <w:spacing w:after="0"/>
            </w:pPr>
            <w:r>
              <w:rPr>
                <w:sz w:val="18"/>
              </w:rPr>
              <w:t>Consistency (G)</w:t>
            </w:r>
          </w:p>
        </w:tc>
        <w:tc>
          <w:tcPr>
            <w:tcW w:type="dxa" w:w="4621"/>
            <w:vAlign w:val="top"/>
            <w:tcMar>
              <w:top w:w="80" w:type="dxa"/>
              <w:start w:w="100" w:type="dxa"/>
              <w:bottom w:w="80" w:type="dxa"/>
              <w:end w:w="100" w:type="dxa"/>
            </w:tcMar>
          </w:tcPr>
          <w:p>
            <w:pPr>
              <w:spacing w:after="0"/>
            </w:pPr>
            <w:r>
              <w:rPr>
                <w:sz w:val="18"/>
              </w:rPr>
              <w:t>Chuyển khỏi phép cộng điểm sang tầng constraint/hard gate.</w:t>
            </w:r>
          </w:p>
        </w:tc>
      </w:tr>
      <w:tr>
        <w:trPr>
          <w:cantSplit/>
        </w:trPr>
        <w:tc>
          <w:tcPr>
            <w:tcW w:type="dxa" w:w="4621"/>
            <w:vAlign w:val="top"/>
            <w:tcMar>
              <w:top w:w="80" w:type="dxa"/>
              <w:start w:w="100" w:type="dxa"/>
              <w:bottom w:w="80" w:type="dxa"/>
              <w:end w:w="100" w:type="dxa"/>
            </w:tcMar>
            <w:shd w:fill="EAF2F8"/>
          </w:tcPr>
          <w:p>
            <w:pPr>
              <w:spacing w:after="0"/>
            </w:pPr>
            <w:r>
              <w:rPr>
                <w:sz w:val="18"/>
              </w:rPr>
              <w:t>Điểm tổng</w:t>
            </w:r>
          </w:p>
        </w:tc>
        <w:tc>
          <w:tcPr>
            <w:tcW w:type="dxa" w:w="4621"/>
            <w:vAlign w:val="top"/>
            <w:tcMar>
              <w:top w:w="80" w:type="dxa"/>
              <w:start w:w="100" w:type="dxa"/>
              <w:bottom w:w="80" w:type="dxa"/>
              <w:end w:w="100" w:type="dxa"/>
            </w:tcMar>
            <w:shd w:fill="EAF2F8"/>
          </w:tcPr>
          <w:p>
            <w:pPr>
              <w:spacing w:after="0"/>
            </w:pPr>
            <w:r>
              <w:rPr>
                <w:sz w:val="18"/>
              </w:rPr>
              <w:t>Không cố định TCS 30–25–20–15–10 và ngưỡng 85/70/55. Ngưỡng được dẫn ra từ precision–coverage trên validation set.</w:t>
            </w:r>
          </w:p>
        </w:tc>
      </w:tr>
      <w:tr>
        <w:trPr>
          <w:cantSplit/>
        </w:trPr>
        <w:tc>
          <w:tcPr>
            <w:tcW w:type="dxa" w:w="4621"/>
            <w:vAlign w:val="top"/>
            <w:tcMar>
              <w:top w:w="80" w:type="dxa"/>
              <w:start w:w="100" w:type="dxa"/>
              <w:bottom w:w="80" w:type="dxa"/>
              <w:end w:w="100" w:type="dxa"/>
            </w:tcMar>
          </w:tcPr>
          <w:p>
            <w:pPr>
              <w:spacing w:after="0"/>
            </w:pPr>
            <w:r>
              <w:rPr>
                <w:sz w:val="18"/>
              </w:rPr>
              <w:t>Đóng góp trung tâm</w:t>
            </w:r>
          </w:p>
        </w:tc>
        <w:tc>
          <w:tcPr>
            <w:tcW w:type="dxa" w:w="4621"/>
            <w:vAlign w:val="top"/>
            <w:tcMar>
              <w:top w:w="80" w:type="dxa"/>
              <w:start w:w="100" w:type="dxa"/>
              <w:bottom w:w="80" w:type="dxa"/>
              <w:end w:w="100" w:type="dxa"/>
            </w:tcMar>
          </w:tcPr>
          <w:p>
            <w:pPr>
              <w:spacing w:after="0"/>
            </w:pPr>
            <w:r>
              <w:rPr>
                <w:sz w:val="18"/>
              </w:rPr>
              <w:t>Hard gates được kiểm chứng bằng ablation PROPOSED − gates và adversarial set.</w:t>
            </w:r>
          </w:p>
        </w:tc>
      </w:tr>
      <w:tr>
        <w:trPr>
          <w:cantSplit/>
        </w:trPr>
        <w:tc>
          <w:tcPr>
            <w:tcW w:type="dxa" w:w="4621"/>
            <w:vAlign w:val="top"/>
            <w:tcMar>
              <w:top w:w="80" w:type="dxa"/>
              <w:start w:w="100" w:type="dxa"/>
              <w:bottom w:w="80" w:type="dxa"/>
              <w:end w:w="100" w:type="dxa"/>
            </w:tcMar>
            <w:shd w:fill="EAF2F8"/>
          </w:tcPr>
          <w:p>
            <w:pPr>
              <w:spacing w:after="0"/>
            </w:pPr>
            <w:r>
              <w:rPr>
                <w:sz w:val="18"/>
              </w:rPr>
              <w:t>Độ độc lập</w:t>
            </w:r>
          </w:p>
        </w:tc>
        <w:tc>
          <w:tcPr>
            <w:tcW w:type="dxa" w:w="4621"/>
            <w:vAlign w:val="top"/>
            <w:tcMar>
              <w:top w:w="80" w:type="dxa"/>
              <w:start w:w="100" w:type="dxa"/>
              <w:bottom w:w="80" w:type="dxa"/>
              <w:end w:w="100" w:type="dxa"/>
            </w:tcMar>
            <w:shd w:fill="EAF2F8"/>
          </w:tcPr>
          <w:p>
            <w:pPr>
              <w:spacing w:after="0"/>
            </w:pPr>
            <w:r>
              <w:rPr>
                <w:sz w:val="18"/>
              </w:rPr>
              <w:t>Báo cáo ma trận tương quan giữa các tín hiệu; judge phải khác họ mô hình với generator khi có thể.</w:t>
            </w:r>
          </w:p>
        </w:tc>
      </w:tr>
      <w:tr>
        <w:trPr>
          <w:cantSplit/>
        </w:trPr>
        <w:tc>
          <w:tcPr>
            <w:tcW w:type="dxa" w:w="4621"/>
            <w:vAlign w:val="top"/>
            <w:tcMar>
              <w:top w:w="80" w:type="dxa"/>
              <w:start w:w="100" w:type="dxa"/>
              <w:bottom w:w="80" w:type="dxa"/>
              <w:end w:w="100" w:type="dxa"/>
            </w:tcMar>
          </w:tcPr>
          <w:p>
            <w:pPr>
              <w:spacing w:after="0"/>
            </w:pPr>
            <w:r>
              <w:rPr>
                <w:sz w:val="18"/>
              </w:rPr>
              <w:t>Kiểm tra đầu cuối</w:t>
            </w:r>
          </w:p>
        </w:tc>
        <w:tc>
          <w:tcPr>
            <w:tcW w:type="dxa" w:w="4621"/>
            <w:vAlign w:val="top"/>
            <w:tcMar>
              <w:top w:w="80" w:type="dxa"/>
              <w:start w:w="100" w:type="dxa"/>
              <w:bottom w:w="80" w:type="dxa"/>
              <w:end w:w="100" w:type="dxa"/>
            </w:tcMar>
          </w:tcPr>
          <w:p>
            <w:pPr>
              <w:spacing w:after="0"/>
            </w:pPr>
            <w:r>
              <w:rPr>
                <w:sz w:val="18"/>
              </w:rPr>
              <w:t>Bổ sung Term Application Check (TAC) theo ba tầng chi phí và thí nghiệm bốn nhánh A–D.</w:t>
            </w:r>
          </w:p>
        </w:tc>
      </w:tr>
      <w:tr>
        <w:trPr>
          <w:cantSplit/>
        </w:trPr>
        <w:tc>
          <w:tcPr>
            <w:tcW w:type="dxa" w:w="4621"/>
            <w:vAlign w:val="top"/>
            <w:tcMar>
              <w:top w:w="80" w:type="dxa"/>
              <w:start w:w="100" w:type="dxa"/>
              <w:bottom w:w="80" w:type="dxa"/>
              <w:end w:w="100" w:type="dxa"/>
            </w:tcMar>
            <w:shd w:fill="EAF2F8"/>
          </w:tcPr>
          <w:p>
            <w:pPr>
              <w:spacing w:after="0"/>
            </w:pPr>
            <w:r>
              <w:rPr>
                <w:sz w:val="18"/>
              </w:rPr>
              <w:t>Scope</w:t>
            </w:r>
          </w:p>
        </w:tc>
        <w:tc>
          <w:tcPr>
            <w:tcW w:type="dxa" w:w="4621"/>
            <w:vAlign w:val="top"/>
            <w:tcMar>
              <w:top w:w="80" w:type="dxa"/>
              <w:start w:w="100" w:type="dxa"/>
              <w:bottom w:w="80" w:type="dxa"/>
              <w:end w:w="100" w:type="dxa"/>
            </w:tcMar>
            <w:shd w:fill="EAF2F8"/>
          </w:tcPr>
          <w:p>
            <w:pPr>
              <w:spacing w:after="0"/>
            </w:pPr>
            <w:r>
              <w:rPr>
                <w:sz w:val="18"/>
              </w:rPr>
              <w:t>Giảm xuống khoảng 100–150 term senses, 250–400 candidate instances, với test ẩn và adjudication có quy tắc.</w:t>
            </w:r>
          </w:p>
        </w:tc>
      </w:tr>
    </w:tbl>
    <w:tbl>
      <w:tblPr>
        <w:tblStyle w:val="TableGrid"/>
        <w:tblW w:type="auto" w:w="0"/>
        <w:tblLook w:firstColumn="1" w:firstRow="1" w:lastColumn="0" w:lastRow="0" w:noHBand="0" w:noVBand="1" w:val="04A0"/>
      </w:tblPr>
      <w:tblGrid>
        <w:gridCol w:w="9242"/>
      </w:tblGrid>
      <w:tr>
        <w:trPr>
          <w:cantSplit/>
        </w:trPr>
        <w:tc>
          <w:tcPr>
            <w:tcW w:type="dxa" w:w="9242"/>
            <w:shd w:fill="FFF2CC"/>
            <w:tcMar>
              <w:top w:w="140" w:type="dxa"/>
              <w:start w:w="180" w:type="dxa"/>
              <w:bottom w:w="140" w:type="dxa"/>
              <w:end w:w="180" w:type="dxa"/>
            </w:tcMar>
          </w:tcPr>
          <w:p>
            <w:r>
              <w:rPr>
                <w:b/>
              </w:rPr>
              <w:t xml:space="preserve">Kết luận thiết kế: </w:t>
            </w:r>
            <w:r>
              <w:t>Evidence tạo feature/score; constraint tạo gate; quyết định tự động được calibration theo mục tiêu precision. Không một chỉ số đơn lẻ được xem là “xác suất đúng tuyệt đối”.</w:t>
            </w:r>
          </w:p>
        </w:tc>
      </w:tr>
    </w:tbl>
    <w:p>
      <w:pPr>
        <w:pStyle w:val="Heading1"/>
        <w:keepNext/>
      </w:pPr>
      <w:r>
        <w:t>TÓM TẮT ĐIỀU HÀNH</w:t>
      </w:r>
    </w:p>
    <w:p>
      <w:pPr>
        <w:spacing w:after="100" w:line="276" w:lineRule="auto"/>
      </w:pPr>
      <w:r>
        <w:rPr>
          <w:i w:val="0"/>
        </w:rPr>
        <w:t>Luận văn đề xuất một kiến trúc kiểm định độ tin cậy của ứng viên thuật ngữ Anh–Việt trong điều kiện không sử dụng từ điển song ngữ chuẩn ở runtime. Đầu vào là một bộ ba gồm thuật ngữ nguồn, sense đã xác định và ứng viên tiếng Việt. Đầu ra là một chứng chỉ thuật ngữ có phạm vi hiệu lực, bằng chứng truy vết được, trạng thái quyết định và phiên bản chính sách.</w:t>
      </w:r>
    </w:p>
    <w:p>
      <w:pPr>
        <w:spacing w:after="100" w:line="276" w:lineRule="auto"/>
      </w:pPr>
      <w:r>
        <w:rPr>
          <w:i w:val="0"/>
        </w:rPr>
        <w:t>Kiến trúc tách rõ hai loại cơ chế. Lớp evidence thu thập tín hiệu về mức phù hợp ngữ cảnh và mức độ được thừa nhận trong tài liệu tiếng Việt. Lớp constraint phát hiện lỗi không được phép bị phép cộng điểm che lấp, như sai sense, mâu thuẫn khái niệm, đa nghĩa chưa tách và target collision. Các tín hiệu neural bổ sung như round-trip hoặc COMETKiwi chỉ được đưa vào hệ thống chính khi một probe định lượng cho thấy chúng bổ sung thông tin thay vì đếm trùng.</w:t>
      </w:r>
    </w:p>
    <w:p>
      <w:pPr>
        <w:spacing w:after="100" w:line="276" w:lineRule="auto"/>
      </w:pPr>
      <w:r>
        <w:rPr>
          <w:i w:val="0"/>
        </w:rPr>
        <w:t>Để chứng minh giá trị thực tế, luận văn bổ sung Term Application Check (TAC). TAC không tái kiểm định thuật ngữ tại mọi occurrence; nó kiểm tra việc áp dụng chứng chỉ glossary bằng các kiểm tra deterministic, phát hiện context ngoài vùng bằng chứng bằng embedding và chỉ gọi LLM sense classifier cho các occurrence rủi ro. Glossary được freeze theo từng pass để giữ tính tái lập.</w:t>
      </w:r>
    </w:p>
    <w:p>
      <w:pPr>
        <w:spacing w:after="100" w:line="276" w:lineRule="auto"/>
      </w:pPr>
      <w:r>
        <w:rPr>
          <w:i w:val="0"/>
        </w:rPr>
        <w:t>Kết quả khoa học chính được đo bằng: auto-approval precision, coverage, critical-error recall, gate recall trên adversarial set, tương quan và độ dư thừa giữa tín hiệu, chi phí mỗi candidate, cùng tác động downstream lên terminology accuracy và wrong-sense rate.</w:t>
      </w:r>
    </w:p>
    <w:p>
      <w:pPr>
        <w:pStyle w:val="Heading1"/>
        <w:keepNext/>
      </w:pPr>
      <w:r>
        <w:t>MỤC LỤC NỘI DUNG</w:t>
      </w:r>
    </w:p>
    <w:p>
      <w:pPr>
        <w:pStyle w:val="ListBullet"/>
        <w:spacing w:after="40" w:line="259" w:lineRule="auto"/>
      </w:pPr>
      <w:r>
        <w:t>1. Bối cảnh, vấn đề và định vị luận văn</w:t>
      </w:r>
    </w:p>
    <w:p>
      <w:pPr>
        <w:pStyle w:val="ListBullet"/>
        <w:spacing w:after="40" w:line="259" w:lineRule="auto"/>
      </w:pPr>
      <w:r>
        <w:t>2. Câu hỏi nghiên cứu, đóng góp và phạm vi tuyên bố</w:t>
      </w:r>
    </w:p>
    <w:p>
      <w:pPr>
        <w:pStyle w:val="ListBullet"/>
        <w:spacing w:after="40" w:line="259" w:lineRule="auto"/>
      </w:pPr>
      <w:r>
        <w:t>3. Khái niệm, đầu vào, đầu ra và mô hình chứng chỉ</w:t>
      </w:r>
    </w:p>
    <w:p>
      <w:pPr>
        <w:pStyle w:val="ListBullet"/>
        <w:spacing w:after="40" w:line="259" w:lineRule="auto"/>
      </w:pPr>
      <w:r>
        <w:t>4. Kiến trúc tổng thể</w:t>
      </w:r>
    </w:p>
    <w:p>
      <w:pPr>
        <w:pStyle w:val="ListBullet"/>
        <w:spacing w:after="40" w:line="259" w:lineRule="auto"/>
      </w:pPr>
      <w:r>
        <w:t>5. Context Substitution Test (C)</w:t>
      </w:r>
    </w:p>
    <w:p>
      <w:pPr>
        <w:pStyle w:val="ListBullet"/>
        <w:spacing w:after="40" w:line="259" w:lineRule="auto"/>
      </w:pPr>
      <w:r>
        <w:t>6. Vietnamese Attestation Evidence (E)</w:t>
      </w:r>
    </w:p>
    <w:p>
      <w:pPr>
        <w:pStyle w:val="ListBullet"/>
        <w:spacing w:after="40" w:line="259" w:lineRule="auto"/>
      </w:pPr>
      <w:r>
        <w:t>7. Tín hiệu tùy chọn R/Q và phép thử khả thi</w:t>
      </w:r>
    </w:p>
    <w:p>
      <w:pPr>
        <w:pStyle w:val="ListBullet"/>
        <w:spacing w:after="40" w:line="259" w:lineRule="auto"/>
      </w:pPr>
      <w:r>
        <w:t>8. Constraint và hard-gate layer</w:t>
      </w:r>
    </w:p>
    <w:p>
      <w:pPr>
        <w:pStyle w:val="ListBullet"/>
        <w:spacing w:after="40" w:line="259" w:lineRule="auto"/>
      </w:pPr>
      <w:r>
        <w:t>9. Decision policy, calibration và độ tin cậy của Judge</w:t>
      </w:r>
    </w:p>
    <w:p>
      <w:pPr>
        <w:pStyle w:val="ListBullet"/>
        <w:spacing w:after="40" w:line="259" w:lineRule="auto"/>
      </w:pPr>
      <w:r>
        <w:t>10. Baseline, ablation và adversarial evaluation</w:t>
      </w:r>
    </w:p>
    <w:p>
      <w:pPr>
        <w:pStyle w:val="ListBullet"/>
        <w:spacing w:after="40" w:line="259" w:lineRule="auto"/>
      </w:pPr>
      <w:r>
        <w:t>11. Gán nhãn người và bộ dữ liệu thực nghiệm</w:t>
      </w:r>
    </w:p>
    <w:p>
      <w:pPr>
        <w:pStyle w:val="ListBullet"/>
        <w:spacing w:after="40" w:line="259" w:lineRule="auto"/>
      </w:pPr>
      <w:r>
        <w:t>12. Term Application Check (TAC)</w:t>
      </w:r>
    </w:p>
    <w:p>
      <w:pPr>
        <w:pStyle w:val="ListBullet"/>
        <w:spacing w:after="40" w:line="259" w:lineRule="auto"/>
      </w:pPr>
      <w:r>
        <w:t>13. Thí nghiệm tác động đầu cuối bốn nhánh</w:t>
      </w:r>
    </w:p>
    <w:p>
      <w:pPr>
        <w:pStyle w:val="ListBullet"/>
        <w:spacing w:after="40" w:line="259" w:lineRule="auto"/>
      </w:pPr>
      <w:r>
        <w:t>14. Kiến trúc phần mềm, provenance và cascade chi phí</w:t>
      </w:r>
    </w:p>
    <w:p>
      <w:pPr>
        <w:pStyle w:val="ListBullet"/>
        <w:spacing w:after="40" w:line="259" w:lineRule="auto"/>
      </w:pPr>
      <w:r>
        <w:t>15. Phạm vi MVP, kế hoạch thực hiện và điều kiện hoàn thành</w:t>
      </w:r>
    </w:p>
    <w:p>
      <w:pPr>
        <w:pStyle w:val="ListBullet"/>
        <w:spacing w:after="40" w:line="259" w:lineRule="auto"/>
      </w:pPr>
      <w:r>
        <w:t>16. Rủi ro, giới hạn và kết luận</w:t>
      </w:r>
    </w:p>
    <w:p>
      <w:pPr>
        <w:pStyle w:val="ListBullet"/>
        <w:spacing w:after="40" w:line="259" w:lineRule="auto"/>
      </w:pPr>
      <w:r>
        <w:t>Phụ lục A–D và Tài liệu tham khảo</w:t>
      </w:r>
    </w:p>
    <w:p>
      <w:r>
        <w:br w:type="page"/>
      </w:r>
    </w:p>
    <w:p>
      <w:pPr>
        <w:pStyle w:val="Heading1"/>
        <w:keepNext/>
      </w:pPr>
      <w:r>
        <w:t>1. BỐI CẢNH, VẤN ĐỀ VÀ ĐỊNH VỊ LUẬN VĂN</w:t>
      </w:r>
    </w:p>
    <w:p>
      <w:pPr>
        <w:spacing w:after="100" w:line="276" w:lineRule="auto"/>
      </w:pPr>
      <w:r>
        <w:rPr>
          <w:i w:val="0"/>
        </w:rPr>
        <w:t>Trong dịch tài liệu kỹ thuật dài, một ứng viên thuật ngữ sai có thể được đưa vào glossary rồi lặp lại ở hàng chục hoặc hàng trăm occurrence. Vì vậy, consistency và glossary compliance không đồng nghĩa với correctness. Một hệ thống có thể tuân thủ glossary gần tuyệt đối nhưng sai có hệ thống.</w:t>
      </w:r>
    </w:p>
    <w:p>
      <w:pPr>
        <w:spacing w:after="100" w:line="276" w:lineRule="auto"/>
      </w:pPr>
      <w:r>
        <w:rPr>
          <w:i w:val="0"/>
        </w:rPr>
        <w:t>LLM có thể sinh nhanh các phương án dịch, nhưng việc để cùng một mô hình vừa sinh vừa tự xác nhận tạo nguy cơ self-consistency và self-preference bias. Ở chiều ngược lại, nếu runtime được phép tra trực tiếp một gold bilingual glossary hoàn chỉnh, bài toán kiểm định gần như biến mất. Luận văn vì thế tập trung vào việc xây dựng bằng chứng reference-free ở runtime và chỉ sử dụng nhãn người/gold ở lớp calibration và test ẩn.</w:t>
      </w:r>
    </w:p>
    <w:tbl>
      <w:tblPr>
        <w:tblStyle w:val="TableGrid"/>
        <w:tblW w:type="auto" w:w="0"/>
        <w:tblLook w:firstColumn="1" w:firstRow="1" w:lastColumn="0" w:lastRow="0" w:noHBand="0" w:noVBand="1" w:val="04A0"/>
      </w:tblPr>
      <w:tblGrid>
        <w:gridCol w:w="9242"/>
      </w:tblGrid>
      <w:tr>
        <w:trPr>
          <w:cantSplit/>
        </w:trPr>
        <w:tc>
          <w:tcPr>
            <w:tcW w:type="dxa" w:w="9242"/>
            <w:shd w:fill="FFF2CC"/>
            <w:tcMar>
              <w:top w:w="140" w:type="dxa"/>
              <w:start w:w="180" w:type="dxa"/>
              <w:bottom w:w="140" w:type="dxa"/>
              <w:end w:w="180" w:type="dxa"/>
            </w:tcMar>
          </w:tcPr>
          <w:p>
            <w:r>
              <w:rPr>
                <w:b/>
              </w:rPr>
              <w:t xml:space="preserve">Định vị trung tâm: </w:t>
            </w:r>
            <w:r>
              <w:t>Đây là luận văn về terminology validation. Hệ thống dịch tài liệu dài không còn là contribution chính; nó chỉ là test harness để đo tác động của glossary đã kiểm định.</w:t>
            </w:r>
          </w:p>
        </w:tc>
      </w:tr>
    </w:tbl>
    <w:p>
      <w:pPr>
        <w:pStyle w:val="Heading2"/>
        <w:keepNext/>
      </w:pPr>
      <w:r>
        <w:t>1.1. Vấn đề nghiên cứu</w:t>
      </w:r>
    </w:p>
    <w:p>
      <w:pPr>
        <w:spacing w:after="100" w:line="276" w:lineRule="auto"/>
      </w:pPr>
      <w:r>
        <w:rPr>
          <w:i w:val="0"/>
        </w:rPr>
        <w:t>Cho một bộ ba (source term, source sense, Vietnamese candidate), làm thế nào hệ thống có thể:</w:t>
      </w:r>
    </w:p>
    <w:p>
      <w:pPr>
        <w:pStyle w:val="ListBullet"/>
        <w:spacing w:after="40" w:line="259" w:lineRule="auto"/>
      </w:pPr>
      <w:r>
        <w:t>thu thập bằng chứng có thể audit mà không dùng gold bilingual dictionary ở runtime;</w:t>
      </w:r>
    </w:p>
    <w:p>
      <w:pPr>
        <w:pStyle w:val="ListBullet"/>
        <w:spacing w:after="40" w:line="259" w:lineRule="auto"/>
      </w:pPr>
      <w:r>
        <w:t>phân biệt evidence về tính phù hợp với constraint về an toàn;</w:t>
      </w:r>
    </w:p>
    <w:p>
      <w:pPr>
        <w:pStyle w:val="ListBullet"/>
        <w:spacing w:after="40" w:line="259" w:lineRule="auto"/>
      </w:pPr>
      <w:r>
        <w:t>chặn các ứng viên tổng điểm cao nhưng sai sense hoặc xung đột;</w:t>
      </w:r>
    </w:p>
    <w:p>
      <w:pPr>
        <w:pStyle w:val="ListBullet"/>
        <w:spacing w:after="40" w:line="259" w:lineRule="auto"/>
      </w:pPr>
      <w:r>
        <w:t>chọn ngưỡng auto-approval theo mục tiêu precision thay vì số đặt trước;</w:t>
      </w:r>
    </w:p>
    <w:p>
      <w:pPr>
        <w:pStyle w:val="ListBullet"/>
        <w:spacing w:after="40" w:line="259" w:lineRule="auto"/>
      </w:pPr>
      <w:r>
        <w:t>xác định phạm vi hiệu lực của chứng chỉ và kiểm tra việc áp dụng ở occurrence thực tế; và</w:t>
      </w:r>
    </w:p>
    <w:p>
      <w:pPr>
        <w:pStyle w:val="ListBullet"/>
        <w:spacing w:after="40" w:line="259" w:lineRule="auto"/>
      </w:pPr>
      <w:r>
        <w:t>chứng minh glossary đã kiểm định làm giảm lỗi thuật ngữ trong bản dịch downstream.</w:t>
      </w:r>
    </w:p>
    <w:p>
      <w:pPr>
        <w:pStyle w:val="Heading2"/>
        <w:keepNext/>
      </w:pPr>
      <w:r>
        <w:t>1.2. Giả định và giới hạn điều kiện</w:t>
      </w:r>
    </w:p>
    <w:p>
      <w:pPr>
        <w:spacing w:after="100" w:line="276" w:lineRule="auto"/>
      </w:pPr>
      <w:r>
        <w:rPr>
          <w:i w:val="0"/>
        </w:rPr>
        <w:t>Mọi kết luận về candidate được hiểu là có điều kiện trên việc sense inventory đủ đúng. Nếu definition_en hoặc sense_id được sinh tự động và sai, lỗi có thể lan xuống toàn bộ pipeline. Vì vậy, luận văn phải kiểm tra sense inventory trên một subset có người đánh giá và giới hạn claim bằng câu: “conditional on correct sense identification”.</w:t>
      </w:r>
    </w:p>
    <w:p>
      <w:pPr>
        <w:pStyle w:val="Heading1"/>
        <w:keepNext/>
      </w:pPr>
      <w:r>
        <w:t>2. CÂU HỎI NGHIÊN CỨU, ĐÓNG GÓP VÀ PHẠM VI TUYÊN BỐ</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4621"/>
            <w:shd w:fill="1F4E78"/>
            <w:vAlign w:val="center"/>
            <w:tcMar>
              <w:top w:w="90" w:type="dxa"/>
              <w:start w:w="100" w:type="dxa"/>
              <w:bottom w:w="90" w:type="dxa"/>
              <w:end w:w="100" w:type="dxa"/>
            </w:tcMar>
          </w:tcPr>
          <w:p>
            <w:pPr>
              <w:jc w:val="center"/>
            </w:pPr>
            <w:r>
              <w:rPr>
                <w:b/>
                <w:color w:val="FFFFFF"/>
                <w:sz w:val="18"/>
              </w:rPr>
              <w:t>Câu hỏi</w:t>
            </w:r>
          </w:p>
        </w:tc>
        <w:tc>
          <w:tcPr>
            <w:tcW w:type="dxa" w:w="4621"/>
            <w:shd w:fill="1F4E78"/>
            <w:vAlign w:val="center"/>
            <w:tcMar>
              <w:top w:w="90" w:type="dxa"/>
              <w:start w:w="100" w:type="dxa"/>
              <w:bottom w:w="90" w:type="dxa"/>
              <w:end w:w="100" w:type="dxa"/>
            </w:tcMar>
          </w:tcPr>
          <w:p>
            <w:pPr>
              <w:jc w:val="center"/>
            </w:pPr>
            <w:r>
              <w:rPr>
                <w:b/>
                <w:color w:val="FFFFFF"/>
                <w:sz w:val="18"/>
              </w:rPr>
              <w:t>Nội dung</w:t>
            </w:r>
          </w:p>
        </w:tc>
      </w:tr>
      <w:tr>
        <w:trPr>
          <w:cantSplit/>
        </w:trPr>
        <w:tc>
          <w:tcPr>
            <w:tcW w:type="dxa" w:w="4621"/>
            <w:vAlign w:val="top"/>
            <w:tcMar>
              <w:top w:w="80" w:type="dxa"/>
              <w:start w:w="100" w:type="dxa"/>
              <w:bottom w:w="80" w:type="dxa"/>
              <w:end w:w="100" w:type="dxa"/>
            </w:tcMar>
          </w:tcPr>
          <w:p>
            <w:pPr>
              <w:spacing w:after="0"/>
            </w:pPr>
            <w:r>
              <w:rPr>
                <w:sz w:val="18"/>
              </w:rPr>
              <w:t>RQ1 – Evidence</w:t>
            </w:r>
          </w:p>
        </w:tc>
        <w:tc>
          <w:tcPr>
            <w:tcW w:type="dxa" w:w="4621"/>
            <w:vAlign w:val="top"/>
            <w:tcMar>
              <w:top w:w="80" w:type="dxa"/>
              <w:start w:w="100" w:type="dxa"/>
              <w:bottom w:w="80" w:type="dxa"/>
              <w:end w:w="100" w:type="dxa"/>
            </w:tcMar>
          </w:tcPr>
          <w:p>
            <w:pPr>
              <w:spacing w:after="0"/>
            </w:pPr>
            <w:r>
              <w:rPr>
                <w:sz w:val="18"/>
              </w:rPr>
              <w:t>Contextual fit và Vietnamese attestation dự đoán độ chấp nhận của ứng viên thuật ngữ Anh–Việt đến mức nào?</w:t>
            </w:r>
          </w:p>
        </w:tc>
      </w:tr>
      <w:tr>
        <w:trPr>
          <w:cantSplit/>
        </w:trPr>
        <w:tc>
          <w:tcPr>
            <w:tcW w:type="dxa" w:w="4621"/>
            <w:vAlign w:val="top"/>
            <w:tcMar>
              <w:top w:w="80" w:type="dxa"/>
              <w:start w:w="100" w:type="dxa"/>
              <w:bottom w:w="80" w:type="dxa"/>
              <w:end w:w="100" w:type="dxa"/>
            </w:tcMar>
            <w:shd w:fill="EAF2F8"/>
          </w:tcPr>
          <w:p>
            <w:pPr>
              <w:spacing w:after="0"/>
            </w:pPr>
            <w:r>
              <w:rPr>
                <w:sz w:val="18"/>
              </w:rPr>
              <w:t>RQ2 – Signal redundancy</w:t>
            </w:r>
          </w:p>
        </w:tc>
        <w:tc>
          <w:tcPr>
            <w:tcW w:type="dxa" w:w="4621"/>
            <w:vAlign w:val="top"/>
            <w:tcMar>
              <w:top w:w="80" w:type="dxa"/>
              <w:start w:w="100" w:type="dxa"/>
              <w:bottom w:w="80" w:type="dxa"/>
              <w:end w:w="100" w:type="dxa"/>
            </w:tcMar>
            <w:shd w:fill="EAF2F8"/>
          </w:tcPr>
          <w:p>
            <w:pPr>
              <w:spacing w:after="0"/>
            </w:pPr>
            <w:r>
              <w:rPr>
                <w:sz w:val="18"/>
              </w:rPr>
              <w:t>Các tín hiệu C, E, R và Q có bổ sung thông tin hay tương quan mạnh và đếm trùng cùng một phán đoán neural?</w:t>
            </w:r>
          </w:p>
        </w:tc>
      </w:tr>
      <w:tr>
        <w:trPr>
          <w:cantSplit/>
        </w:trPr>
        <w:tc>
          <w:tcPr>
            <w:tcW w:type="dxa" w:w="4621"/>
            <w:vAlign w:val="top"/>
            <w:tcMar>
              <w:top w:w="80" w:type="dxa"/>
              <w:start w:w="100" w:type="dxa"/>
              <w:bottom w:w="80" w:type="dxa"/>
              <w:end w:w="100" w:type="dxa"/>
            </w:tcMar>
          </w:tcPr>
          <w:p>
            <w:pPr>
              <w:spacing w:after="0"/>
            </w:pPr>
            <w:r>
              <w:rPr>
                <w:sz w:val="18"/>
              </w:rPr>
              <w:t>RQ3 – Gates</w:t>
            </w:r>
          </w:p>
        </w:tc>
        <w:tc>
          <w:tcPr>
            <w:tcW w:type="dxa" w:w="4621"/>
            <w:vAlign w:val="top"/>
            <w:tcMar>
              <w:top w:w="80" w:type="dxa"/>
              <w:start w:w="100" w:type="dxa"/>
              <w:bottom w:w="80" w:type="dxa"/>
              <w:end w:w="100" w:type="dxa"/>
            </w:tcMar>
          </w:tcPr>
          <w:p>
            <w:pPr>
              <w:spacing w:after="0"/>
            </w:pPr>
            <w:r>
              <w:rPr>
                <w:sz w:val="18"/>
              </w:rPr>
              <w:t>Hard gates có giảm false auto-approval trong các trường hợp đối kháng tốt hơn weighted evidence không có gates hay không?</w:t>
            </w:r>
          </w:p>
        </w:tc>
      </w:tr>
      <w:tr>
        <w:trPr>
          <w:cantSplit/>
        </w:trPr>
        <w:tc>
          <w:tcPr>
            <w:tcW w:type="dxa" w:w="4621"/>
            <w:vAlign w:val="top"/>
            <w:tcMar>
              <w:top w:w="80" w:type="dxa"/>
              <w:start w:w="100" w:type="dxa"/>
              <w:bottom w:w="80" w:type="dxa"/>
              <w:end w:w="100" w:type="dxa"/>
            </w:tcMar>
            <w:shd w:fill="EAF2F8"/>
          </w:tcPr>
          <w:p>
            <w:pPr>
              <w:spacing w:after="0"/>
            </w:pPr>
            <w:r>
              <w:rPr>
                <w:sz w:val="18"/>
              </w:rPr>
              <w:t>RQ4 – Calibration</w:t>
            </w:r>
          </w:p>
        </w:tc>
        <w:tc>
          <w:tcPr>
            <w:tcW w:type="dxa" w:w="4621"/>
            <w:vAlign w:val="top"/>
            <w:tcMar>
              <w:top w:w="80" w:type="dxa"/>
              <w:start w:w="100" w:type="dxa"/>
              <w:bottom w:w="80" w:type="dxa"/>
              <w:end w:w="100" w:type="dxa"/>
            </w:tcMar>
            <w:shd w:fill="EAF2F8"/>
          </w:tcPr>
          <w:p>
            <w:pPr>
              <w:spacing w:after="0"/>
            </w:pPr>
            <w:r>
              <w:rPr>
                <w:sz w:val="18"/>
              </w:rPr>
              <w:t>Ngưỡng nào đạt auto-approval precision mục tiêu với coverage chấp nhận được?</w:t>
            </w:r>
          </w:p>
        </w:tc>
      </w:tr>
      <w:tr>
        <w:trPr>
          <w:cantSplit/>
        </w:trPr>
        <w:tc>
          <w:tcPr>
            <w:tcW w:type="dxa" w:w="4621"/>
            <w:vAlign w:val="top"/>
            <w:tcMar>
              <w:top w:w="80" w:type="dxa"/>
              <w:start w:w="100" w:type="dxa"/>
              <w:bottom w:w="80" w:type="dxa"/>
              <w:end w:w="100" w:type="dxa"/>
            </w:tcMar>
          </w:tcPr>
          <w:p>
            <w:pPr>
              <w:spacing w:after="0"/>
            </w:pPr>
            <w:r>
              <w:rPr>
                <w:sz w:val="18"/>
              </w:rPr>
              <w:t>RQ5 – Downstream utility</w:t>
            </w:r>
          </w:p>
        </w:tc>
        <w:tc>
          <w:tcPr>
            <w:tcW w:type="dxa" w:w="4621"/>
            <w:vAlign w:val="top"/>
            <w:tcMar>
              <w:top w:w="80" w:type="dxa"/>
              <w:start w:w="100" w:type="dxa"/>
              <w:bottom w:w="80" w:type="dxa"/>
              <w:end w:w="100" w:type="dxa"/>
            </w:tcMar>
          </w:tcPr>
          <w:p>
            <w:pPr>
              <w:spacing w:after="0"/>
            </w:pPr>
            <w:r>
              <w:rPr>
                <w:sz w:val="18"/>
              </w:rPr>
              <w:t>Validated glossary có cải thiện terminology accuracy và wrong-sense rate so với raw glossary và không dùng glossary hay không?</w:t>
            </w:r>
          </w:p>
        </w:tc>
      </w:tr>
      <w:tr>
        <w:trPr>
          <w:cantSplit/>
        </w:trPr>
        <w:tc>
          <w:tcPr>
            <w:tcW w:type="dxa" w:w="4621"/>
            <w:vAlign w:val="top"/>
            <w:tcMar>
              <w:top w:w="80" w:type="dxa"/>
              <w:start w:w="100" w:type="dxa"/>
              <w:bottom w:w="80" w:type="dxa"/>
              <w:end w:w="100" w:type="dxa"/>
            </w:tcMar>
            <w:shd w:fill="EAF2F8"/>
          </w:tcPr>
          <w:p>
            <w:pPr>
              <w:spacing w:after="0"/>
            </w:pPr>
            <w:r>
              <w:rPr>
                <w:sz w:val="18"/>
              </w:rPr>
              <w:t>RQ6 – Application check (phụ)</w:t>
            </w:r>
          </w:p>
        </w:tc>
        <w:tc>
          <w:tcPr>
            <w:tcW w:type="dxa" w:w="4621"/>
            <w:vAlign w:val="top"/>
            <w:tcMar>
              <w:top w:w="80" w:type="dxa"/>
              <w:start w:w="100" w:type="dxa"/>
              <w:bottom w:w="80" w:type="dxa"/>
              <w:end w:w="100" w:type="dxa"/>
            </w:tcMar>
            <w:shd w:fill="EAF2F8"/>
          </w:tcPr>
          <w:p>
            <w:pPr>
              <w:spacing w:after="0"/>
            </w:pPr>
            <w:r>
              <w:rPr>
                <w:sz w:val="18"/>
              </w:rPr>
              <w:t>TAC có phát hiện sense drift và lỗi áp dụng occurrence-level sau khi glossary đã được kiểm định hay không?</w:t>
            </w:r>
          </w:p>
        </w:tc>
      </w:tr>
    </w:tbl>
    <w:p>
      <w:pPr>
        <w:pStyle w:val="Heading2"/>
        <w:keepNext/>
      </w:pPr>
      <w:r>
        <w:t>2.1. Đóng góp dự kiến</w:t>
      </w:r>
    </w:p>
    <w:p>
      <w:pPr>
        <w:pStyle w:val="ListNumber"/>
        <w:spacing w:after="40"/>
      </w:pPr>
      <w:r>
        <w:t>Một framework reference-free ở runtime để kiểm định candidate theo term sense, có provenance và policy version.</w:t>
      </w:r>
    </w:p>
    <w:p>
      <w:pPr>
        <w:pStyle w:val="ListNumber"/>
        <w:spacing w:after="40"/>
      </w:pPr>
      <w:r>
        <w:t>Một Context Substitution Test có same-sense sampling, contrastive context, Trial Translation Quality Gate và hard failure rules.</w:t>
      </w:r>
    </w:p>
    <w:p>
      <w:pPr>
        <w:pStyle w:val="ListNumber"/>
        <w:spacing w:after="40"/>
      </w:pPr>
      <w:r>
        <w:t>Một decision policy tách evidence khỏi constraint, hiệu chỉnh theo precision–coverage thay vì ngưỡng tùy ý.</w:t>
      </w:r>
    </w:p>
    <w:p>
      <w:pPr>
        <w:pStyle w:val="ListNumber"/>
        <w:spacing w:after="40"/>
      </w:pPr>
      <w:r>
        <w:t>Một protocol kiểm chứng hard gates bằng ablation PROPOSED − gates và adversarial set.</w:t>
      </w:r>
    </w:p>
    <w:p>
      <w:pPr>
        <w:pStyle w:val="ListNumber"/>
        <w:spacing w:after="40"/>
      </w:pPr>
      <w:r>
        <w:t>Một Term Application Check ba tầng, nối phạm vi chứng nhận với occurrence thực tế mà không mở rộng thành MT Quality Estimation tổng quát.</w:t>
      </w:r>
    </w:p>
    <w:p>
      <w:pPr>
        <w:pStyle w:val="ListNumber"/>
        <w:spacing w:after="40"/>
      </w:pPr>
      <w:r>
        <w:t>Một downstream experiment bốn nhánh để đo tác động của validator và TAC lên bản dịch.</w:t>
      </w:r>
    </w:p>
    <w:p>
      <w:pPr>
        <w:pStyle w:val="Heading2"/>
        <w:keepNext/>
      </w:pPr>
      <w:r>
        <w:t>2.2. Những điều luận văn không tuyên bố</w:t>
      </w:r>
    </w:p>
    <w:p>
      <w:pPr>
        <w:pStyle w:val="ListBullet"/>
        <w:spacing w:after="40" w:line="259" w:lineRule="auto"/>
      </w:pPr>
      <w:r>
        <w:t>Không tuyên bố candidate được AUTO_APPROVED là đúng tuyệt đối trong mọi domain và mọi context.</w:t>
      </w:r>
    </w:p>
    <w:p>
      <w:pPr>
        <w:pStyle w:val="ListBullet"/>
        <w:spacing w:after="40" w:line="259" w:lineRule="auto"/>
      </w:pPr>
      <w:r>
        <w:t>Không tuyên bố attestation trên web là ground truth về correctness.</w:t>
      </w:r>
    </w:p>
    <w:p>
      <w:pPr>
        <w:pStyle w:val="ListBullet"/>
        <w:spacing w:after="40" w:line="259" w:lineRule="auto"/>
      </w:pPr>
      <w:r>
        <w:t>Không xây một hệ thống MT Quality Estimation tổng quát cho toàn tài liệu.</w:t>
      </w:r>
    </w:p>
    <w:p>
      <w:pPr>
        <w:pStyle w:val="ListBullet"/>
        <w:spacing w:after="40" w:line="259" w:lineRule="auto"/>
      </w:pPr>
      <w:r>
        <w:t>Không xem confidence score là xác suất đúng nếu chưa calibration xác suất.</w:t>
      </w:r>
    </w:p>
    <w:p>
      <w:pPr>
        <w:pStyle w:val="ListBullet"/>
        <w:spacing w:after="40" w:line="259" w:lineRule="auto"/>
      </w:pPr>
      <w:r>
        <w:t>Không dùng compliance rate một mình để kết luận chất lượng bản dịch.</w:t>
      </w:r>
    </w:p>
    <w:p>
      <w:pPr>
        <w:pStyle w:val="Heading1"/>
        <w:keepNext/>
      </w:pPr>
      <w:r>
        <w:t>3. KHÁI NIỆM, ĐẦU VÀO, ĐẦU RA VÀ MÔ HÌNH CHỨNG CHỈ</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4621"/>
            <w:shd w:fill="1F4E78"/>
            <w:vAlign w:val="center"/>
            <w:tcMar>
              <w:top w:w="90" w:type="dxa"/>
              <w:start w:w="100" w:type="dxa"/>
              <w:bottom w:w="90" w:type="dxa"/>
              <w:end w:w="100" w:type="dxa"/>
            </w:tcMar>
          </w:tcPr>
          <w:p>
            <w:pPr>
              <w:jc w:val="center"/>
            </w:pPr>
            <w:r>
              <w:rPr>
                <w:b/>
                <w:color w:val="FFFFFF"/>
                <w:sz w:val="18"/>
              </w:rPr>
              <w:t>Khái niệm</w:t>
            </w:r>
          </w:p>
        </w:tc>
        <w:tc>
          <w:tcPr>
            <w:tcW w:type="dxa" w:w="4621"/>
            <w:shd w:fill="1F4E78"/>
            <w:vAlign w:val="center"/>
            <w:tcMar>
              <w:top w:w="90" w:type="dxa"/>
              <w:start w:w="100" w:type="dxa"/>
              <w:bottom w:w="90" w:type="dxa"/>
              <w:end w:w="100" w:type="dxa"/>
            </w:tcMar>
          </w:tcPr>
          <w:p>
            <w:pPr>
              <w:jc w:val="center"/>
            </w:pPr>
            <w:r>
              <w:rPr>
                <w:b/>
                <w:color w:val="FFFFFF"/>
                <w:sz w:val="18"/>
              </w:rPr>
              <w:t>Ý nghĩa</w:t>
            </w:r>
          </w:p>
        </w:tc>
      </w:tr>
      <w:tr>
        <w:trPr>
          <w:cantSplit/>
        </w:trPr>
        <w:tc>
          <w:tcPr>
            <w:tcW w:type="dxa" w:w="4621"/>
            <w:vAlign w:val="top"/>
            <w:tcMar>
              <w:top w:w="80" w:type="dxa"/>
              <w:start w:w="100" w:type="dxa"/>
              <w:bottom w:w="80" w:type="dxa"/>
              <w:end w:w="100" w:type="dxa"/>
            </w:tcMar>
          </w:tcPr>
          <w:p>
            <w:pPr>
              <w:spacing w:after="0"/>
            </w:pPr>
            <w:r>
              <w:rPr>
                <w:sz w:val="18"/>
              </w:rPr>
              <w:t>Candidate</w:t>
            </w:r>
          </w:p>
        </w:tc>
        <w:tc>
          <w:tcPr>
            <w:tcW w:type="dxa" w:w="4621"/>
            <w:vAlign w:val="top"/>
            <w:tcMar>
              <w:top w:w="80" w:type="dxa"/>
              <w:start w:w="100" w:type="dxa"/>
              <w:bottom w:w="80" w:type="dxa"/>
              <w:end w:w="100" w:type="dxa"/>
            </w:tcMar>
          </w:tcPr>
          <w:p>
            <w:pPr>
              <w:spacing w:after="0"/>
            </w:pPr>
            <w:r>
              <w:rPr>
                <w:sz w:val="18"/>
              </w:rPr>
              <w:t>Phương án tiếng Việt do LLM hoặc thuật toán đề xuất, chưa phải sự thật.</w:t>
            </w:r>
          </w:p>
        </w:tc>
      </w:tr>
      <w:tr>
        <w:trPr>
          <w:cantSplit/>
        </w:trPr>
        <w:tc>
          <w:tcPr>
            <w:tcW w:type="dxa" w:w="4621"/>
            <w:vAlign w:val="top"/>
            <w:tcMar>
              <w:top w:w="80" w:type="dxa"/>
              <w:start w:w="100" w:type="dxa"/>
              <w:bottom w:w="80" w:type="dxa"/>
              <w:end w:w="100" w:type="dxa"/>
            </w:tcMar>
            <w:shd w:fill="EAF2F8"/>
          </w:tcPr>
          <w:p>
            <w:pPr>
              <w:spacing w:after="0"/>
            </w:pPr>
            <w:r>
              <w:rPr>
                <w:sz w:val="18"/>
              </w:rPr>
              <w:t>Term sense</w:t>
            </w:r>
          </w:p>
        </w:tc>
        <w:tc>
          <w:tcPr>
            <w:tcW w:type="dxa" w:w="4621"/>
            <w:vAlign w:val="top"/>
            <w:tcMar>
              <w:top w:w="80" w:type="dxa"/>
              <w:start w:w="100" w:type="dxa"/>
              <w:bottom w:w="80" w:type="dxa"/>
              <w:end w:w="100" w:type="dxa"/>
            </w:tcMar>
            <w:shd w:fill="EAF2F8"/>
          </w:tcPr>
          <w:p>
            <w:pPr>
              <w:spacing w:after="0"/>
            </w:pPr>
            <w:r>
              <w:rPr>
                <w:sz w:val="18"/>
              </w:rPr>
              <w:t>Một nghĩa cụ thể của source term, có sense_id, definition_en và scope.</w:t>
            </w:r>
          </w:p>
        </w:tc>
      </w:tr>
      <w:tr>
        <w:trPr>
          <w:cantSplit/>
        </w:trPr>
        <w:tc>
          <w:tcPr>
            <w:tcW w:type="dxa" w:w="4621"/>
            <w:vAlign w:val="top"/>
            <w:tcMar>
              <w:top w:w="80" w:type="dxa"/>
              <w:start w:w="100" w:type="dxa"/>
              <w:bottom w:w="80" w:type="dxa"/>
              <w:end w:w="100" w:type="dxa"/>
            </w:tcMar>
          </w:tcPr>
          <w:p>
            <w:pPr>
              <w:spacing w:after="0"/>
            </w:pPr>
            <w:r>
              <w:rPr>
                <w:sz w:val="18"/>
              </w:rPr>
              <w:t>Evidence</w:t>
            </w:r>
          </w:p>
        </w:tc>
        <w:tc>
          <w:tcPr>
            <w:tcW w:type="dxa" w:w="4621"/>
            <w:vAlign w:val="top"/>
            <w:tcMar>
              <w:top w:w="80" w:type="dxa"/>
              <w:start w:w="100" w:type="dxa"/>
              <w:bottom w:w="80" w:type="dxa"/>
              <w:end w:w="100" w:type="dxa"/>
            </w:tcMar>
          </w:tcPr>
          <w:p>
            <w:pPr>
              <w:spacing w:after="0"/>
            </w:pPr>
            <w:r>
              <w:rPr>
                <w:sz w:val="18"/>
              </w:rPr>
              <w:t>Quan sát làm tăng hoặc giảm mức ủng hộ candidate; có thể có score/feature.</w:t>
            </w:r>
          </w:p>
        </w:tc>
      </w:tr>
      <w:tr>
        <w:trPr>
          <w:cantSplit/>
        </w:trPr>
        <w:tc>
          <w:tcPr>
            <w:tcW w:type="dxa" w:w="4621"/>
            <w:vAlign w:val="top"/>
            <w:tcMar>
              <w:top w:w="80" w:type="dxa"/>
              <w:start w:w="100" w:type="dxa"/>
              <w:bottom w:w="80" w:type="dxa"/>
              <w:end w:w="100" w:type="dxa"/>
            </w:tcMar>
            <w:shd w:fill="EAF2F8"/>
          </w:tcPr>
          <w:p>
            <w:pPr>
              <w:spacing w:after="0"/>
            </w:pPr>
            <w:r>
              <w:rPr>
                <w:sz w:val="18"/>
              </w:rPr>
              <w:t>Constraint</w:t>
            </w:r>
          </w:p>
        </w:tc>
        <w:tc>
          <w:tcPr>
            <w:tcW w:type="dxa" w:w="4621"/>
            <w:vAlign w:val="top"/>
            <w:tcMar>
              <w:top w:w="80" w:type="dxa"/>
              <w:start w:w="100" w:type="dxa"/>
              <w:bottom w:w="80" w:type="dxa"/>
              <w:end w:w="100" w:type="dxa"/>
            </w:tcMar>
            <w:shd w:fill="EAF2F8"/>
          </w:tcPr>
          <w:p>
            <w:pPr>
              <w:spacing w:after="0"/>
            </w:pPr>
            <w:r>
              <w:rPr>
                <w:sz w:val="18"/>
              </w:rPr>
              <w:t>Điều kiện an toàn không được phép bị điểm khác bù lại; được xử lý bằng gate.</w:t>
            </w:r>
          </w:p>
        </w:tc>
      </w:tr>
      <w:tr>
        <w:trPr>
          <w:cantSplit/>
        </w:trPr>
        <w:tc>
          <w:tcPr>
            <w:tcW w:type="dxa" w:w="4621"/>
            <w:vAlign w:val="top"/>
            <w:tcMar>
              <w:top w:w="80" w:type="dxa"/>
              <w:start w:w="100" w:type="dxa"/>
              <w:bottom w:w="80" w:type="dxa"/>
              <w:end w:w="100" w:type="dxa"/>
            </w:tcMar>
          </w:tcPr>
          <w:p>
            <w:pPr>
              <w:spacing w:after="0"/>
            </w:pPr>
            <w:r>
              <w:rPr>
                <w:sz w:val="18"/>
              </w:rPr>
              <w:t>Certificate</w:t>
            </w:r>
          </w:p>
        </w:tc>
        <w:tc>
          <w:tcPr>
            <w:tcW w:type="dxa" w:w="4621"/>
            <w:vAlign w:val="top"/>
            <w:tcMar>
              <w:top w:w="80" w:type="dxa"/>
              <w:start w:w="100" w:type="dxa"/>
              <w:bottom w:w="80" w:type="dxa"/>
              <w:end w:w="100" w:type="dxa"/>
            </w:tcMar>
          </w:tcPr>
          <w:p>
            <w:pPr>
              <w:spacing w:after="0"/>
            </w:pPr>
            <w:r>
              <w:rPr>
                <w:sz w:val="18"/>
              </w:rPr>
              <w:t>Bản ghi versioned cho candidate đã được chấp nhận trong sense/scope xác định.</w:t>
            </w:r>
          </w:p>
        </w:tc>
      </w:tr>
      <w:tr>
        <w:trPr>
          <w:cantSplit/>
        </w:trPr>
        <w:tc>
          <w:tcPr>
            <w:tcW w:type="dxa" w:w="4621"/>
            <w:vAlign w:val="top"/>
            <w:tcMar>
              <w:top w:w="80" w:type="dxa"/>
              <w:start w:w="100" w:type="dxa"/>
              <w:bottom w:w="80" w:type="dxa"/>
              <w:end w:w="100" w:type="dxa"/>
            </w:tcMar>
            <w:shd w:fill="EAF2F8"/>
          </w:tcPr>
          <w:p>
            <w:pPr>
              <w:spacing w:after="0"/>
            </w:pPr>
            <w:r>
              <w:rPr>
                <w:sz w:val="18"/>
              </w:rPr>
              <w:t>Occurrence</w:t>
            </w:r>
          </w:p>
        </w:tc>
        <w:tc>
          <w:tcPr>
            <w:tcW w:type="dxa" w:w="4621"/>
            <w:vAlign w:val="top"/>
            <w:tcMar>
              <w:top w:w="80" w:type="dxa"/>
              <w:start w:w="100" w:type="dxa"/>
              <w:bottom w:w="80" w:type="dxa"/>
              <w:end w:w="100" w:type="dxa"/>
            </w:tcMar>
            <w:shd w:fill="EAF2F8"/>
          </w:tcPr>
          <w:p>
            <w:pPr>
              <w:spacing w:after="0"/>
            </w:pPr>
            <w:r>
              <w:rPr>
                <w:sz w:val="18"/>
              </w:rPr>
              <w:t>Một lần xuất hiện cụ thể của source term trong tài liệu cần dịch.</w:t>
            </w:r>
          </w:p>
        </w:tc>
      </w:tr>
      <w:tr>
        <w:trPr>
          <w:cantSplit/>
        </w:trPr>
        <w:tc>
          <w:tcPr>
            <w:tcW w:type="dxa" w:w="4621"/>
            <w:vAlign w:val="top"/>
            <w:tcMar>
              <w:top w:w="80" w:type="dxa"/>
              <w:start w:w="100" w:type="dxa"/>
              <w:bottom w:w="80" w:type="dxa"/>
              <w:end w:w="100" w:type="dxa"/>
            </w:tcMar>
          </w:tcPr>
          <w:p>
            <w:pPr>
              <w:spacing w:after="0"/>
            </w:pPr>
            <w:r>
              <w:rPr>
                <w:sz w:val="18"/>
              </w:rPr>
              <w:t>TAC</w:t>
            </w:r>
          </w:p>
        </w:tc>
        <w:tc>
          <w:tcPr>
            <w:tcW w:type="dxa" w:w="4621"/>
            <w:vAlign w:val="top"/>
            <w:tcMar>
              <w:top w:w="80" w:type="dxa"/>
              <w:start w:w="100" w:type="dxa"/>
              <w:bottom w:w="80" w:type="dxa"/>
              <w:end w:w="100" w:type="dxa"/>
            </w:tcMar>
          </w:tcPr>
          <w:p>
            <w:pPr>
              <w:spacing w:after="0"/>
            </w:pPr>
            <w:r>
              <w:rPr>
                <w:sz w:val="18"/>
              </w:rPr>
              <w:t>Kiểm tra việc áp dụng certificate tại occurrence; không tái thẩm định toàn bộ candidate.</w:t>
            </w:r>
          </w:p>
        </w:tc>
      </w:tr>
    </w:tbl>
    <w:p>
      <w:pPr>
        <w:pStyle w:val="Heading2"/>
        <w:keepNext/>
      </w:pPr>
      <w:r>
        <w:t>3.1. Hồ sơ đầu vào bắt buộc</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3081"/>
            <w:shd w:fill="1F4E78"/>
            <w:vAlign w:val="center"/>
            <w:tcMar>
              <w:top w:w="90" w:type="dxa"/>
              <w:start w:w="100" w:type="dxa"/>
              <w:bottom w:w="90" w:type="dxa"/>
              <w:end w:w="100" w:type="dxa"/>
            </w:tcMar>
          </w:tcPr>
          <w:p>
            <w:pPr>
              <w:jc w:val="center"/>
            </w:pPr>
            <w:r>
              <w:rPr>
                <w:b/>
                <w:color w:val="FFFFFF"/>
                <w:sz w:val="18"/>
              </w:rPr>
              <w:t>Trường</w:t>
            </w:r>
          </w:p>
        </w:tc>
        <w:tc>
          <w:tcPr>
            <w:tcW w:type="dxa" w:w="3081"/>
            <w:shd w:fill="1F4E78"/>
            <w:vAlign w:val="center"/>
            <w:tcMar>
              <w:top w:w="90" w:type="dxa"/>
              <w:start w:w="100" w:type="dxa"/>
              <w:bottom w:w="90" w:type="dxa"/>
              <w:end w:w="100" w:type="dxa"/>
            </w:tcMar>
          </w:tcPr>
          <w:p>
            <w:pPr>
              <w:jc w:val="center"/>
            </w:pPr>
            <w:r>
              <w:rPr>
                <w:b/>
                <w:color w:val="FFFFFF"/>
                <w:sz w:val="18"/>
              </w:rPr>
              <w:t>Bắt buộc</w:t>
            </w:r>
          </w:p>
        </w:tc>
        <w:tc>
          <w:tcPr>
            <w:tcW w:type="dxa" w:w="3081"/>
            <w:shd w:fill="1F4E78"/>
            <w:vAlign w:val="center"/>
            <w:tcMar>
              <w:top w:w="90" w:type="dxa"/>
              <w:start w:w="100" w:type="dxa"/>
              <w:bottom w:w="90" w:type="dxa"/>
              <w:end w:w="100" w:type="dxa"/>
            </w:tcMar>
          </w:tcPr>
          <w:p>
            <w:pPr>
              <w:jc w:val="center"/>
            </w:pPr>
            <w:r>
              <w:rPr>
                <w:b/>
                <w:color w:val="FFFFFF"/>
                <w:sz w:val="18"/>
              </w:rPr>
              <w:t>Mô tả</w:t>
            </w:r>
          </w:p>
        </w:tc>
      </w:tr>
      <w:tr>
        <w:trPr>
          <w:cantSplit/>
        </w:trPr>
        <w:tc>
          <w:tcPr>
            <w:tcW w:type="dxa" w:w="3081"/>
            <w:vAlign w:val="top"/>
            <w:tcMar>
              <w:top w:w="80" w:type="dxa"/>
              <w:start w:w="100" w:type="dxa"/>
              <w:bottom w:w="80" w:type="dxa"/>
              <w:end w:w="100" w:type="dxa"/>
            </w:tcMar>
          </w:tcPr>
          <w:p>
            <w:pPr>
              <w:spacing w:after="0"/>
            </w:pPr>
            <w:r>
              <w:rPr>
                <w:sz w:val="18"/>
              </w:rPr>
              <w:t>source_term</w:t>
            </w:r>
          </w:p>
        </w:tc>
        <w:tc>
          <w:tcPr>
            <w:tcW w:type="dxa" w:w="3081"/>
            <w:vAlign w:val="top"/>
            <w:tcMar>
              <w:top w:w="80" w:type="dxa"/>
              <w:start w:w="100" w:type="dxa"/>
              <w:bottom w:w="80" w:type="dxa"/>
              <w:end w:w="100" w:type="dxa"/>
            </w:tcMar>
          </w:tcPr>
          <w:p>
            <w:pPr>
              <w:spacing w:after="0"/>
            </w:pPr>
            <w:r>
              <w:rPr>
                <w:sz w:val="18"/>
              </w:rPr>
              <w:t>Có</w:t>
            </w:r>
          </w:p>
        </w:tc>
        <w:tc>
          <w:tcPr>
            <w:tcW w:type="dxa" w:w="3081"/>
            <w:vAlign w:val="top"/>
            <w:tcMar>
              <w:top w:w="80" w:type="dxa"/>
              <w:start w:w="100" w:type="dxa"/>
              <w:bottom w:w="80" w:type="dxa"/>
              <w:end w:w="100" w:type="dxa"/>
            </w:tcMar>
          </w:tcPr>
          <w:p>
            <w:pPr>
              <w:spacing w:after="0"/>
            </w:pPr>
            <w:r>
              <w:rPr>
                <w:sz w:val="18"/>
              </w:rPr>
              <w:t>Chuỗi thuật ngữ tiếng Anh.</w:t>
            </w:r>
          </w:p>
        </w:tc>
      </w:tr>
      <w:tr>
        <w:trPr>
          <w:cantSplit/>
        </w:trPr>
        <w:tc>
          <w:tcPr>
            <w:tcW w:type="dxa" w:w="3081"/>
            <w:vAlign w:val="top"/>
            <w:tcMar>
              <w:top w:w="80" w:type="dxa"/>
              <w:start w:w="100" w:type="dxa"/>
              <w:bottom w:w="80" w:type="dxa"/>
              <w:end w:w="100" w:type="dxa"/>
            </w:tcMar>
            <w:shd w:fill="EAF2F8"/>
          </w:tcPr>
          <w:p>
            <w:pPr>
              <w:spacing w:after="0"/>
            </w:pPr>
            <w:r>
              <w:rPr>
                <w:sz w:val="18"/>
              </w:rPr>
              <w:t>sense_id</w:t>
            </w:r>
          </w:p>
        </w:tc>
        <w:tc>
          <w:tcPr>
            <w:tcW w:type="dxa" w:w="3081"/>
            <w:vAlign w:val="top"/>
            <w:tcMar>
              <w:top w:w="80" w:type="dxa"/>
              <w:start w:w="100" w:type="dxa"/>
              <w:bottom w:w="80" w:type="dxa"/>
              <w:end w:w="100" w:type="dxa"/>
            </w:tcMar>
            <w:shd w:fill="EAF2F8"/>
          </w:tcPr>
          <w:p>
            <w:pPr>
              <w:spacing w:after="0"/>
            </w:pPr>
            <w:r>
              <w:rPr>
                <w:sz w:val="18"/>
              </w:rPr>
              <w:t>Có</w:t>
            </w:r>
          </w:p>
        </w:tc>
        <w:tc>
          <w:tcPr>
            <w:tcW w:type="dxa" w:w="3081"/>
            <w:vAlign w:val="top"/>
            <w:tcMar>
              <w:top w:w="80" w:type="dxa"/>
              <w:start w:w="100" w:type="dxa"/>
              <w:bottom w:w="80" w:type="dxa"/>
              <w:end w:w="100" w:type="dxa"/>
            </w:tcMar>
            <w:shd w:fill="EAF2F8"/>
          </w:tcPr>
          <w:p>
            <w:pPr>
              <w:spacing w:after="0"/>
            </w:pPr>
            <w:r>
              <w:rPr>
                <w:sz w:val="18"/>
              </w:rPr>
              <w:t>Định danh nghĩa riêng trong dự án.</w:t>
            </w:r>
          </w:p>
        </w:tc>
      </w:tr>
      <w:tr>
        <w:trPr>
          <w:cantSplit/>
        </w:trPr>
        <w:tc>
          <w:tcPr>
            <w:tcW w:type="dxa" w:w="3081"/>
            <w:vAlign w:val="top"/>
            <w:tcMar>
              <w:top w:w="80" w:type="dxa"/>
              <w:start w:w="100" w:type="dxa"/>
              <w:bottom w:w="80" w:type="dxa"/>
              <w:end w:w="100" w:type="dxa"/>
            </w:tcMar>
          </w:tcPr>
          <w:p>
            <w:pPr>
              <w:spacing w:after="0"/>
            </w:pPr>
            <w:r>
              <w:rPr>
                <w:sz w:val="18"/>
              </w:rPr>
              <w:t>domain/scope_id</w:t>
            </w:r>
          </w:p>
        </w:tc>
        <w:tc>
          <w:tcPr>
            <w:tcW w:type="dxa" w:w="3081"/>
            <w:vAlign w:val="top"/>
            <w:tcMar>
              <w:top w:w="80" w:type="dxa"/>
              <w:start w:w="100" w:type="dxa"/>
              <w:bottom w:w="80" w:type="dxa"/>
              <w:end w:w="100" w:type="dxa"/>
            </w:tcMar>
          </w:tcPr>
          <w:p>
            <w:pPr>
              <w:spacing w:after="0"/>
            </w:pPr>
            <w:r>
              <w:rPr>
                <w:sz w:val="18"/>
              </w:rPr>
              <w:t>Có</w:t>
            </w:r>
          </w:p>
        </w:tc>
        <w:tc>
          <w:tcPr>
            <w:tcW w:type="dxa" w:w="3081"/>
            <w:vAlign w:val="top"/>
            <w:tcMar>
              <w:top w:w="80" w:type="dxa"/>
              <w:start w:w="100" w:type="dxa"/>
              <w:bottom w:w="80" w:type="dxa"/>
              <w:end w:w="100" w:type="dxa"/>
            </w:tcMar>
          </w:tcPr>
          <w:p>
            <w:pPr>
              <w:spacing w:after="0"/>
            </w:pPr>
            <w:r>
              <w:rPr>
                <w:sz w:val="18"/>
              </w:rPr>
              <w:t>Miền ứng dụng và điều kiện phạm vi.</w:t>
            </w:r>
          </w:p>
        </w:tc>
      </w:tr>
      <w:tr>
        <w:trPr>
          <w:cantSplit/>
        </w:trPr>
        <w:tc>
          <w:tcPr>
            <w:tcW w:type="dxa" w:w="3081"/>
            <w:vAlign w:val="top"/>
            <w:tcMar>
              <w:top w:w="80" w:type="dxa"/>
              <w:start w:w="100" w:type="dxa"/>
              <w:bottom w:w="80" w:type="dxa"/>
              <w:end w:w="100" w:type="dxa"/>
            </w:tcMar>
            <w:shd w:fill="EAF2F8"/>
          </w:tcPr>
          <w:p>
            <w:pPr>
              <w:spacing w:after="0"/>
            </w:pPr>
            <w:r>
              <w:rPr>
                <w:sz w:val="18"/>
              </w:rPr>
              <w:t>definition_en</w:t>
            </w:r>
          </w:p>
        </w:tc>
        <w:tc>
          <w:tcPr>
            <w:tcW w:type="dxa" w:w="3081"/>
            <w:vAlign w:val="top"/>
            <w:tcMar>
              <w:top w:w="80" w:type="dxa"/>
              <w:start w:w="100" w:type="dxa"/>
              <w:bottom w:w="80" w:type="dxa"/>
              <w:end w:w="100" w:type="dxa"/>
            </w:tcMar>
            <w:shd w:fill="EAF2F8"/>
          </w:tcPr>
          <w:p>
            <w:pPr>
              <w:spacing w:after="0"/>
            </w:pPr>
            <w:r>
              <w:rPr>
                <w:sz w:val="18"/>
              </w:rPr>
              <w:t>Có</w:t>
            </w:r>
          </w:p>
        </w:tc>
        <w:tc>
          <w:tcPr>
            <w:tcW w:type="dxa" w:w="3081"/>
            <w:vAlign w:val="top"/>
            <w:tcMar>
              <w:top w:w="80" w:type="dxa"/>
              <w:start w:w="100" w:type="dxa"/>
              <w:bottom w:w="80" w:type="dxa"/>
              <w:end w:w="100" w:type="dxa"/>
            </w:tcMar>
            <w:shd w:fill="EAF2F8"/>
          </w:tcPr>
          <w:p>
            <w:pPr>
              <w:spacing w:after="0"/>
            </w:pPr>
            <w:r>
              <w:rPr>
                <w:sz w:val="18"/>
              </w:rPr>
              <w:t>Định nghĩa nghĩa nguồn; cần audit trên subset.</w:t>
            </w:r>
          </w:p>
        </w:tc>
      </w:tr>
      <w:tr>
        <w:trPr>
          <w:cantSplit/>
        </w:trPr>
        <w:tc>
          <w:tcPr>
            <w:tcW w:type="dxa" w:w="3081"/>
            <w:vAlign w:val="top"/>
            <w:tcMar>
              <w:top w:w="80" w:type="dxa"/>
              <w:start w:w="100" w:type="dxa"/>
              <w:bottom w:w="80" w:type="dxa"/>
              <w:end w:w="100" w:type="dxa"/>
            </w:tcMar>
          </w:tcPr>
          <w:p>
            <w:pPr>
              <w:spacing w:after="0"/>
            </w:pPr>
            <w:r>
              <w:rPr>
                <w:sz w:val="18"/>
              </w:rPr>
              <w:t>same_sense_contexts</w:t>
            </w:r>
          </w:p>
        </w:tc>
        <w:tc>
          <w:tcPr>
            <w:tcW w:type="dxa" w:w="3081"/>
            <w:vAlign w:val="top"/>
            <w:tcMar>
              <w:top w:w="80" w:type="dxa"/>
              <w:start w:w="100" w:type="dxa"/>
              <w:bottom w:w="80" w:type="dxa"/>
              <w:end w:w="100" w:type="dxa"/>
            </w:tcMar>
          </w:tcPr>
          <w:p>
            <w:pPr>
              <w:spacing w:after="0"/>
            </w:pPr>
            <w:r>
              <w:rPr>
                <w:sz w:val="18"/>
              </w:rPr>
              <w:t>Có</w:t>
            </w:r>
          </w:p>
        </w:tc>
        <w:tc>
          <w:tcPr>
            <w:tcW w:type="dxa" w:w="3081"/>
            <w:vAlign w:val="top"/>
            <w:tcMar>
              <w:top w:w="80" w:type="dxa"/>
              <w:start w:w="100" w:type="dxa"/>
              <w:bottom w:w="80" w:type="dxa"/>
              <w:end w:w="100" w:type="dxa"/>
            </w:tcMar>
          </w:tcPr>
          <w:p>
            <w:pPr>
              <w:spacing w:after="0"/>
            </w:pPr>
            <w:r>
              <w:rPr>
                <w:sz w:val="18"/>
              </w:rPr>
              <w:t>3–5 câu thật thuộc đúng sense.</w:t>
            </w:r>
          </w:p>
        </w:tc>
      </w:tr>
      <w:tr>
        <w:trPr>
          <w:cantSplit/>
        </w:trPr>
        <w:tc>
          <w:tcPr>
            <w:tcW w:type="dxa" w:w="3081"/>
            <w:vAlign w:val="top"/>
            <w:tcMar>
              <w:top w:w="80" w:type="dxa"/>
              <w:start w:w="100" w:type="dxa"/>
              <w:bottom w:w="80" w:type="dxa"/>
              <w:end w:w="100" w:type="dxa"/>
            </w:tcMar>
            <w:shd w:fill="EAF2F8"/>
          </w:tcPr>
          <w:p>
            <w:pPr>
              <w:spacing w:after="0"/>
            </w:pPr>
            <w:r>
              <w:rPr>
                <w:sz w:val="18"/>
              </w:rPr>
              <w:t>contrastive_contexts</w:t>
            </w:r>
          </w:p>
        </w:tc>
        <w:tc>
          <w:tcPr>
            <w:tcW w:type="dxa" w:w="3081"/>
            <w:vAlign w:val="top"/>
            <w:tcMar>
              <w:top w:w="80" w:type="dxa"/>
              <w:start w:w="100" w:type="dxa"/>
              <w:bottom w:w="80" w:type="dxa"/>
              <w:end w:w="100" w:type="dxa"/>
            </w:tcMar>
            <w:shd w:fill="EAF2F8"/>
          </w:tcPr>
          <w:p>
            <w:pPr>
              <w:spacing w:after="0"/>
            </w:pPr>
            <w:r>
              <w:rPr>
                <w:sz w:val="18"/>
              </w:rPr>
              <w:t>Nên có</w:t>
            </w:r>
          </w:p>
        </w:tc>
        <w:tc>
          <w:tcPr>
            <w:tcW w:type="dxa" w:w="3081"/>
            <w:vAlign w:val="top"/>
            <w:tcMar>
              <w:top w:w="80" w:type="dxa"/>
              <w:start w:w="100" w:type="dxa"/>
              <w:bottom w:w="80" w:type="dxa"/>
              <w:end w:w="100" w:type="dxa"/>
            </w:tcMar>
            <w:shd w:fill="EAF2F8"/>
          </w:tcPr>
          <w:p>
            <w:pPr>
              <w:spacing w:after="0"/>
            </w:pPr>
            <w:r>
              <w:rPr>
                <w:sz w:val="18"/>
              </w:rPr>
              <w:t>1–2 câu thuộc sense khác hoặc sát ranh giới.</w:t>
            </w:r>
          </w:p>
        </w:tc>
      </w:tr>
      <w:tr>
        <w:trPr>
          <w:cantSplit/>
        </w:trPr>
        <w:tc>
          <w:tcPr>
            <w:tcW w:type="dxa" w:w="3081"/>
            <w:vAlign w:val="top"/>
            <w:tcMar>
              <w:top w:w="80" w:type="dxa"/>
              <w:start w:w="100" w:type="dxa"/>
              <w:bottom w:w="80" w:type="dxa"/>
              <w:end w:w="100" w:type="dxa"/>
            </w:tcMar>
          </w:tcPr>
          <w:p>
            <w:pPr>
              <w:spacing w:after="0"/>
            </w:pPr>
            <w:r>
              <w:rPr>
                <w:sz w:val="18"/>
              </w:rPr>
              <w:t>candidate_vi</w:t>
            </w:r>
          </w:p>
        </w:tc>
        <w:tc>
          <w:tcPr>
            <w:tcW w:type="dxa" w:w="3081"/>
            <w:vAlign w:val="top"/>
            <w:tcMar>
              <w:top w:w="80" w:type="dxa"/>
              <w:start w:w="100" w:type="dxa"/>
              <w:bottom w:w="80" w:type="dxa"/>
              <w:end w:w="100" w:type="dxa"/>
            </w:tcMar>
          </w:tcPr>
          <w:p>
            <w:pPr>
              <w:spacing w:after="0"/>
            </w:pPr>
            <w:r>
              <w:rPr>
                <w:sz w:val="18"/>
              </w:rPr>
              <w:t>Có</w:t>
            </w:r>
          </w:p>
        </w:tc>
        <w:tc>
          <w:tcPr>
            <w:tcW w:type="dxa" w:w="3081"/>
            <w:vAlign w:val="top"/>
            <w:tcMar>
              <w:top w:w="80" w:type="dxa"/>
              <w:start w:w="100" w:type="dxa"/>
              <w:bottom w:w="80" w:type="dxa"/>
              <w:end w:w="100" w:type="dxa"/>
            </w:tcMar>
          </w:tcPr>
          <w:p>
            <w:pPr>
              <w:spacing w:after="0"/>
            </w:pPr>
            <w:r>
              <w:rPr>
                <w:sz w:val="18"/>
              </w:rPr>
              <w:t>Ứng viên cần kiểm định.</w:t>
            </w:r>
          </w:p>
        </w:tc>
      </w:tr>
      <w:tr>
        <w:trPr>
          <w:cantSplit/>
        </w:trPr>
        <w:tc>
          <w:tcPr>
            <w:tcW w:type="dxa" w:w="3081"/>
            <w:vAlign w:val="top"/>
            <w:tcMar>
              <w:top w:w="80" w:type="dxa"/>
              <w:start w:w="100" w:type="dxa"/>
              <w:bottom w:w="80" w:type="dxa"/>
              <w:end w:w="100" w:type="dxa"/>
            </w:tcMar>
            <w:shd w:fill="EAF2F8"/>
          </w:tcPr>
          <w:p>
            <w:pPr>
              <w:spacing w:after="0"/>
            </w:pPr>
            <w:r>
              <w:rPr>
                <w:sz w:val="18"/>
              </w:rPr>
              <w:t>alternatives_vi</w:t>
            </w:r>
          </w:p>
        </w:tc>
        <w:tc>
          <w:tcPr>
            <w:tcW w:type="dxa" w:w="3081"/>
            <w:vAlign w:val="top"/>
            <w:tcMar>
              <w:top w:w="80" w:type="dxa"/>
              <w:start w:w="100" w:type="dxa"/>
              <w:bottom w:w="80" w:type="dxa"/>
              <w:end w:w="100" w:type="dxa"/>
            </w:tcMar>
            <w:shd w:fill="EAF2F8"/>
          </w:tcPr>
          <w:p>
            <w:pPr>
              <w:spacing w:after="0"/>
            </w:pPr>
            <w:r>
              <w:rPr>
                <w:sz w:val="18"/>
              </w:rPr>
              <w:t>Nên có</w:t>
            </w:r>
          </w:p>
        </w:tc>
        <w:tc>
          <w:tcPr>
            <w:tcW w:type="dxa" w:w="3081"/>
            <w:vAlign w:val="top"/>
            <w:tcMar>
              <w:top w:w="80" w:type="dxa"/>
              <w:start w:w="100" w:type="dxa"/>
              <w:bottom w:w="80" w:type="dxa"/>
              <w:end w:w="100" w:type="dxa"/>
            </w:tcMar>
            <w:shd w:fill="EAF2F8"/>
          </w:tcPr>
          <w:p>
            <w:pPr>
              <w:spacing w:after="0"/>
            </w:pPr>
            <w:r>
              <w:rPr>
                <w:sz w:val="18"/>
              </w:rPr>
              <w:t>Các phương án cạnh tranh để xếp hạng/tie-break.</w:t>
            </w:r>
          </w:p>
        </w:tc>
      </w:tr>
      <w:tr>
        <w:trPr>
          <w:cantSplit/>
        </w:trPr>
        <w:tc>
          <w:tcPr>
            <w:tcW w:type="dxa" w:w="3081"/>
            <w:vAlign w:val="top"/>
            <w:tcMar>
              <w:top w:w="80" w:type="dxa"/>
              <w:start w:w="100" w:type="dxa"/>
              <w:bottom w:w="80" w:type="dxa"/>
              <w:end w:w="100" w:type="dxa"/>
            </w:tcMar>
          </w:tcPr>
          <w:p>
            <w:pPr>
              <w:spacing w:after="0"/>
            </w:pPr>
            <w:r>
              <w:rPr>
                <w:sz w:val="18"/>
              </w:rPr>
              <w:t>provenance</w:t>
            </w:r>
          </w:p>
        </w:tc>
        <w:tc>
          <w:tcPr>
            <w:tcW w:type="dxa" w:w="3081"/>
            <w:vAlign w:val="top"/>
            <w:tcMar>
              <w:top w:w="80" w:type="dxa"/>
              <w:start w:w="100" w:type="dxa"/>
              <w:bottom w:w="80" w:type="dxa"/>
              <w:end w:w="100" w:type="dxa"/>
            </w:tcMar>
          </w:tcPr>
          <w:p>
            <w:pPr>
              <w:spacing w:after="0"/>
            </w:pPr>
            <w:r>
              <w:rPr>
                <w:sz w:val="18"/>
              </w:rPr>
              <w:t>Có</w:t>
            </w:r>
          </w:p>
        </w:tc>
        <w:tc>
          <w:tcPr>
            <w:tcW w:type="dxa" w:w="3081"/>
            <w:vAlign w:val="top"/>
            <w:tcMar>
              <w:top w:w="80" w:type="dxa"/>
              <w:start w:w="100" w:type="dxa"/>
              <w:bottom w:w="80" w:type="dxa"/>
              <w:end w:w="100" w:type="dxa"/>
            </w:tcMar>
          </w:tcPr>
          <w:p>
            <w:pPr>
              <w:spacing w:after="0"/>
            </w:pPr>
            <w:r>
              <w:rPr>
                <w:sz w:val="18"/>
              </w:rPr>
              <w:t>Document, block, sentence, offsets, hash, model/prompt version.</w:t>
            </w:r>
          </w:p>
        </w:tc>
      </w:tr>
    </w:tbl>
    <w:p>
      <w:pPr>
        <w:pStyle w:val="Heading2"/>
        <w:keepNext/>
      </w:pPr>
      <w:r>
        <w:t>3.2. Chứng chỉ thuật ngữ</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w:t>
              <w:br/>
              <w:t xml:space="preserve">  "term_id": "ml_inference_001",</w:t>
              <w:br/>
              <w:t xml:space="preserve">  "source_term": "inference",</w:t>
              <w:br/>
              <w:t xml:space="preserve">  "candidate_vi": "suy luận",</w:t>
              <w:br/>
              <w:t xml:space="preserve">  "sense_id": "model_execution",</w:t>
              <w:br/>
              <w:t xml:space="preserve">  "scope_id": "machine_learning",</w:t>
              <w:br/>
              <w:t xml:space="preserve">  "status": "AUTO_APPROVED",</w:t>
              <w:br/>
              <w:t xml:space="preserve">  "allowed_variants": ["quá trình suy luận", "bước suy luận"],</w:t>
              <w:br/>
              <w:t xml:space="preserve">  "forbidden_candidates": ["suy diễn logic"],</w:t>
              <w:br/>
              <w:t xml:space="preserve">  "evidence_summary": {"C": 0.88, "E": 0.76},</w:t>
              <w:br/>
              <w:t xml:space="preserve">  "gates": [],</w:t>
              <w:br/>
              <w:t xml:space="preserve">  "policy_version": "termval-v2",</w:t>
              <w:br/>
              <w:t xml:space="preserve">  "sense_inventory_version": "sense-v1",</w:t>
              <w:br/>
              <w:t xml:space="preserve">  "certificate_version": "cert-v1"</w:t>
              <w:br/>
              <w:t>}</w:t>
            </w:r>
          </w:p>
        </w:tc>
      </w:tr>
    </w:tbl>
    <w:p>
      <w:pPr>
        <w:spacing w:after="100" w:line="276" w:lineRule="auto"/>
      </w:pPr>
      <w:r>
        <w:rPr>
          <w:i w:val="0"/>
        </w:rPr>
        <w:t>Chứng chỉ có miền hiệu lực hẹp: nó xác nhận candidate trong sense và vùng context đã quan sát, không cấp quyền áp dụng vô điều kiện cho mọi occurrence tương lai.</w:t>
      </w:r>
    </w:p>
    <w:p>
      <w:pPr>
        <w:pStyle w:val="Heading1"/>
        <w:keepNext/>
        <w:pageBreakBefore/>
      </w:pPr>
      <w:r>
        <w:t>4. KIẾN TRÚC TỔNG THỂ</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OFFLINE TERMINOLOGY VALIDATION</w:t>
              <w:br/>
              <w:t>Term discovery → Sense identification → Candidate generation</w:t>
              <w:br/>
              <w:t xml:space="preserve">                     ↓</w:t>
              <w:br/>
              <w:t xml:space="preserve">        ┌───────────────────────────┐</w:t>
              <w:br/>
              <w:t xml:space="preserve">        │ Evidence layer            │</w:t>
              <w:br/>
              <w:t xml:space="preserve">        │ C: Contextual fit         │</w:t>
              <w:br/>
              <w:t xml:space="preserve">        │ E: Vietnamese attestation│</w:t>
              <w:br/>
              <w:t xml:space="preserve">        │ R/Q: optional probes      │</w:t>
              <w:br/>
              <w:t xml:space="preserve">        └─────────────┬─────────────┘</w:t>
              <w:br/>
              <w:t xml:space="preserve">                      ↓</w:t>
              <w:br/>
              <w:t xml:space="preserve">        ┌───────────────────────────┐</w:t>
              <w:br/>
              <w:t xml:space="preserve">        │ Constraint / Gate layer   │</w:t>
              <w:br/>
              <w:t xml:space="preserve">        │ wrong sense               │</w:t>
              <w:br/>
              <w:t xml:space="preserve">        │ contradiction             │</w:t>
              <w:br/>
              <w:t xml:space="preserve">        │ unresolved polysemy       │</w:t>
              <w:br/>
              <w:t xml:space="preserve">        │ target collision          │</w:t>
              <w:br/>
              <w:t xml:space="preserve">        │ insufficient evidence     │</w:t>
              <w:br/>
              <w:t xml:space="preserve">        │ judge disagreement        │</w:t>
              <w:br/>
              <w:t xml:space="preserve">        └─────────────┬─────────────┘</w:t>
              <w:br/>
              <w:t xml:space="preserve">                      ↓</w:t>
              <w:br/>
              <w:t xml:space="preserve">           Calibrated decision policy</w:t>
              <w:br/>
              <w:t xml:space="preserve">                      ↓</w:t>
              <w:br/>
              <w:t xml:space="preserve">             Versioned certificate</w:t>
              <w:br/>
              <w:br/>
              <w:t>DOWNSTREAM APPLICATION</w:t>
              <w:br/>
              <w:t>Certified glossary → Block translation → TAC Tier 1/2/3</w:t>
              <w:br/>
              <w:t xml:space="preserve">                                      ↓</w:t>
              <w:br/>
              <w:t xml:space="preserve">                          Violation report (no live edits)</w:t>
              <w:br/>
              <w:t xml:space="preserve">                                      ↓</w:t>
              <w:br/>
              <w:t xml:space="preserve">                          Glossary revision and freeze</w:t>
              <w:br/>
              <w:t xml:space="preserve">                                      ↓</w:t>
              <w:br/>
              <w:t xml:space="preserve">                          Pass 2 translation + TAC</w:t>
            </w:r>
          </w:p>
        </w:tc>
      </w:tr>
    </w:tbl>
    <w:p>
      <w:pPr>
        <w:spacing w:after="100" w:line="276" w:lineRule="auto"/>
      </w:pPr>
      <w:r>
        <w:rPr>
          <w:i w:val="0"/>
        </w:rPr>
        <w:t>Evidence và constraint không được trộn thành năm “trục độc lập” nếu chưa có dữ liệu chứng minh. C, R và Q đều có thể phản ánh cùng một phán đoán bảo toàn ngữ nghĩa bằng mô hình neural; vì vậy luận văn phải đo tương quan và chỉ giữ tín hiệu có giá trị bổ sung.</w:t>
      </w:r>
    </w:p>
    <w:p>
      <w:pPr>
        <w:pStyle w:val="Heading1"/>
        <w:keepNext/>
      </w:pPr>
      <w:r>
        <w:t>5. CONTEXT SUBSTITUTION TEST (C)</w:t>
      </w:r>
    </w:p>
    <w:p>
      <w:pPr>
        <w:spacing w:after="100" w:line="276" w:lineRule="auto"/>
      </w:pPr>
      <w:r>
        <w:rPr>
          <w:i w:val="0"/>
        </w:rPr>
        <w:t>C là evidence chính để kiểm tra candidate trong câu nguồn thật. Hệ thống không chấm cặp từ đứng riêng. Mỗi candidate được thử trên nhiều same-sense context; contrastive context chỉ kiểm tra ranh giới sense và không kéo giảm điểm trung bình của scope hợp lệ.</w:t>
      </w:r>
    </w:p>
    <w:p>
      <w:pPr>
        <w:pStyle w:val="Heading2"/>
        <w:keepNext/>
      </w:pPr>
      <w:r>
        <w:t>5.1. Chọn context</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3081"/>
            <w:shd w:fill="1F4E78"/>
            <w:vAlign w:val="center"/>
            <w:tcMar>
              <w:top w:w="90" w:type="dxa"/>
              <w:start w:w="100" w:type="dxa"/>
              <w:bottom w:w="90" w:type="dxa"/>
              <w:end w:w="100" w:type="dxa"/>
            </w:tcMar>
          </w:tcPr>
          <w:p>
            <w:pPr>
              <w:jc w:val="center"/>
            </w:pPr>
            <w:r>
              <w:rPr>
                <w:b/>
                <w:color w:val="FFFFFF"/>
                <w:sz w:val="18"/>
              </w:rPr>
              <w:t>Mã</w:t>
            </w:r>
          </w:p>
        </w:tc>
        <w:tc>
          <w:tcPr>
            <w:tcW w:type="dxa" w:w="3081"/>
            <w:shd w:fill="1F4E78"/>
            <w:vAlign w:val="center"/>
            <w:tcMar>
              <w:top w:w="90" w:type="dxa"/>
              <w:start w:w="100" w:type="dxa"/>
              <w:bottom w:w="90" w:type="dxa"/>
              <w:end w:w="100" w:type="dxa"/>
            </w:tcMar>
          </w:tcPr>
          <w:p>
            <w:pPr>
              <w:jc w:val="center"/>
            </w:pPr>
            <w:r>
              <w:rPr>
                <w:b/>
                <w:color w:val="FFFFFF"/>
                <w:sz w:val="18"/>
              </w:rPr>
              <w:t>Loại context</w:t>
            </w:r>
          </w:p>
        </w:tc>
        <w:tc>
          <w:tcPr>
            <w:tcW w:type="dxa" w:w="3081"/>
            <w:shd w:fill="1F4E78"/>
            <w:vAlign w:val="center"/>
            <w:tcMar>
              <w:top w:w="90" w:type="dxa"/>
              <w:start w:w="100" w:type="dxa"/>
              <w:bottom w:w="90" w:type="dxa"/>
              <w:end w:w="100" w:type="dxa"/>
            </w:tcMar>
          </w:tcPr>
          <w:p>
            <w:pPr>
              <w:jc w:val="center"/>
            </w:pPr>
            <w:r>
              <w:rPr>
                <w:b/>
                <w:color w:val="FFFFFF"/>
                <w:sz w:val="18"/>
              </w:rPr>
              <w:t>Vai trò</w:t>
            </w:r>
          </w:p>
        </w:tc>
      </w:tr>
      <w:tr>
        <w:trPr>
          <w:cantSplit/>
        </w:trPr>
        <w:tc>
          <w:tcPr>
            <w:tcW w:type="dxa" w:w="3081"/>
            <w:vAlign w:val="top"/>
            <w:tcMar>
              <w:top w:w="80" w:type="dxa"/>
              <w:start w:w="100" w:type="dxa"/>
              <w:bottom w:w="80" w:type="dxa"/>
              <w:end w:w="100" w:type="dxa"/>
            </w:tcMar>
          </w:tcPr>
          <w:p>
            <w:pPr>
              <w:spacing w:after="0"/>
            </w:pPr>
            <w:r>
              <w:rPr>
                <w:sz w:val="18"/>
              </w:rPr>
              <w:t>C1</w:t>
            </w:r>
          </w:p>
        </w:tc>
        <w:tc>
          <w:tcPr>
            <w:tcW w:type="dxa" w:w="3081"/>
            <w:vAlign w:val="top"/>
            <w:tcMar>
              <w:top w:w="80" w:type="dxa"/>
              <w:start w:w="100" w:type="dxa"/>
              <w:bottom w:w="80" w:type="dxa"/>
              <w:end w:w="100" w:type="dxa"/>
            </w:tcMar>
          </w:tcPr>
          <w:p>
            <w:pPr>
              <w:spacing w:after="0"/>
            </w:pPr>
            <w:r>
              <w:rPr>
                <w:sz w:val="18"/>
              </w:rPr>
              <w:t>Definition / first occurrence</w:t>
            </w:r>
          </w:p>
        </w:tc>
        <w:tc>
          <w:tcPr>
            <w:tcW w:type="dxa" w:w="3081"/>
            <w:vAlign w:val="top"/>
            <w:tcMar>
              <w:top w:w="80" w:type="dxa"/>
              <w:start w:w="100" w:type="dxa"/>
              <w:bottom w:w="80" w:type="dxa"/>
              <w:end w:w="100" w:type="dxa"/>
            </w:tcMar>
          </w:tcPr>
          <w:p>
            <w:pPr>
              <w:spacing w:after="0"/>
            </w:pPr>
            <w:r>
              <w:rPr>
                <w:sz w:val="18"/>
              </w:rPr>
              <w:t>Xác nhận khái niệm.</w:t>
            </w:r>
          </w:p>
        </w:tc>
      </w:tr>
      <w:tr>
        <w:trPr>
          <w:cantSplit/>
        </w:trPr>
        <w:tc>
          <w:tcPr>
            <w:tcW w:type="dxa" w:w="3081"/>
            <w:vAlign w:val="top"/>
            <w:tcMar>
              <w:top w:w="80" w:type="dxa"/>
              <w:start w:w="100" w:type="dxa"/>
              <w:bottom w:w="80" w:type="dxa"/>
              <w:end w:w="100" w:type="dxa"/>
            </w:tcMar>
            <w:shd w:fill="EAF2F8"/>
          </w:tcPr>
          <w:p>
            <w:pPr>
              <w:spacing w:after="0"/>
            </w:pPr>
            <w:r>
              <w:rPr>
                <w:sz w:val="18"/>
              </w:rPr>
              <w:t>C2</w:t>
            </w:r>
          </w:p>
        </w:tc>
        <w:tc>
          <w:tcPr>
            <w:tcW w:type="dxa" w:w="3081"/>
            <w:vAlign w:val="top"/>
            <w:tcMar>
              <w:top w:w="80" w:type="dxa"/>
              <w:start w:w="100" w:type="dxa"/>
              <w:bottom w:w="80" w:type="dxa"/>
              <w:end w:w="100" w:type="dxa"/>
            </w:tcMar>
            <w:shd w:fill="EAF2F8"/>
          </w:tcPr>
          <w:p>
            <w:pPr>
              <w:spacing w:after="0"/>
            </w:pPr>
            <w:r>
              <w:rPr>
                <w:sz w:val="18"/>
              </w:rPr>
              <w:t>Typical usage</w:t>
            </w:r>
          </w:p>
        </w:tc>
        <w:tc>
          <w:tcPr>
            <w:tcW w:type="dxa" w:w="3081"/>
            <w:vAlign w:val="top"/>
            <w:tcMar>
              <w:top w:w="80" w:type="dxa"/>
              <w:start w:w="100" w:type="dxa"/>
              <w:bottom w:w="80" w:type="dxa"/>
              <w:end w:w="100" w:type="dxa"/>
            </w:tcMar>
            <w:shd w:fill="EAF2F8"/>
          </w:tcPr>
          <w:p>
            <w:pPr>
              <w:spacing w:after="0"/>
            </w:pPr>
            <w:r>
              <w:rPr>
                <w:sz w:val="18"/>
              </w:rPr>
              <w:t>Cách dùng phổ biến.</w:t>
            </w:r>
          </w:p>
        </w:tc>
      </w:tr>
      <w:tr>
        <w:trPr>
          <w:cantSplit/>
        </w:trPr>
        <w:tc>
          <w:tcPr>
            <w:tcW w:type="dxa" w:w="3081"/>
            <w:vAlign w:val="top"/>
            <w:tcMar>
              <w:top w:w="80" w:type="dxa"/>
              <w:start w:w="100" w:type="dxa"/>
              <w:bottom w:w="80" w:type="dxa"/>
              <w:end w:w="100" w:type="dxa"/>
            </w:tcMar>
          </w:tcPr>
          <w:p>
            <w:pPr>
              <w:spacing w:after="0"/>
            </w:pPr>
            <w:r>
              <w:rPr>
                <w:sz w:val="18"/>
              </w:rPr>
              <w:t>C3</w:t>
            </w:r>
          </w:p>
        </w:tc>
        <w:tc>
          <w:tcPr>
            <w:tcW w:type="dxa" w:w="3081"/>
            <w:vAlign w:val="top"/>
            <w:tcMar>
              <w:top w:w="80" w:type="dxa"/>
              <w:start w:w="100" w:type="dxa"/>
              <w:bottom w:w="80" w:type="dxa"/>
              <w:end w:w="100" w:type="dxa"/>
            </w:tcMar>
          </w:tcPr>
          <w:p>
            <w:pPr>
              <w:spacing w:after="0"/>
            </w:pPr>
            <w:r>
              <w:rPr>
                <w:sz w:val="18"/>
              </w:rPr>
              <w:t>Domain collocation</w:t>
            </w:r>
          </w:p>
        </w:tc>
        <w:tc>
          <w:tcPr>
            <w:tcW w:type="dxa" w:w="3081"/>
            <w:vAlign w:val="top"/>
            <w:tcMar>
              <w:top w:w="80" w:type="dxa"/>
              <w:start w:w="100" w:type="dxa"/>
              <w:bottom w:w="80" w:type="dxa"/>
              <w:end w:w="100" w:type="dxa"/>
            </w:tcMar>
          </w:tcPr>
          <w:p>
            <w:pPr>
              <w:spacing w:after="0"/>
            </w:pPr>
            <w:r>
              <w:rPr>
                <w:sz w:val="18"/>
              </w:rPr>
              <w:t>Cụm ghép chuyên ngành.</w:t>
            </w:r>
          </w:p>
        </w:tc>
      </w:tr>
      <w:tr>
        <w:trPr>
          <w:cantSplit/>
        </w:trPr>
        <w:tc>
          <w:tcPr>
            <w:tcW w:type="dxa" w:w="3081"/>
            <w:vAlign w:val="top"/>
            <w:tcMar>
              <w:top w:w="80" w:type="dxa"/>
              <w:start w:w="100" w:type="dxa"/>
              <w:bottom w:w="80" w:type="dxa"/>
              <w:end w:w="100" w:type="dxa"/>
            </w:tcMar>
            <w:shd w:fill="EAF2F8"/>
          </w:tcPr>
          <w:p>
            <w:pPr>
              <w:spacing w:after="0"/>
            </w:pPr>
            <w:r>
              <w:rPr>
                <w:sz w:val="18"/>
              </w:rPr>
              <w:t>C4</w:t>
            </w:r>
          </w:p>
        </w:tc>
        <w:tc>
          <w:tcPr>
            <w:tcW w:type="dxa" w:w="3081"/>
            <w:vAlign w:val="top"/>
            <w:tcMar>
              <w:top w:w="80" w:type="dxa"/>
              <w:start w:w="100" w:type="dxa"/>
              <w:bottom w:w="80" w:type="dxa"/>
              <w:end w:w="100" w:type="dxa"/>
            </w:tcMar>
            <w:shd w:fill="EAF2F8"/>
          </w:tcPr>
          <w:p>
            <w:pPr>
              <w:spacing w:after="0"/>
            </w:pPr>
            <w:r>
              <w:rPr>
                <w:sz w:val="18"/>
              </w:rPr>
              <w:t>Syntactic variation</w:t>
            </w:r>
          </w:p>
        </w:tc>
        <w:tc>
          <w:tcPr>
            <w:tcW w:type="dxa" w:w="3081"/>
            <w:vAlign w:val="top"/>
            <w:tcMar>
              <w:top w:w="80" w:type="dxa"/>
              <w:start w:w="100" w:type="dxa"/>
              <w:bottom w:w="80" w:type="dxa"/>
              <w:end w:w="100" w:type="dxa"/>
            </w:tcMar>
            <w:shd w:fill="EAF2F8"/>
          </w:tcPr>
          <w:p>
            <w:pPr>
              <w:spacing w:after="0"/>
            </w:pPr>
            <w:r>
              <w:rPr>
                <w:sz w:val="18"/>
              </w:rPr>
              <w:t>Khả năng tích hợp trong cấu trúc khác.</w:t>
            </w:r>
          </w:p>
        </w:tc>
      </w:tr>
      <w:tr>
        <w:trPr>
          <w:cantSplit/>
        </w:trPr>
        <w:tc>
          <w:tcPr>
            <w:tcW w:type="dxa" w:w="3081"/>
            <w:vAlign w:val="top"/>
            <w:tcMar>
              <w:top w:w="80" w:type="dxa"/>
              <w:start w:w="100" w:type="dxa"/>
              <w:bottom w:w="80" w:type="dxa"/>
              <w:end w:w="100" w:type="dxa"/>
            </w:tcMar>
          </w:tcPr>
          <w:p>
            <w:pPr>
              <w:spacing w:after="0"/>
            </w:pPr>
            <w:r>
              <w:rPr>
                <w:sz w:val="18"/>
              </w:rPr>
              <w:t>C5</w:t>
            </w:r>
          </w:p>
        </w:tc>
        <w:tc>
          <w:tcPr>
            <w:tcW w:type="dxa" w:w="3081"/>
            <w:vAlign w:val="top"/>
            <w:tcMar>
              <w:top w:w="80" w:type="dxa"/>
              <w:start w:w="100" w:type="dxa"/>
              <w:bottom w:w="80" w:type="dxa"/>
              <w:end w:w="100" w:type="dxa"/>
            </w:tcMar>
          </w:tcPr>
          <w:p>
            <w:pPr>
              <w:spacing w:after="0"/>
            </w:pPr>
            <w:r>
              <w:rPr>
                <w:sz w:val="18"/>
              </w:rPr>
              <w:t>Same-sense difficult case</w:t>
            </w:r>
          </w:p>
        </w:tc>
        <w:tc>
          <w:tcPr>
            <w:tcW w:type="dxa" w:w="3081"/>
            <w:vAlign w:val="top"/>
            <w:tcMar>
              <w:top w:w="80" w:type="dxa"/>
              <w:start w:w="100" w:type="dxa"/>
              <w:bottom w:w="80" w:type="dxa"/>
              <w:end w:w="100" w:type="dxa"/>
            </w:tcMar>
          </w:tcPr>
          <w:p>
            <w:pPr>
              <w:spacing w:after="0"/>
            </w:pPr>
            <w:r>
              <w:rPr>
                <w:sz w:val="18"/>
              </w:rPr>
              <w:t>Trường hợp khó nhưng vẫn cùng sense.</w:t>
            </w:r>
          </w:p>
        </w:tc>
      </w:tr>
      <w:tr>
        <w:trPr>
          <w:cantSplit/>
        </w:trPr>
        <w:tc>
          <w:tcPr>
            <w:tcW w:type="dxa" w:w="3081"/>
            <w:vAlign w:val="top"/>
            <w:tcMar>
              <w:top w:w="80" w:type="dxa"/>
              <w:start w:w="100" w:type="dxa"/>
              <w:bottom w:w="80" w:type="dxa"/>
              <w:end w:w="100" w:type="dxa"/>
            </w:tcMar>
            <w:shd w:fill="EAF2F8"/>
          </w:tcPr>
          <w:p>
            <w:pPr>
              <w:spacing w:after="0"/>
            </w:pPr>
            <w:r>
              <w:rPr>
                <w:sz w:val="18"/>
              </w:rPr>
              <w:t>X1–X2</w:t>
            </w:r>
          </w:p>
        </w:tc>
        <w:tc>
          <w:tcPr>
            <w:tcW w:type="dxa" w:w="3081"/>
            <w:vAlign w:val="top"/>
            <w:tcMar>
              <w:top w:w="80" w:type="dxa"/>
              <w:start w:w="100" w:type="dxa"/>
              <w:bottom w:w="80" w:type="dxa"/>
              <w:end w:w="100" w:type="dxa"/>
            </w:tcMar>
            <w:shd w:fill="EAF2F8"/>
          </w:tcPr>
          <w:p>
            <w:pPr>
              <w:spacing w:after="0"/>
            </w:pPr>
            <w:r>
              <w:rPr>
                <w:sz w:val="18"/>
              </w:rPr>
              <w:t>Contrastive context</w:t>
            </w:r>
          </w:p>
        </w:tc>
        <w:tc>
          <w:tcPr>
            <w:tcW w:type="dxa" w:w="3081"/>
            <w:vAlign w:val="top"/>
            <w:tcMar>
              <w:top w:w="80" w:type="dxa"/>
              <w:start w:w="100" w:type="dxa"/>
              <w:bottom w:w="80" w:type="dxa"/>
              <w:end w:w="100" w:type="dxa"/>
            </w:tcMar>
            <w:shd w:fill="EAF2F8"/>
          </w:tcPr>
          <w:p>
            <w:pPr>
              <w:spacing w:after="0"/>
            </w:pPr>
            <w:r>
              <w:rPr>
                <w:sz w:val="18"/>
              </w:rPr>
              <w:t>Sense khác; dùng cho scope/split gate, không tính C.</w:t>
            </w:r>
          </w:p>
        </w:tc>
      </w:tr>
    </w:tbl>
    <w:p>
      <w:pPr>
        <w:spacing w:after="100" w:line="276" w:lineRule="auto"/>
      </w:pPr>
      <w:r>
        <w:rPr>
          <w:i w:val="0"/>
        </w:rPr>
        <w:t>MVP dùng trọng số bằng nhau cho C1–C5. Trọng số khác nhau chỉ được dùng sau khi có dữ liệu chứng minh loại context nào dự đoán nhãn người tốt hơn.</w:t>
      </w:r>
    </w:p>
    <w:p>
      <w:pPr>
        <w:pStyle w:val="Heading2"/>
        <w:keepNext/>
      </w:pPr>
      <w:r>
        <w:t>5.2. Trial Translation Quality Gate</w:t>
      </w:r>
    </w:p>
    <w:p>
      <w:pPr>
        <w:spacing w:after="100" w:line="276" w:lineRule="auto"/>
      </w:pPr>
      <w:r>
        <w:rPr>
          <w:i w:val="0"/>
        </w:rPr>
        <w:t>Trước khi chấm candidate, bản dịch thử phải vượt gate để tránh lỗi của Translator làm candidate bị trừ oan.</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Trial Translator</w:t>
              <w:br/>
              <w:t xml:space="preserve">  ↓</w:t>
              <w:br/>
              <w:t>VALID → Context Judge</w:t>
              <w:br/>
              <w:t>INVALID lần 1 → regenerate một lần</w:t>
              <w:br/>
              <w:t>INVALID lần 2 → thay context</w:t>
              <w:br/>
              <w:br/>
              <w:t>Các cờ: external_translation_error, omission, addition,</w:t>
              <w:br/>
              <w:t>invalid_candidate_usage, ambiguous_source.</w:t>
            </w:r>
          </w:p>
        </w:tc>
      </w:tr>
    </w:tbl>
    <w:p>
      <w:pPr>
        <w:pStyle w:val="Heading2"/>
        <w:keepNext/>
      </w:pPr>
      <w:r>
        <w:t>5.3. Rubric một context</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3081"/>
            <w:shd w:fill="1F4E78"/>
            <w:vAlign w:val="center"/>
            <w:tcMar>
              <w:top w:w="90" w:type="dxa"/>
              <w:start w:w="100" w:type="dxa"/>
              <w:bottom w:w="90" w:type="dxa"/>
              <w:end w:w="100" w:type="dxa"/>
            </w:tcMar>
          </w:tcPr>
          <w:p>
            <w:pPr>
              <w:jc w:val="center"/>
            </w:pPr>
            <w:r>
              <w:rPr>
                <w:b/>
                <w:color w:val="FFFFFF"/>
                <w:sz w:val="18"/>
              </w:rPr>
              <w:t>Tiêu chí</w:t>
            </w:r>
          </w:p>
        </w:tc>
        <w:tc>
          <w:tcPr>
            <w:tcW w:type="dxa" w:w="3081"/>
            <w:shd w:fill="1F4E78"/>
            <w:vAlign w:val="center"/>
            <w:tcMar>
              <w:top w:w="90" w:type="dxa"/>
              <w:start w:w="100" w:type="dxa"/>
              <w:bottom w:w="90" w:type="dxa"/>
              <w:end w:w="100" w:type="dxa"/>
            </w:tcMar>
          </w:tcPr>
          <w:p>
            <w:pPr>
              <w:jc w:val="center"/>
            </w:pPr>
            <w:r>
              <w:rPr>
                <w:b/>
                <w:color w:val="FFFFFF"/>
                <w:sz w:val="18"/>
              </w:rPr>
              <w:t>Điểm</w:t>
            </w:r>
          </w:p>
        </w:tc>
        <w:tc>
          <w:tcPr>
            <w:tcW w:type="dxa" w:w="3081"/>
            <w:shd w:fill="1F4E78"/>
            <w:vAlign w:val="center"/>
            <w:tcMar>
              <w:top w:w="90" w:type="dxa"/>
              <w:start w:w="100" w:type="dxa"/>
              <w:bottom w:w="90" w:type="dxa"/>
              <w:end w:w="100" w:type="dxa"/>
            </w:tcMar>
          </w:tcPr>
          <w:p>
            <w:pPr>
              <w:jc w:val="center"/>
            </w:pPr>
            <w:r>
              <w:rPr>
                <w:b/>
                <w:color w:val="FFFFFF"/>
                <w:sz w:val="18"/>
              </w:rPr>
              <w:t>Ý nghĩa</w:t>
            </w:r>
          </w:p>
        </w:tc>
      </w:tr>
      <w:tr>
        <w:trPr>
          <w:cantSplit/>
        </w:trPr>
        <w:tc>
          <w:tcPr>
            <w:tcW w:type="dxa" w:w="3081"/>
            <w:vAlign w:val="top"/>
            <w:tcMar>
              <w:top w:w="80" w:type="dxa"/>
              <w:start w:w="100" w:type="dxa"/>
              <w:bottom w:w="80" w:type="dxa"/>
              <w:end w:w="100" w:type="dxa"/>
            </w:tcMar>
          </w:tcPr>
          <w:p>
            <w:pPr>
              <w:spacing w:after="0"/>
            </w:pPr>
            <w:r>
              <w:rPr>
                <w:sz w:val="18"/>
              </w:rPr>
              <w:t>Semantic equivalence</w:t>
            </w:r>
          </w:p>
        </w:tc>
        <w:tc>
          <w:tcPr>
            <w:tcW w:type="dxa" w:w="3081"/>
            <w:vAlign w:val="top"/>
            <w:tcMar>
              <w:top w:w="80" w:type="dxa"/>
              <w:start w:w="100" w:type="dxa"/>
              <w:bottom w:w="80" w:type="dxa"/>
              <w:end w:w="100" w:type="dxa"/>
            </w:tcMar>
          </w:tcPr>
          <w:p>
            <w:pPr>
              <w:spacing w:after="0"/>
            </w:pPr>
            <w:r>
              <w:rPr>
                <w:sz w:val="18"/>
              </w:rPr>
              <w:t>0–4</w:t>
            </w:r>
          </w:p>
        </w:tc>
        <w:tc>
          <w:tcPr>
            <w:tcW w:type="dxa" w:w="3081"/>
            <w:vAlign w:val="top"/>
            <w:tcMar>
              <w:top w:w="80" w:type="dxa"/>
              <w:start w:w="100" w:type="dxa"/>
              <w:bottom w:w="80" w:type="dxa"/>
              <w:end w:w="100" w:type="dxa"/>
            </w:tcMar>
          </w:tcPr>
          <w:p>
            <w:pPr>
              <w:spacing w:after="0"/>
            </w:pPr>
            <w:r>
              <w:rPr>
                <w:sz w:val="18"/>
              </w:rPr>
              <w:t>Cùng khái niệm và phạm vi nghĩa.</w:t>
            </w:r>
          </w:p>
        </w:tc>
      </w:tr>
      <w:tr>
        <w:trPr>
          <w:cantSplit/>
        </w:trPr>
        <w:tc>
          <w:tcPr>
            <w:tcW w:type="dxa" w:w="3081"/>
            <w:vAlign w:val="top"/>
            <w:tcMar>
              <w:top w:w="80" w:type="dxa"/>
              <w:start w:w="100" w:type="dxa"/>
              <w:bottom w:w="80" w:type="dxa"/>
              <w:end w:w="100" w:type="dxa"/>
            </w:tcMar>
            <w:shd w:fill="EAF2F8"/>
          </w:tcPr>
          <w:p>
            <w:pPr>
              <w:spacing w:after="0"/>
            </w:pPr>
            <w:r>
              <w:rPr>
                <w:sz w:val="18"/>
              </w:rPr>
              <w:t>Domain and sense fit</w:t>
            </w:r>
          </w:p>
        </w:tc>
        <w:tc>
          <w:tcPr>
            <w:tcW w:type="dxa" w:w="3081"/>
            <w:vAlign w:val="top"/>
            <w:tcMar>
              <w:top w:w="80" w:type="dxa"/>
              <w:start w:w="100" w:type="dxa"/>
              <w:bottom w:w="80" w:type="dxa"/>
              <w:end w:w="100" w:type="dxa"/>
            </w:tcMar>
            <w:shd w:fill="EAF2F8"/>
          </w:tcPr>
          <w:p>
            <w:pPr>
              <w:spacing w:after="0"/>
            </w:pPr>
            <w:r>
              <w:rPr>
                <w:sz w:val="18"/>
              </w:rPr>
              <w:t>0–2</w:t>
            </w:r>
          </w:p>
        </w:tc>
        <w:tc>
          <w:tcPr>
            <w:tcW w:type="dxa" w:w="3081"/>
            <w:vAlign w:val="top"/>
            <w:tcMar>
              <w:top w:w="80" w:type="dxa"/>
              <w:start w:w="100" w:type="dxa"/>
              <w:bottom w:w="80" w:type="dxa"/>
              <w:end w:w="100" w:type="dxa"/>
            </w:tcMar>
            <w:shd w:fill="EAF2F8"/>
          </w:tcPr>
          <w:p>
            <w:pPr>
              <w:spacing w:after="0"/>
            </w:pPr>
            <w:r>
              <w:rPr>
                <w:sz w:val="18"/>
              </w:rPr>
              <w:t>Đúng sense và đúng miền.</w:t>
            </w:r>
          </w:p>
        </w:tc>
      </w:tr>
      <w:tr>
        <w:trPr>
          <w:cantSplit/>
        </w:trPr>
        <w:tc>
          <w:tcPr>
            <w:tcW w:type="dxa" w:w="3081"/>
            <w:vAlign w:val="top"/>
            <w:tcMar>
              <w:top w:w="80" w:type="dxa"/>
              <w:start w:w="100" w:type="dxa"/>
              <w:bottom w:w="80" w:type="dxa"/>
              <w:end w:w="100" w:type="dxa"/>
            </w:tcMar>
          </w:tcPr>
          <w:p>
            <w:pPr>
              <w:spacing w:after="0"/>
            </w:pPr>
            <w:r>
              <w:rPr>
                <w:sz w:val="18"/>
              </w:rPr>
              <w:t>Collocation naturalness</w:t>
            </w:r>
          </w:p>
        </w:tc>
        <w:tc>
          <w:tcPr>
            <w:tcW w:type="dxa" w:w="3081"/>
            <w:vAlign w:val="top"/>
            <w:tcMar>
              <w:top w:w="80" w:type="dxa"/>
              <w:start w:w="100" w:type="dxa"/>
              <w:bottom w:w="80" w:type="dxa"/>
              <w:end w:w="100" w:type="dxa"/>
            </w:tcMar>
          </w:tcPr>
          <w:p>
            <w:pPr>
              <w:spacing w:after="0"/>
            </w:pPr>
            <w:r>
              <w:rPr>
                <w:sz w:val="18"/>
              </w:rPr>
              <w:t>0–2</w:t>
            </w:r>
          </w:p>
        </w:tc>
        <w:tc>
          <w:tcPr>
            <w:tcW w:type="dxa" w:w="3081"/>
            <w:vAlign w:val="top"/>
            <w:tcMar>
              <w:top w:w="80" w:type="dxa"/>
              <w:start w:w="100" w:type="dxa"/>
              <w:bottom w:w="80" w:type="dxa"/>
              <w:end w:w="100" w:type="dxa"/>
            </w:tcMar>
          </w:tcPr>
          <w:p>
            <w:pPr>
              <w:spacing w:after="0"/>
            </w:pPr>
            <w:r>
              <w:rPr>
                <w:sz w:val="18"/>
              </w:rPr>
              <w:t>Tự nhiên trong tiếng Việt chuyên ngành.</w:t>
            </w:r>
          </w:p>
        </w:tc>
      </w:tr>
      <w:tr>
        <w:trPr>
          <w:cantSplit/>
        </w:trPr>
        <w:tc>
          <w:tcPr>
            <w:tcW w:type="dxa" w:w="3081"/>
            <w:vAlign w:val="top"/>
            <w:tcMar>
              <w:top w:w="80" w:type="dxa"/>
              <w:start w:w="100" w:type="dxa"/>
              <w:bottom w:w="80" w:type="dxa"/>
              <w:end w:w="100" w:type="dxa"/>
            </w:tcMar>
            <w:shd w:fill="EAF2F8"/>
          </w:tcPr>
          <w:p>
            <w:pPr>
              <w:spacing w:after="0"/>
            </w:pPr>
            <w:r>
              <w:rPr>
                <w:sz w:val="18"/>
              </w:rPr>
              <w:t>Grammatical fit</w:t>
            </w:r>
          </w:p>
        </w:tc>
        <w:tc>
          <w:tcPr>
            <w:tcW w:type="dxa" w:w="3081"/>
            <w:vAlign w:val="top"/>
            <w:tcMar>
              <w:top w:w="80" w:type="dxa"/>
              <w:start w:w="100" w:type="dxa"/>
              <w:bottom w:w="80" w:type="dxa"/>
              <w:end w:w="100" w:type="dxa"/>
            </w:tcMar>
            <w:shd w:fill="EAF2F8"/>
          </w:tcPr>
          <w:p>
            <w:pPr>
              <w:spacing w:after="0"/>
            </w:pPr>
            <w:r>
              <w:rPr>
                <w:sz w:val="18"/>
              </w:rPr>
              <w:t>0–1</w:t>
            </w:r>
          </w:p>
        </w:tc>
        <w:tc>
          <w:tcPr>
            <w:tcW w:type="dxa" w:w="3081"/>
            <w:vAlign w:val="top"/>
            <w:tcMar>
              <w:top w:w="80" w:type="dxa"/>
              <w:start w:w="100" w:type="dxa"/>
              <w:bottom w:w="80" w:type="dxa"/>
              <w:end w:w="100" w:type="dxa"/>
            </w:tcMar>
            <w:shd w:fill="EAF2F8"/>
          </w:tcPr>
          <w:p>
            <w:pPr>
              <w:spacing w:after="0"/>
            </w:pPr>
            <w:r>
              <w:rPr>
                <w:sz w:val="18"/>
              </w:rPr>
              <w:t>Phù hợp từ loại/cấu trúc.</w:t>
            </w:r>
          </w:p>
        </w:tc>
      </w:tr>
      <w:tr>
        <w:trPr>
          <w:cantSplit/>
        </w:trPr>
        <w:tc>
          <w:tcPr>
            <w:tcW w:type="dxa" w:w="3081"/>
            <w:vAlign w:val="top"/>
            <w:tcMar>
              <w:top w:w="80" w:type="dxa"/>
              <w:start w:w="100" w:type="dxa"/>
              <w:bottom w:w="80" w:type="dxa"/>
              <w:end w:w="100" w:type="dxa"/>
            </w:tcMar>
          </w:tcPr>
          <w:p>
            <w:pPr>
              <w:spacing w:after="0"/>
            </w:pPr>
            <w:r>
              <w:rPr>
                <w:sz w:val="18"/>
              </w:rPr>
              <w:t>No candidate-induced distortion</w:t>
            </w:r>
          </w:p>
        </w:tc>
        <w:tc>
          <w:tcPr>
            <w:tcW w:type="dxa" w:w="3081"/>
            <w:vAlign w:val="top"/>
            <w:tcMar>
              <w:top w:w="80" w:type="dxa"/>
              <w:start w:w="100" w:type="dxa"/>
              <w:bottom w:w="80" w:type="dxa"/>
              <w:end w:w="100" w:type="dxa"/>
            </w:tcMar>
          </w:tcPr>
          <w:p>
            <w:pPr>
              <w:spacing w:after="0"/>
            </w:pPr>
            <w:r>
              <w:rPr>
                <w:sz w:val="18"/>
              </w:rPr>
              <w:t>0–1</w:t>
            </w:r>
          </w:p>
        </w:tc>
        <w:tc>
          <w:tcPr>
            <w:tcW w:type="dxa" w:w="3081"/>
            <w:vAlign w:val="top"/>
            <w:tcMar>
              <w:top w:w="80" w:type="dxa"/>
              <w:start w:w="100" w:type="dxa"/>
              <w:bottom w:w="80" w:type="dxa"/>
              <w:end w:w="100" w:type="dxa"/>
            </w:tcMar>
          </w:tcPr>
          <w:p>
            <w:pPr>
              <w:spacing w:after="0"/>
            </w:pPr>
            <w:r>
              <w:rPr>
                <w:sz w:val="18"/>
              </w:rPr>
              <w:t>Candidate không trực tiếp làm đổi nghĩa.</w:t>
            </w:r>
          </w:p>
        </w:tc>
      </w:tr>
    </w:tbl>
    <w:p>
      <w:pPr>
        <w:spacing w:after="100" w:line="276" w:lineRule="auto"/>
      </w:pPr>
      <w:r>
        <w:rPr>
          <w:i w:val="0"/>
        </w:rPr>
        <w:t>LLM Judge chỉ trả điểm thành phần, flags, reason và evidence spans. Code tự tính raw score và PASS/MINOR/FAIL.</w:t>
      </w:r>
    </w:p>
    <w:p>
      <w:pPr>
        <w:pStyle w:val="Heading2"/>
        <w:keepNext/>
      </w:pPr>
      <w:r>
        <w:t>5.4. Hard failure ở cấp context</w:t>
      </w:r>
    </w:p>
    <w:p>
      <w:pPr>
        <w:pStyle w:val="ListBullet"/>
        <w:spacing w:after="40" w:line="259" w:lineRule="auto"/>
      </w:pPr>
      <w:r>
        <w:t>semantic_equivalence ≤ 2 → FAIL;</w:t>
      </w:r>
    </w:p>
    <w:p>
      <w:pPr>
        <w:pStyle w:val="ListBullet"/>
        <w:spacing w:after="40" w:line="259" w:lineRule="auto"/>
      </w:pPr>
      <w:r>
        <w:t>domain_sense_fit = 0 → FAIL;</w:t>
      </w:r>
    </w:p>
    <w:p>
      <w:pPr>
        <w:pStyle w:val="ListBullet"/>
        <w:spacing w:after="40" w:line="259" w:lineRule="auto"/>
      </w:pPr>
      <w:r>
        <w:t>semantic_contradiction = true → FAIL;</w:t>
      </w:r>
    </w:p>
    <w:p>
      <w:pPr>
        <w:pStyle w:val="ListBullet"/>
        <w:spacing w:after="40" w:line="259" w:lineRule="auto"/>
      </w:pPr>
      <w:r>
        <w:t>wrong_sense = true → FAIL;</w:t>
      </w:r>
    </w:p>
    <w:p>
      <w:pPr>
        <w:pStyle w:val="ListBullet"/>
        <w:spacing w:after="40" w:line="259" w:lineRule="auto"/>
      </w:pPr>
      <w:r>
        <w:t>candidate_induced_distortion = true → FAIL.</w:t>
      </w:r>
    </w:p>
    <w:p>
      <w:pPr>
        <w:spacing w:after="100" w:line="276" w:lineRule="auto"/>
      </w:pPr>
      <w:r>
        <w:rPr>
          <w:i w:val="0"/>
        </w:rPr>
        <w:t>Các tiêu chí naturalness hoặc grammar không được bù cho wrong sense.</w:t>
      </w:r>
    </w:p>
    <w:p>
      <w:pPr>
        <w:pStyle w:val="Heading2"/>
        <w:keepNext/>
      </w:pPr>
      <w:r>
        <w:t>5.5. Tổng hợp C</w:t>
      </w:r>
    </w:p>
    <w:p>
      <w:pPr>
        <w:spacing w:after="100" w:line="276" w:lineRule="auto"/>
      </w:pPr>
      <w:r>
        <w:rPr>
          <w:i w:val="0"/>
        </w:rPr>
        <w:t>Với n context hợp lệ, raw score mỗi context r_i ∈ [0,10]:</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C = (Σ r_i) / (10 × n)</w:t>
            </w:r>
          </w:p>
        </w:tc>
      </w:tr>
    </w:tbl>
    <w:p>
      <w:pPr>
        <w:spacing w:after="100" w:line="276" w:lineRule="auto"/>
      </w:pPr>
      <w:r>
        <w:rPr>
          <w:i w:val="0"/>
        </w:rPr>
        <w:t>Ngoài C mean, phải lưu minimum score, score range, pass/minor/fail counts và failure types. Hai candidate có cùng trung bình nhưng độ ổn định khác nhau không được xem là tương đương.</w:t>
      </w:r>
    </w:p>
    <w:p>
      <w:pPr>
        <w:pStyle w:val="Heading1"/>
        <w:keepNext/>
      </w:pPr>
      <w:r>
        <w:t>6. VIETNAMESE ATTESTATION EVIDENCE (E)</w:t>
      </w:r>
    </w:p>
    <w:p>
      <w:pPr>
        <w:spacing w:after="100" w:line="276" w:lineRule="auto"/>
      </w:pPr>
      <w:r>
        <w:rPr>
          <w:i w:val="0"/>
        </w:rPr>
        <w:t>E đo mức độ candidate được sử dụng và thừa nhận trong tài liệu tiếng Việt cùng domain. E không được gọi là “correctness score”, vì một cách dịch đúng nhưng mới có thể ít xuất hiện, còn một calque sai có thể lan rộng.</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4621"/>
            <w:shd w:fill="1F4E78"/>
            <w:vAlign w:val="center"/>
            <w:tcMar>
              <w:top w:w="90" w:type="dxa"/>
              <w:start w:w="100" w:type="dxa"/>
              <w:bottom w:w="90" w:type="dxa"/>
              <w:end w:w="100" w:type="dxa"/>
            </w:tcMar>
          </w:tcPr>
          <w:p>
            <w:pPr>
              <w:jc w:val="center"/>
            </w:pPr>
            <w:r>
              <w:rPr>
                <w:b/>
                <w:color w:val="FFFFFF"/>
                <w:sz w:val="18"/>
              </w:rPr>
              <w:t>Thành phần</w:t>
            </w:r>
          </w:p>
        </w:tc>
        <w:tc>
          <w:tcPr>
            <w:tcW w:type="dxa" w:w="4621"/>
            <w:shd w:fill="1F4E78"/>
            <w:vAlign w:val="center"/>
            <w:tcMar>
              <w:top w:w="90" w:type="dxa"/>
              <w:start w:w="100" w:type="dxa"/>
              <w:bottom w:w="90" w:type="dxa"/>
              <w:end w:w="100" w:type="dxa"/>
            </w:tcMar>
          </w:tcPr>
          <w:p>
            <w:pPr>
              <w:jc w:val="center"/>
            </w:pPr>
            <w:r>
              <w:rPr>
                <w:b/>
                <w:color w:val="FFFFFF"/>
                <w:sz w:val="18"/>
              </w:rPr>
              <w:t>Câu hỏi kiểm tra</w:t>
            </w:r>
          </w:p>
        </w:tc>
      </w:tr>
      <w:tr>
        <w:trPr>
          <w:cantSplit/>
        </w:trPr>
        <w:tc>
          <w:tcPr>
            <w:tcW w:type="dxa" w:w="4621"/>
            <w:vAlign w:val="top"/>
            <w:tcMar>
              <w:top w:w="80" w:type="dxa"/>
              <w:start w:w="100" w:type="dxa"/>
              <w:bottom w:w="80" w:type="dxa"/>
              <w:end w:w="100" w:type="dxa"/>
            </w:tcMar>
          </w:tcPr>
          <w:p>
            <w:pPr>
              <w:spacing w:after="0"/>
            </w:pPr>
            <w:r>
              <w:rPr>
                <w:sz w:val="18"/>
              </w:rPr>
              <w:t>Authority</w:t>
            </w:r>
          </w:p>
        </w:tc>
        <w:tc>
          <w:tcPr>
            <w:tcW w:type="dxa" w:w="4621"/>
            <w:vAlign w:val="top"/>
            <w:tcMar>
              <w:top w:w="80" w:type="dxa"/>
              <w:start w:w="100" w:type="dxa"/>
              <w:bottom w:w="80" w:type="dxa"/>
              <w:end w:w="100" w:type="dxa"/>
            </w:tcMar>
          </w:tcPr>
          <w:p>
            <w:pPr>
              <w:spacing w:after="0"/>
            </w:pPr>
            <w:r>
              <w:rPr>
                <w:sz w:val="18"/>
              </w:rPr>
              <w:t>Nguồn chính thức, đại học, bài báo, vendor docs có tác giả.</w:t>
            </w:r>
          </w:p>
        </w:tc>
      </w:tr>
      <w:tr>
        <w:trPr>
          <w:cantSplit/>
        </w:trPr>
        <w:tc>
          <w:tcPr>
            <w:tcW w:type="dxa" w:w="4621"/>
            <w:vAlign w:val="top"/>
            <w:tcMar>
              <w:top w:w="80" w:type="dxa"/>
              <w:start w:w="100" w:type="dxa"/>
              <w:bottom w:w="80" w:type="dxa"/>
              <w:end w:w="100" w:type="dxa"/>
            </w:tcMar>
            <w:shd w:fill="EAF2F8"/>
          </w:tcPr>
          <w:p>
            <w:pPr>
              <w:spacing w:after="0"/>
            </w:pPr>
            <w:r>
              <w:rPr>
                <w:sz w:val="18"/>
              </w:rPr>
              <w:t>Independence</w:t>
            </w:r>
          </w:p>
        </w:tc>
        <w:tc>
          <w:tcPr>
            <w:tcW w:type="dxa" w:w="4621"/>
            <w:vAlign w:val="top"/>
            <w:tcMar>
              <w:top w:w="80" w:type="dxa"/>
              <w:start w:w="100" w:type="dxa"/>
              <w:bottom w:w="80" w:type="dxa"/>
              <w:end w:w="100" w:type="dxa"/>
            </w:tcMar>
            <w:shd w:fill="EAF2F8"/>
          </w:tcPr>
          <w:p>
            <w:pPr>
              <w:spacing w:after="0"/>
            </w:pPr>
            <w:r>
              <w:rPr>
                <w:sz w:val="18"/>
              </w:rPr>
              <w:t>Các nguồn độc lập; bản sao chỉ tính một bằng chứng.</w:t>
            </w:r>
          </w:p>
        </w:tc>
      </w:tr>
      <w:tr>
        <w:trPr>
          <w:cantSplit/>
        </w:trPr>
        <w:tc>
          <w:tcPr>
            <w:tcW w:type="dxa" w:w="4621"/>
            <w:vAlign w:val="top"/>
            <w:tcMar>
              <w:top w:w="80" w:type="dxa"/>
              <w:start w:w="100" w:type="dxa"/>
              <w:bottom w:w="80" w:type="dxa"/>
              <w:end w:w="100" w:type="dxa"/>
            </w:tcMar>
          </w:tcPr>
          <w:p>
            <w:pPr>
              <w:spacing w:after="0"/>
            </w:pPr>
            <w:r>
              <w:rPr>
                <w:sz w:val="18"/>
              </w:rPr>
              <w:t>Domain relevance</w:t>
            </w:r>
          </w:p>
        </w:tc>
        <w:tc>
          <w:tcPr>
            <w:tcW w:type="dxa" w:w="4621"/>
            <w:vAlign w:val="top"/>
            <w:tcMar>
              <w:top w:w="80" w:type="dxa"/>
              <w:start w:w="100" w:type="dxa"/>
              <w:bottom w:w="80" w:type="dxa"/>
              <w:end w:w="100" w:type="dxa"/>
            </w:tcMar>
          </w:tcPr>
          <w:p>
            <w:pPr>
              <w:spacing w:after="0"/>
            </w:pPr>
            <w:r>
              <w:rPr>
                <w:sz w:val="18"/>
              </w:rPr>
              <w:t>Snippet thuộc đúng lĩnh vực và loại khái niệm.</w:t>
            </w:r>
          </w:p>
        </w:tc>
      </w:tr>
      <w:tr>
        <w:trPr>
          <w:cantSplit/>
        </w:trPr>
        <w:tc>
          <w:tcPr>
            <w:tcW w:type="dxa" w:w="4621"/>
            <w:vAlign w:val="top"/>
            <w:tcMar>
              <w:top w:w="80" w:type="dxa"/>
              <w:start w:w="100" w:type="dxa"/>
              <w:bottom w:w="80" w:type="dxa"/>
              <w:end w:w="100" w:type="dxa"/>
            </w:tcMar>
            <w:shd w:fill="EAF2F8"/>
          </w:tcPr>
          <w:p>
            <w:pPr>
              <w:spacing w:after="0"/>
            </w:pPr>
            <w:r>
              <w:rPr>
                <w:sz w:val="18"/>
              </w:rPr>
              <w:t>Concept match</w:t>
            </w:r>
          </w:p>
        </w:tc>
        <w:tc>
          <w:tcPr>
            <w:tcW w:type="dxa" w:w="4621"/>
            <w:vAlign w:val="top"/>
            <w:tcMar>
              <w:top w:w="80" w:type="dxa"/>
              <w:start w:w="100" w:type="dxa"/>
              <w:bottom w:w="80" w:type="dxa"/>
              <w:end w:w="100" w:type="dxa"/>
            </w:tcMar>
            <w:shd w:fill="EAF2F8"/>
          </w:tcPr>
          <w:p>
            <w:pPr>
              <w:spacing w:after="0"/>
            </w:pPr>
            <w:r>
              <w:rPr>
                <w:sz w:val="18"/>
              </w:rPr>
              <w:t>Snippet nói cùng concept với definition_en.</w:t>
            </w:r>
          </w:p>
        </w:tc>
      </w:tr>
      <w:tr>
        <w:trPr>
          <w:cantSplit/>
        </w:trPr>
        <w:tc>
          <w:tcPr>
            <w:tcW w:type="dxa" w:w="4621"/>
            <w:vAlign w:val="top"/>
            <w:tcMar>
              <w:top w:w="80" w:type="dxa"/>
              <w:start w:w="100" w:type="dxa"/>
              <w:bottom w:w="80" w:type="dxa"/>
              <w:end w:w="100" w:type="dxa"/>
            </w:tcMar>
          </w:tcPr>
          <w:p>
            <w:pPr>
              <w:spacing w:after="0"/>
            </w:pPr>
            <w:r>
              <w:rPr>
                <w:sz w:val="18"/>
              </w:rPr>
              <w:t>Conventionality</w:t>
            </w:r>
          </w:p>
        </w:tc>
        <w:tc>
          <w:tcPr>
            <w:tcW w:type="dxa" w:w="4621"/>
            <w:vAlign w:val="top"/>
            <w:tcMar>
              <w:top w:w="80" w:type="dxa"/>
              <w:start w:w="100" w:type="dxa"/>
              <w:bottom w:w="80" w:type="dxa"/>
              <w:end w:w="100" w:type="dxa"/>
            </w:tcMar>
          </w:tcPr>
          <w:p>
            <w:pPr>
              <w:spacing w:after="0"/>
            </w:pPr>
            <w:r>
              <w:rPr>
                <w:sz w:val="18"/>
              </w:rPr>
              <w:t>Cách dùng ổn định, không chỉ là một occurrence ngẫu nhiên.</w:t>
            </w:r>
          </w:p>
        </w:tc>
      </w:tr>
    </w:tbl>
    <w:p>
      <w:pPr>
        <w:spacing w:after="100" w:line="276" w:lineRule="auto"/>
      </w:pPr>
      <w:r>
        <w:rPr>
          <w:i w:val="0"/>
        </w:rPr>
        <w:t>Tên đề xuất trong code và báo cáo: Vietnamese Attestation Evidence hoặc Usage and Conventionality Evidence.</w:t>
      </w:r>
    </w:p>
    <w:p>
      <w:pPr>
        <w:pStyle w:val="Heading2"/>
        <w:keepNext/>
      </w:pPr>
      <w:r>
        <w:t>6.1. Phân tích bất đồng C–E</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4621"/>
            <w:shd w:fill="1F4E78"/>
            <w:vAlign w:val="center"/>
            <w:tcMar>
              <w:top w:w="90" w:type="dxa"/>
              <w:start w:w="100" w:type="dxa"/>
              <w:bottom w:w="90" w:type="dxa"/>
              <w:end w:w="100" w:type="dxa"/>
            </w:tcMar>
          </w:tcPr>
          <w:p>
            <w:pPr>
              <w:jc w:val="center"/>
            </w:pPr>
            <w:r>
              <w:rPr>
                <w:b/>
                <w:color w:val="FFFFFF"/>
                <w:sz w:val="18"/>
              </w:rPr>
              <w:t>Mẫu</w:t>
            </w:r>
          </w:p>
        </w:tc>
        <w:tc>
          <w:tcPr>
            <w:tcW w:type="dxa" w:w="4621"/>
            <w:shd w:fill="1F4E78"/>
            <w:vAlign w:val="center"/>
            <w:tcMar>
              <w:top w:w="90" w:type="dxa"/>
              <w:start w:w="100" w:type="dxa"/>
              <w:bottom w:w="90" w:type="dxa"/>
              <w:end w:w="100" w:type="dxa"/>
            </w:tcMar>
          </w:tcPr>
          <w:p>
            <w:pPr>
              <w:jc w:val="center"/>
            </w:pPr>
            <w:r>
              <w:rPr>
                <w:b/>
                <w:color w:val="FFFFFF"/>
                <w:sz w:val="18"/>
              </w:rPr>
              <w:t>Diễn giải nghiên cứu</w:t>
            </w:r>
          </w:p>
        </w:tc>
      </w:tr>
      <w:tr>
        <w:trPr>
          <w:cantSplit/>
        </w:trPr>
        <w:tc>
          <w:tcPr>
            <w:tcW w:type="dxa" w:w="4621"/>
            <w:vAlign w:val="top"/>
            <w:tcMar>
              <w:top w:w="80" w:type="dxa"/>
              <w:start w:w="100" w:type="dxa"/>
              <w:bottom w:w="80" w:type="dxa"/>
              <w:end w:w="100" w:type="dxa"/>
            </w:tcMar>
          </w:tcPr>
          <w:p>
            <w:pPr>
              <w:spacing w:after="0"/>
            </w:pPr>
            <w:r>
              <w:rPr>
                <w:sz w:val="18"/>
              </w:rPr>
              <w:t>C cao / E cao</w:t>
            </w:r>
          </w:p>
        </w:tc>
        <w:tc>
          <w:tcPr>
            <w:tcW w:type="dxa" w:w="4621"/>
            <w:vAlign w:val="top"/>
            <w:tcMar>
              <w:top w:w="80" w:type="dxa"/>
              <w:start w:w="100" w:type="dxa"/>
              <w:bottom w:w="80" w:type="dxa"/>
              <w:end w:w="100" w:type="dxa"/>
            </w:tcMar>
          </w:tcPr>
          <w:p>
            <w:pPr>
              <w:spacing w:after="0"/>
            </w:pPr>
            <w:r>
              <w:rPr>
                <w:sz w:val="18"/>
              </w:rPr>
              <w:t>Candidate mạnh: đúng trong context và được thừa nhận.</w:t>
            </w:r>
          </w:p>
        </w:tc>
      </w:tr>
      <w:tr>
        <w:trPr>
          <w:cantSplit/>
        </w:trPr>
        <w:tc>
          <w:tcPr>
            <w:tcW w:type="dxa" w:w="4621"/>
            <w:vAlign w:val="top"/>
            <w:tcMar>
              <w:top w:w="80" w:type="dxa"/>
              <w:start w:w="100" w:type="dxa"/>
              <w:bottom w:w="80" w:type="dxa"/>
              <w:end w:w="100" w:type="dxa"/>
            </w:tcMar>
            <w:shd w:fill="EAF2F8"/>
          </w:tcPr>
          <w:p>
            <w:pPr>
              <w:spacing w:after="0"/>
            </w:pPr>
            <w:r>
              <w:rPr>
                <w:sz w:val="18"/>
              </w:rPr>
              <w:t>C cao / E thấp</w:t>
            </w:r>
          </w:p>
        </w:tc>
        <w:tc>
          <w:tcPr>
            <w:tcW w:type="dxa" w:w="4621"/>
            <w:vAlign w:val="top"/>
            <w:tcMar>
              <w:top w:w="80" w:type="dxa"/>
              <w:start w:w="100" w:type="dxa"/>
              <w:bottom w:w="80" w:type="dxa"/>
              <w:end w:w="100" w:type="dxa"/>
            </w:tcMar>
            <w:shd w:fill="EAF2F8"/>
          </w:tcPr>
          <w:p>
            <w:pPr>
              <w:spacing w:after="0"/>
            </w:pPr>
            <w:r>
              <w:rPr>
                <w:sz w:val="18"/>
              </w:rPr>
              <w:t>Có thể đúng nhưng mới, hiếm hoặc chưa chuẩn hóa.</w:t>
            </w:r>
          </w:p>
        </w:tc>
      </w:tr>
      <w:tr>
        <w:trPr>
          <w:cantSplit/>
        </w:trPr>
        <w:tc>
          <w:tcPr>
            <w:tcW w:type="dxa" w:w="4621"/>
            <w:vAlign w:val="top"/>
            <w:tcMar>
              <w:top w:w="80" w:type="dxa"/>
              <w:start w:w="100" w:type="dxa"/>
              <w:bottom w:w="80" w:type="dxa"/>
              <w:end w:w="100" w:type="dxa"/>
            </w:tcMar>
          </w:tcPr>
          <w:p>
            <w:pPr>
              <w:spacing w:after="0"/>
            </w:pPr>
            <w:r>
              <w:rPr>
                <w:sz w:val="18"/>
              </w:rPr>
              <w:t>C thấp / E cao</w:t>
            </w:r>
          </w:p>
        </w:tc>
        <w:tc>
          <w:tcPr>
            <w:tcW w:type="dxa" w:w="4621"/>
            <w:vAlign w:val="top"/>
            <w:tcMar>
              <w:top w:w="80" w:type="dxa"/>
              <w:start w:w="100" w:type="dxa"/>
              <w:bottom w:w="80" w:type="dxa"/>
              <w:end w:w="100" w:type="dxa"/>
            </w:tcMar>
          </w:tcPr>
          <w:p>
            <w:pPr>
              <w:spacing w:after="0"/>
            </w:pPr>
            <w:r>
              <w:rPr>
                <w:sz w:val="18"/>
              </w:rPr>
              <w:t>Có thể là calque phổ biến, sai sense hoặc cách dùng lan rộng nhưng không phù hợp concept.</w:t>
            </w:r>
          </w:p>
        </w:tc>
      </w:tr>
      <w:tr>
        <w:trPr>
          <w:cantSplit/>
        </w:trPr>
        <w:tc>
          <w:tcPr>
            <w:tcW w:type="dxa" w:w="4621"/>
            <w:vAlign w:val="top"/>
            <w:tcMar>
              <w:top w:w="80" w:type="dxa"/>
              <w:start w:w="100" w:type="dxa"/>
              <w:bottom w:w="80" w:type="dxa"/>
              <w:end w:w="100" w:type="dxa"/>
            </w:tcMar>
            <w:shd w:fill="EAF2F8"/>
          </w:tcPr>
          <w:p>
            <w:pPr>
              <w:spacing w:after="0"/>
            </w:pPr>
            <w:r>
              <w:rPr>
                <w:sz w:val="18"/>
              </w:rPr>
              <w:t>C thấp / E thấp</w:t>
            </w:r>
          </w:p>
        </w:tc>
        <w:tc>
          <w:tcPr>
            <w:tcW w:type="dxa" w:w="4621"/>
            <w:vAlign w:val="top"/>
            <w:tcMar>
              <w:top w:w="80" w:type="dxa"/>
              <w:start w:w="100" w:type="dxa"/>
              <w:bottom w:w="80" w:type="dxa"/>
              <w:end w:w="100" w:type="dxa"/>
            </w:tcMar>
            <w:shd w:fill="EAF2F8"/>
          </w:tcPr>
          <w:p>
            <w:pPr>
              <w:spacing w:after="0"/>
            </w:pPr>
            <w:r>
              <w:rPr>
                <w:sz w:val="18"/>
              </w:rPr>
              <w:t>Candidate yếu hoặc thiếu bằng chứng.</w:t>
            </w:r>
          </w:p>
        </w:tc>
      </w:tr>
    </w:tbl>
    <w:tbl>
      <w:tblPr>
        <w:tblStyle w:val="TableGrid"/>
        <w:tblW w:type="auto" w:w="0"/>
        <w:tblLook w:firstColumn="1" w:firstRow="1" w:lastColumn="0" w:lastRow="0" w:noHBand="0" w:noVBand="1" w:val="04A0"/>
      </w:tblPr>
      <w:tblGrid>
        <w:gridCol w:w="9242"/>
      </w:tblGrid>
      <w:tr>
        <w:trPr>
          <w:cantSplit/>
        </w:trPr>
        <w:tc>
          <w:tcPr>
            <w:tcW w:type="dxa" w:w="9242"/>
            <w:shd w:fill="FFF2CC"/>
            <w:tcMar>
              <w:top w:w="140" w:type="dxa"/>
              <w:start w:w="180" w:type="dxa"/>
              <w:bottom w:w="140" w:type="dxa"/>
              <w:end w:w="180" w:type="dxa"/>
            </w:tcMar>
          </w:tcPr>
          <w:p>
            <w:r>
              <w:rPr>
                <w:b/>
              </w:rPr>
              <w:t xml:space="preserve">Phân tích định tính bắt buộc: </w:t>
            </w:r>
            <w:r>
              <w:t>Tách và thảo luận riêng các case C cao/E thấp và C thấp/E cao. Đây là nơi hai loại bằng chứng thể hiện giá trị bổ sung rõ nhất.</w:t>
            </w:r>
          </w:p>
        </w:tc>
      </w:tr>
    </w:tbl>
    <w:p>
      <w:pPr>
        <w:pStyle w:val="Heading1"/>
        <w:keepNext/>
      </w:pPr>
      <w:r>
        <w:t>7. TÍN HIỆU TÙY CHỌN R/Q VÀ PHÉP THỬ KHẢ THI</w:t>
      </w:r>
    </w:p>
    <w:p>
      <w:pPr>
        <w:spacing w:after="100" w:line="276" w:lineRule="auto"/>
      </w:pPr>
      <w:r>
        <w:rPr>
          <w:i w:val="0"/>
        </w:rPr>
        <w:t>Round-trip (R) và reference-free QE (Q) không mặc định tham gia decision policy. Chúng được coi là auxiliary probes vì có nguy cơ trùng lặp với C và không nhạy với lỗi thuật ngữ cục bộ.</w:t>
      </w:r>
    </w:p>
    <w:p>
      <w:pPr>
        <w:pStyle w:val="Heading2"/>
        <w:keepNext/>
      </w:pPr>
      <w:r>
        <w:t>7.1. Probe Round-trip</w:t>
      </w:r>
    </w:p>
    <w:p>
      <w:pPr>
        <w:spacing w:after="100" w:line="276" w:lineRule="auto"/>
      </w:pPr>
      <w:r>
        <w:rPr>
          <w:i w:val="0"/>
        </w:rPr>
        <w:t>R có thể phát hiện omission, addition, relation change hoặc contradiction trong bản dịch thử. Tuy nhiên back-translator có thể tự sửa lỗi, nên R không được cứu candidate sai sense và không tạo gate độc lập trừ khi phát hiện contradiction rõ.</w:t>
      </w:r>
    </w:p>
    <w:p>
      <w:pPr>
        <w:pStyle w:val="Heading2"/>
        <w:keepNext/>
      </w:pPr>
      <w:r>
        <w:t>7.2. Probe COMETKiwi/xCOMET</w:t>
      </w:r>
    </w:p>
    <w:p>
      <w:pPr>
        <w:spacing w:after="100" w:line="276" w:lineRule="auto"/>
      </w:pPr>
      <w:r>
        <w:rPr>
          <w:i w:val="0"/>
        </w:rPr>
        <w:t>Trước khi xây QEAdapter đầy đủ, tạo 30–50 cặp câu. Mỗi cặp gồm một bản dùng term đúng và một bản dùng term sai có chủ ý. Chạy Q và đo paired difference cùng effect size.</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Nếu Q phân biệt rõ đúng/sai và bổ sung thông tin ngoài C:</w:t>
              <w:br/>
              <w:t xml:space="preserve">    giữ Q như diagnostic/feature tùy chọn.</w:t>
              <w:br/>
              <w:t>Nếu Δ nhỏ hoặc chìm trong nhiễu:</w:t>
              <w:br/>
              <w:t xml:space="preserve">    bỏ Q khỏi kiến trúc chính và báo cáo negative result.</w:t>
            </w:r>
          </w:p>
        </w:tc>
      </w:tr>
    </w:tbl>
    <w:p>
      <w:pPr>
        <w:pStyle w:val="Heading2"/>
        <w:keepNext/>
      </w:pPr>
      <w:r>
        <w:t>7.3. Kiểm tra dư thừa</w:t>
      </w:r>
    </w:p>
    <w:p>
      <w:pPr>
        <w:spacing w:after="100" w:line="276" w:lineRule="auto"/>
      </w:pPr>
      <w:r>
        <w:rPr>
          <w:i w:val="0"/>
        </w:rPr>
        <w:t>Trên validation set, báo cáo Spearman correlation matrix giữa C, E, R, Q và các subfeatures. Nếu |ρ(C,R)| hoặc |ρ(C,Q)| cao, luận văn phải thừa nhận sự dư thừa, gộp hoặc bỏ tín hiệu thay vì cộng trọng số như các kênh orthogonal.</w:t>
      </w:r>
    </w:p>
    <w:p>
      <w:pPr>
        <w:pStyle w:val="Heading1"/>
        <w:keepNext/>
      </w:pPr>
      <w:r>
        <w:t>8. CONSTRAINT VÀ HARD-GATE LAYER</w:t>
      </w:r>
    </w:p>
    <w:p>
      <w:pPr>
        <w:spacing w:after="100" w:line="276" w:lineRule="auto"/>
      </w:pPr>
      <w:r>
        <w:rPr>
          <w:i w:val="0"/>
        </w:rPr>
        <w:t>Consistency không phải bằng chứng đúng; một glossary có thể nhất quán hoàn hảo và sai hoàn toàn. Vì vậy G được chuyển khỏi total score sang constraint layer.</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3081"/>
            <w:shd w:fill="1F4E78"/>
            <w:vAlign w:val="center"/>
            <w:tcMar>
              <w:top w:w="90" w:type="dxa"/>
              <w:start w:w="100" w:type="dxa"/>
              <w:bottom w:w="90" w:type="dxa"/>
              <w:end w:w="100" w:type="dxa"/>
            </w:tcMar>
          </w:tcPr>
          <w:p>
            <w:pPr>
              <w:jc w:val="center"/>
            </w:pPr>
            <w:r>
              <w:rPr>
                <w:b/>
                <w:color w:val="FFFFFF"/>
                <w:sz w:val="18"/>
              </w:rPr>
              <w:t>Gate</w:t>
            </w:r>
          </w:p>
        </w:tc>
        <w:tc>
          <w:tcPr>
            <w:tcW w:type="dxa" w:w="3081"/>
            <w:shd w:fill="1F4E78"/>
            <w:vAlign w:val="center"/>
            <w:tcMar>
              <w:top w:w="90" w:type="dxa"/>
              <w:start w:w="100" w:type="dxa"/>
              <w:bottom w:w="90" w:type="dxa"/>
              <w:end w:w="100" w:type="dxa"/>
            </w:tcMar>
          </w:tcPr>
          <w:p>
            <w:pPr>
              <w:jc w:val="center"/>
            </w:pPr>
            <w:r>
              <w:rPr>
                <w:b/>
                <w:color w:val="FFFFFF"/>
                <w:sz w:val="18"/>
              </w:rPr>
              <w:t>Điều kiện</w:t>
            </w:r>
          </w:p>
        </w:tc>
        <w:tc>
          <w:tcPr>
            <w:tcW w:type="dxa" w:w="3081"/>
            <w:shd w:fill="1F4E78"/>
            <w:vAlign w:val="center"/>
            <w:tcMar>
              <w:top w:w="90" w:type="dxa"/>
              <w:start w:w="100" w:type="dxa"/>
              <w:bottom w:w="90" w:type="dxa"/>
              <w:end w:w="100" w:type="dxa"/>
            </w:tcMar>
          </w:tcPr>
          <w:p>
            <w:pPr>
              <w:jc w:val="center"/>
            </w:pPr>
            <w:r>
              <w:rPr>
                <w:b/>
                <w:color w:val="FFFFFF"/>
                <w:sz w:val="18"/>
              </w:rPr>
              <w:t>Kết quả</w:t>
            </w:r>
          </w:p>
        </w:tc>
      </w:tr>
      <w:tr>
        <w:trPr>
          <w:cantSplit/>
        </w:trPr>
        <w:tc>
          <w:tcPr>
            <w:tcW w:type="dxa" w:w="3081"/>
            <w:vAlign w:val="top"/>
            <w:tcMar>
              <w:top w:w="80" w:type="dxa"/>
              <w:start w:w="100" w:type="dxa"/>
              <w:bottom w:w="80" w:type="dxa"/>
              <w:end w:w="100" w:type="dxa"/>
            </w:tcMar>
          </w:tcPr>
          <w:p>
            <w:pPr>
              <w:spacing w:after="0"/>
            </w:pPr>
            <w:r>
              <w:rPr>
                <w:sz w:val="18"/>
              </w:rPr>
              <w:t>concept_mismatch</w:t>
            </w:r>
          </w:p>
        </w:tc>
        <w:tc>
          <w:tcPr>
            <w:tcW w:type="dxa" w:w="3081"/>
            <w:vAlign w:val="top"/>
            <w:tcMar>
              <w:top w:w="80" w:type="dxa"/>
              <w:start w:w="100" w:type="dxa"/>
              <w:bottom w:w="80" w:type="dxa"/>
              <w:end w:w="100" w:type="dxa"/>
            </w:tcMar>
          </w:tcPr>
          <w:p>
            <w:pPr>
              <w:spacing w:after="0"/>
            </w:pPr>
            <w:r>
              <w:rPr>
                <w:sz w:val="18"/>
              </w:rPr>
              <w:t>Candidate biểu thị khái niệm khác.</w:t>
            </w:r>
          </w:p>
        </w:tc>
        <w:tc>
          <w:tcPr>
            <w:tcW w:type="dxa" w:w="3081"/>
            <w:vAlign w:val="top"/>
            <w:tcMar>
              <w:top w:w="80" w:type="dxa"/>
              <w:start w:w="100" w:type="dxa"/>
              <w:bottom w:w="80" w:type="dxa"/>
              <w:end w:w="100" w:type="dxa"/>
            </w:tcMar>
          </w:tcPr>
          <w:p>
            <w:pPr>
              <w:spacing w:after="0"/>
            </w:pPr>
            <w:r>
              <w:rPr>
                <w:sz w:val="18"/>
              </w:rPr>
              <w:t>REJECTED</w:t>
            </w:r>
          </w:p>
        </w:tc>
      </w:tr>
      <w:tr>
        <w:trPr>
          <w:cantSplit/>
        </w:trPr>
        <w:tc>
          <w:tcPr>
            <w:tcW w:type="dxa" w:w="3081"/>
            <w:vAlign w:val="top"/>
            <w:tcMar>
              <w:top w:w="80" w:type="dxa"/>
              <w:start w:w="100" w:type="dxa"/>
              <w:bottom w:w="80" w:type="dxa"/>
              <w:end w:w="100" w:type="dxa"/>
            </w:tcMar>
            <w:shd w:fill="EAF2F8"/>
          </w:tcPr>
          <w:p>
            <w:pPr>
              <w:spacing w:after="0"/>
            </w:pPr>
            <w:r>
              <w:rPr>
                <w:sz w:val="18"/>
              </w:rPr>
              <w:t>wrong_sense</w:t>
            </w:r>
          </w:p>
        </w:tc>
        <w:tc>
          <w:tcPr>
            <w:tcW w:type="dxa" w:w="3081"/>
            <w:vAlign w:val="top"/>
            <w:tcMar>
              <w:top w:w="80" w:type="dxa"/>
              <w:start w:w="100" w:type="dxa"/>
              <w:bottom w:w="80" w:type="dxa"/>
              <w:end w:w="100" w:type="dxa"/>
            </w:tcMar>
            <w:shd w:fill="EAF2F8"/>
          </w:tcPr>
          <w:p>
            <w:pPr>
              <w:spacing w:after="0"/>
            </w:pPr>
            <w:r>
              <w:rPr>
                <w:sz w:val="18"/>
              </w:rPr>
              <w:t>Candidate đúng ở sense khác.</w:t>
            </w:r>
          </w:p>
        </w:tc>
        <w:tc>
          <w:tcPr>
            <w:tcW w:type="dxa" w:w="3081"/>
            <w:vAlign w:val="top"/>
            <w:tcMar>
              <w:top w:w="80" w:type="dxa"/>
              <w:start w:w="100" w:type="dxa"/>
              <w:bottom w:w="80" w:type="dxa"/>
              <w:end w:w="100" w:type="dxa"/>
            </w:tcMar>
            <w:shd w:fill="EAF2F8"/>
          </w:tcPr>
          <w:p>
            <w:pPr>
              <w:spacing w:after="0"/>
            </w:pPr>
            <w:r>
              <w:rPr>
                <w:sz w:val="18"/>
              </w:rPr>
              <w:t>REJECTED hoặc SPLIT_REQUIRED</w:t>
            </w:r>
          </w:p>
        </w:tc>
      </w:tr>
      <w:tr>
        <w:trPr>
          <w:cantSplit/>
        </w:trPr>
        <w:tc>
          <w:tcPr>
            <w:tcW w:type="dxa" w:w="3081"/>
            <w:vAlign w:val="top"/>
            <w:tcMar>
              <w:top w:w="80" w:type="dxa"/>
              <w:start w:w="100" w:type="dxa"/>
              <w:bottom w:w="80" w:type="dxa"/>
              <w:end w:w="100" w:type="dxa"/>
            </w:tcMar>
          </w:tcPr>
          <w:p>
            <w:pPr>
              <w:spacing w:after="0"/>
            </w:pPr>
            <w:r>
              <w:rPr>
                <w:sz w:val="18"/>
              </w:rPr>
              <w:t>unresolved_polysemy</w:t>
            </w:r>
          </w:p>
        </w:tc>
        <w:tc>
          <w:tcPr>
            <w:tcW w:type="dxa" w:w="3081"/>
            <w:vAlign w:val="top"/>
            <w:tcMar>
              <w:top w:w="80" w:type="dxa"/>
              <w:start w:w="100" w:type="dxa"/>
              <w:bottom w:w="80" w:type="dxa"/>
              <w:end w:w="100" w:type="dxa"/>
            </w:tcMar>
          </w:tcPr>
          <w:p>
            <w:pPr>
              <w:spacing w:after="0"/>
            </w:pPr>
            <w:r>
              <w:rPr>
                <w:sz w:val="18"/>
              </w:rPr>
              <w:t>Một source surface chứa nhiều sense chưa tách.</w:t>
            </w:r>
          </w:p>
        </w:tc>
        <w:tc>
          <w:tcPr>
            <w:tcW w:type="dxa" w:w="3081"/>
            <w:vAlign w:val="top"/>
            <w:tcMar>
              <w:top w:w="80" w:type="dxa"/>
              <w:start w:w="100" w:type="dxa"/>
              <w:bottom w:w="80" w:type="dxa"/>
              <w:end w:w="100" w:type="dxa"/>
            </w:tcMar>
          </w:tcPr>
          <w:p>
            <w:pPr>
              <w:spacing w:after="0"/>
            </w:pPr>
            <w:r>
              <w:rPr>
                <w:sz w:val="18"/>
              </w:rPr>
              <w:t>SPLIT_REQUIRED</w:t>
            </w:r>
          </w:p>
        </w:tc>
      </w:tr>
      <w:tr>
        <w:trPr>
          <w:cantSplit/>
        </w:trPr>
        <w:tc>
          <w:tcPr>
            <w:tcW w:type="dxa" w:w="3081"/>
            <w:vAlign w:val="top"/>
            <w:tcMar>
              <w:top w:w="80" w:type="dxa"/>
              <w:start w:w="100" w:type="dxa"/>
              <w:bottom w:w="80" w:type="dxa"/>
              <w:end w:w="100" w:type="dxa"/>
            </w:tcMar>
            <w:shd w:fill="EAF2F8"/>
          </w:tcPr>
          <w:p>
            <w:pPr>
              <w:spacing w:after="0"/>
            </w:pPr>
            <w:r>
              <w:rPr>
                <w:sz w:val="18"/>
              </w:rPr>
              <w:t>target_collision</w:t>
            </w:r>
          </w:p>
        </w:tc>
        <w:tc>
          <w:tcPr>
            <w:tcW w:type="dxa" w:w="3081"/>
            <w:vAlign w:val="top"/>
            <w:tcMar>
              <w:top w:w="80" w:type="dxa"/>
              <w:start w:w="100" w:type="dxa"/>
              <w:bottom w:w="80" w:type="dxa"/>
              <w:end w:w="100" w:type="dxa"/>
            </w:tcMar>
            <w:shd w:fill="EAF2F8"/>
          </w:tcPr>
          <w:p>
            <w:pPr>
              <w:spacing w:after="0"/>
            </w:pPr>
            <w:r>
              <w:rPr>
                <w:sz w:val="18"/>
              </w:rPr>
              <w:t>Hai source concepts khác nhau map vào cùng target gây mất phân biệt.</w:t>
            </w:r>
          </w:p>
        </w:tc>
        <w:tc>
          <w:tcPr>
            <w:tcW w:type="dxa" w:w="3081"/>
            <w:vAlign w:val="top"/>
            <w:tcMar>
              <w:top w:w="80" w:type="dxa"/>
              <w:start w:w="100" w:type="dxa"/>
              <w:bottom w:w="80" w:type="dxa"/>
              <w:end w:w="100" w:type="dxa"/>
            </w:tcMar>
            <w:shd w:fill="EAF2F8"/>
          </w:tcPr>
          <w:p>
            <w:pPr>
              <w:spacing w:after="0"/>
            </w:pPr>
            <w:r>
              <w:rPr>
                <w:sz w:val="18"/>
              </w:rPr>
              <w:t>HUMAN_REVIEW</w:t>
            </w:r>
          </w:p>
        </w:tc>
      </w:tr>
      <w:tr>
        <w:trPr>
          <w:cantSplit/>
        </w:trPr>
        <w:tc>
          <w:tcPr>
            <w:tcW w:type="dxa" w:w="3081"/>
            <w:vAlign w:val="top"/>
            <w:tcMar>
              <w:top w:w="80" w:type="dxa"/>
              <w:start w:w="100" w:type="dxa"/>
              <w:bottom w:w="80" w:type="dxa"/>
              <w:end w:w="100" w:type="dxa"/>
            </w:tcMar>
          </w:tcPr>
          <w:p>
            <w:pPr>
              <w:spacing w:after="0"/>
            </w:pPr>
            <w:r>
              <w:rPr>
                <w:sz w:val="18"/>
              </w:rPr>
              <w:t>contradiction</w:t>
            </w:r>
          </w:p>
        </w:tc>
        <w:tc>
          <w:tcPr>
            <w:tcW w:type="dxa" w:w="3081"/>
            <w:vAlign w:val="top"/>
            <w:tcMar>
              <w:top w:w="80" w:type="dxa"/>
              <w:start w:w="100" w:type="dxa"/>
              <w:bottom w:w="80" w:type="dxa"/>
              <w:end w:w="100" w:type="dxa"/>
            </w:tcMar>
          </w:tcPr>
          <w:p>
            <w:pPr>
              <w:spacing w:after="0"/>
            </w:pPr>
            <w:r>
              <w:rPr>
                <w:sz w:val="18"/>
              </w:rPr>
              <w:t>Mất phủ định, quan hệ hoặc thuộc tính quyết định.</w:t>
            </w:r>
          </w:p>
        </w:tc>
        <w:tc>
          <w:tcPr>
            <w:tcW w:type="dxa" w:w="3081"/>
            <w:vAlign w:val="top"/>
            <w:tcMar>
              <w:top w:w="80" w:type="dxa"/>
              <w:start w:w="100" w:type="dxa"/>
              <w:bottom w:w="80" w:type="dxa"/>
              <w:end w:w="100" w:type="dxa"/>
            </w:tcMar>
          </w:tcPr>
          <w:p>
            <w:pPr>
              <w:spacing w:after="0"/>
            </w:pPr>
            <w:r>
              <w:rPr>
                <w:sz w:val="18"/>
              </w:rPr>
              <w:t>REJECTED/HUMAN_REVIEW</w:t>
            </w:r>
          </w:p>
        </w:tc>
      </w:tr>
      <w:tr>
        <w:trPr>
          <w:cantSplit/>
        </w:trPr>
        <w:tc>
          <w:tcPr>
            <w:tcW w:type="dxa" w:w="3081"/>
            <w:vAlign w:val="top"/>
            <w:tcMar>
              <w:top w:w="80" w:type="dxa"/>
              <w:start w:w="100" w:type="dxa"/>
              <w:bottom w:w="80" w:type="dxa"/>
              <w:end w:w="100" w:type="dxa"/>
            </w:tcMar>
            <w:shd w:fill="EAF2F8"/>
          </w:tcPr>
          <w:p>
            <w:pPr>
              <w:spacing w:after="0"/>
            </w:pPr>
            <w:r>
              <w:rPr>
                <w:sz w:val="18"/>
              </w:rPr>
              <w:t>insufficient_evidence</w:t>
            </w:r>
          </w:p>
        </w:tc>
        <w:tc>
          <w:tcPr>
            <w:tcW w:type="dxa" w:w="3081"/>
            <w:vAlign w:val="top"/>
            <w:tcMar>
              <w:top w:w="80" w:type="dxa"/>
              <w:start w:w="100" w:type="dxa"/>
              <w:bottom w:w="80" w:type="dxa"/>
              <w:end w:w="100" w:type="dxa"/>
            </w:tcMar>
            <w:shd w:fill="EAF2F8"/>
          </w:tcPr>
          <w:p>
            <w:pPr>
              <w:spacing w:after="0"/>
            </w:pPr>
            <w:r>
              <w:rPr>
                <w:sz w:val="18"/>
              </w:rPr>
              <w:t>Context/attestation không đủ.</w:t>
            </w:r>
          </w:p>
        </w:tc>
        <w:tc>
          <w:tcPr>
            <w:tcW w:type="dxa" w:w="3081"/>
            <w:vAlign w:val="top"/>
            <w:tcMar>
              <w:top w:w="80" w:type="dxa"/>
              <w:start w:w="100" w:type="dxa"/>
              <w:bottom w:w="80" w:type="dxa"/>
              <w:end w:w="100" w:type="dxa"/>
            </w:tcMar>
            <w:shd w:fill="EAF2F8"/>
          </w:tcPr>
          <w:p>
            <w:pPr>
              <w:spacing w:after="0"/>
            </w:pPr>
            <w:r>
              <w:rPr>
                <w:sz w:val="18"/>
              </w:rPr>
              <w:t>Tối đa PROVISIONAL</w:t>
            </w:r>
          </w:p>
        </w:tc>
      </w:tr>
      <w:tr>
        <w:trPr>
          <w:cantSplit/>
        </w:trPr>
        <w:tc>
          <w:tcPr>
            <w:tcW w:type="dxa" w:w="3081"/>
            <w:vAlign w:val="top"/>
            <w:tcMar>
              <w:top w:w="80" w:type="dxa"/>
              <w:start w:w="100" w:type="dxa"/>
              <w:bottom w:w="80" w:type="dxa"/>
              <w:end w:w="100" w:type="dxa"/>
            </w:tcMar>
          </w:tcPr>
          <w:p>
            <w:pPr>
              <w:spacing w:after="0"/>
            </w:pPr>
            <w:r>
              <w:rPr>
                <w:sz w:val="18"/>
              </w:rPr>
              <w:t>judge_disagreement</w:t>
            </w:r>
          </w:p>
        </w:tc>
        <w:tc>
          <w:tcPr>
            <w:tcW w:type="dxa" w:w="3081"/>
            <w:vAlign w:val="top"/>
            <w:tcMar>
              <w:top w:w="80" w:type="dxa"/>
              <w:start w:w="100" w:type="dxa"/>
              <w:bottom w:w="80" w:type="dxa"/>
              <w:end w:w="100" w:type="dxa"/>
            </w:tcMar>
          </w:tcPr>
          <w:p>
            <w:pPr>
              <w:spacing w:after="0"/>
            </w:pPr>
            <w:r>
              <w:rPr>
                <w:sz w:val="18"/>
              </w:rPr>
              <w:t>Judge bất đồng về concept hoặc critical error.</w:t>
            </w:r>
          </w:p>
        </w:tc>
        <w:tc>
          <w:tcPr>
            <w:tcW w:type="dxa" w:w="3081"/>
            <w:vAlign w:val="top"/>
            <w:tcMar>
              <w:top w:w="80" w:type="dxa"/>
              <w:start w:w="100" w:type="dxa"/>
              <w:bottom w:w="80" w:type="dxa"/>
              <w:end w:w="100" w:type="dxa"/>
            </w:tcMar>
          </w:tcPr>
          <w:p>
            <w:pPr>
              <w:spacing w:after="0"/>
            </w:pPr>
            <w:r>
              <w:rPr>
                <w:sz w:val="18"/>
              </w:rPr>
              <w:t>HUMAN_REVIEW</w:t>
            </w:r>
          </w:p>
        </w:tc>
      </w:tr>
      <w:tr>
        <w:trPr>
          <w:cantSplit/>
        </w:trPr>
        <w:tc>
          <w:tcPr>
            <w:tcW w:type="dxa" w:w="3081"/>
            <w:vAlign w:val="top"/>
            <w:tcMar>
              <w:top w:w="80" w:type="dxa"/>
              <w:start w:w="100" w:type="dxa"/>
              <w:bottom w:w="80" w:type="dxa"/>
              <w:end w:w="100" w:type="dxa"/>
            </w:tcMar>
            <w:shd w:fill="EAF2F8"/>
          </w:tcPr>
          <w:p>
            <w:pPr>
              <w:spacing w:after="0"/>
            </w:pPr>
            <w:r>
              <w:rPr>
                <w:sz w:val="18"/>
              </w:rPr>
              <w:t>sense_definition_unverified</w:t>
            </w:r>
          </w:p>
        </w:tc>
        <w:tc>
          <w:tcPr>
            <w:tcW w:type="dxa" w:w="3081"/>
            <w:vAlign w:val="top"/>
            <w:tcMar>
              <w:top w:w="80" w:type="dxa"/>
              <w:start w:w="100" w:type="dxa"/>
              <w:bottom w:w="80" w:type="dxa"/>
              <w:end w:w="100" w:type="dxa"/>
            </w:tcMar>
            <w:shd w:fill="EAF2F8"/>
          </w:tcPr>
          <w:p>
            <w:pPr>
              <w:spacing w:after="0"/>
            </w:pPr>
            <w:r>
              <w:rPr>
                <w:sz w:val="18"/>
              </w:rPr>
              <w:t>Sense upstream không đủ tin cậy.</w:t>
            </w:r>
          </w:p>
        </w:tc>
        <w:tc>
          <w:tcPr>
            <w:tcW w:type="dxa" w:w="3081"/>
            <w:vAlign w:val="top"/>
            <w:tcMar>
              <w:top w:w="80" w:type="dxa"/>
              <w:start w:w="100" w:type="dxa"/>
              <w:bottom w:w="80" w:type="dxa"/>
              <w:end w:w="100" w:type="dxa"/>
            </w:tcMar>
            <w:shd w:fill="EAF2F8"/>
          </w:tcPr>
          <w:p>
            <w:pPr>
              <w:spacing w:after="0"/>
            </w:pPr>
            <w:r>
              <w:rPr>
                <w:sz w:val="18"/>
              </w:rPr>
              <w:t>HUMAN_REVIEW hoặc claim có điều kiện</w:t>
            </w:r>
          </w:p>
        </w:tc>
      </w:tr>
    </w:tbl>
    <w:p>
      <w:pPr>
        <w:pStyle w:val="Heading2"/>
        <w:keepNext/>
      </w:pPr>
      <w:r>
        <w:t>8.1. Chứng minh gates có ích</w:t>
      </w:r>
    </w:p>
    <w:p>
      <w:pPr>
        <w:spacing w:after="100" w:line="276" w:lineRule="auto"/>
      </w:pPr>
      <w:r>
        <w:rPr>
          <w:i w:val="0"/>
        </w:rPr>
        <w:t>Claim trung tâm phải được kiểm chứng bằng hai thí nghiệm:</w:t>
      </w:r>
    </w:p>
    <w:p>
      <w:pPr>
        <w:spacing w:after="40"/>
        <w:ind w:left="425" w:hanging="283"/>
      </w:pPr>
      <w:r/>
      <w:r>
        <w:rPr>
          <w:b/>
        </w:rPr>
        <w:t>1. Ablation PROPOSED − gates:</w:t>
      </w:r>
      <w:r>
        <w:t xml:space="preserve"> giữ nguyên evidence và calibration nhưng tắt gates.</w:t>
      </w:r>
    </w:p>
    <w:p>
      <w:pPr>
        <w:spacing w:after="40"/>
        <w:ind w:left="425" w:hanging="283"/>
      </w:pPr>
      <w:r/>
      <w:r>
        <w:rPr>
          <w:b/>
        </w:rPr>
        <w:t>2. Adversarial set:</w:t>
      </w:r>
      <w:r>
        <w:t xml:space="preserve"> tạo các candidate có evidence tổng cao nhưng sai, gồm calque phổ biến sai, đa nghĩa chưa tách, wrong-sense candidate, target collision và back-translation cao giả tạo.</w:t>
      </w:r>
    </w:p>
    <w:p>
      <w:pPr>
        <w:spacing w:after="100" w:line="276" w:lineRule="auto"/>
      </w:pPr>
      <w:r>
        <w:rPr>
          <w:i w:val="0"/>
        </w:rPr>
        <w:t>Chỉ số chính: gate recall, false auto-approval rate có/không gates và số adversarial candidate sẽ bị duyệt sai nếu chỉ dùng weighted evidence.</w:t>
      </w:r>
    </w:p>
    <w:p>
      <w:pPr>
        <w:pStyle w:val="Heading1"/>
        <w:keepNext/>
      </w:pPr>
      <w:r>
        <w:t>9. DECISION POLICY, CALIBRATION VÀ ĐỘ TIN CẬY CỦA JUDGE</w:t>
      </w:r>
    </w:p>
    <w:p>
      <w:pPr>
        <w:spacing w:after="100" w:line="276" w:lineRule="auto"/>
      </w:pPr>
      <w:r>
        <w:rPr>
          <w:i w:val="0"/>
        </w:rPr>
        <w:t>Phiên bản 2.0 không cố định TCS 30–25–20–15–10 và ngưỡng 85/70/55. Decision policy sử dụng feature vector, gates và ngưỡng được dẫn ra từ validation set.</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features = {</w:t>
              <w:br/>
              <w:t xml:space="preserve">  C_mean, C_min, pass_count, fail_count,</w:t>
              <w:br/>
              <w:t xml:space="preserve">  E_authority, E_independence, E_domain, E_concept,</w:t>
              <w:br/>
              <w:t xml:space="preserve">  optional_R, optional_Q,</w:t>
              <w:br/>
              <w:t xml:space="preserve">  judge_agreement, evidence_coverage</w:t>
              <w:br/>
              <w:t>}</w:t>
              <w:br/>
              <w:br/>
              <w:t>gates được áp dụng trước.</w:t>
              <w:br/>
              <w:t>Sau đó policy xếp hạng hoặc ước lượng approval score.</w:t>
            </w:r>
          </w:p>
        </w:tc>
      </w:tr>
    </w:tbl>
    <w:p>
      <w:pPr>
        <w:pStyle w:val="Heading2"/>
        <w:keepNext/>
      </w:pPr>
      <w:r>
        <w:t>9.1. Precision–coverage calibration</w:t>
      </w:r>
    </w:p>
    <w:p>
      <w:pPr>
        <w:spacing w:after="100" w:line="276" w:lineRule="auto"/>
      </w:pPr>
      <w:r>
        <w:rPr>
          <w:i w:val="0"/>
        </w:rPr>
        <w:t>Mục tiêu vận hành được pre-register, ví dụ auto-approval precision ≥ 95% trên validation set. Quét threshold và báo cáo đường cong precision–coverage. Operating point là threshold thấp nhất đạt mục tiêu precision, không phải một số đặt theo trực giác.</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4621"/>
            <w:shd w:fill="1F4E78"/>
            <w:vAlign w:val="center"/>
            <w:tcMar>
              <w:top w:w="90" w:type="dxa"/>
              <w:start w:w="100" w:type="dxa"/>
              <w:bottom w:w="90" w:type="dxa"/>
              <w:end w:w="100" w:type="dxa"/>
            </w:tcMar>
          </w:tcPr>
          <w:p>
            <w:pPr>
              <w:jc w:val="center"/>
            </w:pPr>
            <w:r>
              <w:rPr>
                <w:b/>
                <w:color w:val="FFFFFF"/>
                <w:sz w:val="18"/>
              </w:rPr>
              <w:t>Chỉ số</w:t>
            </w:r>
          </w:p>
        </w:tc>
        <w:tc>
          <w:tcPr>
            <w:tcW w:type="dxa" w:w="4621"/>
            <w:shd w:fill="1F4E78"/>
            <w:vAlign w:val="center"/>
            <w:tcMar>
              <w:top w:w="90" w:type="dxa"/>
              <w:start w:w="100" w:type="dxa"/>
              <w:bottom w:w="90" w:type="dxa"/>
              <w:end w:w="100" w:type="dxa"/>
            </w:tcMar>
          </w:tcPr>
          <w:p>
            <w:pPr>
              <w:jc w:val="center"/>
            </w:pPr>
            <w:r>
              <w:rPr>
                <w:b/>
                <w:color w:val="FFFFFF"/>
                <w:sz w:val="18"/>
              </w:rPr>
              <w:t>Ý nghĩa</w:t>
            </w:r>
          </w:p>
        </w:tc>
      </w:tr>
      <w:tr>
        <w:trPr>
          <w:cantSplit/>
        </w:trPr>
        <w:tc>
          <w:tcPr>
            <w:tcW w:type="dxa" w:w="4621"/>
            <w:vAlign w:val="top"/>
            <w:tcMar>
              <w:top w:w="80" w:type="dxa"/>
              <w:start w:w="100" w:type="dxa"/>
              <w:bottom w:w="80" w:type="dxa"/>
              <w:end w:w="100" w:type="dxa"/>
            </w:tcMar>
          </w:tcPr>
          <w:p>
            <w:pPr>
              <w:spacing w:after="0"/>
            </w:pPr>
            <w:r>
              <w:rPr>
                <w:sz w:val="18"/>
              </w:rPr>
              <w:t>Auto-approval precision</w:t>
            </w:r>
          </w:p>
        </w:tc>
        <w:tc>
          <w:tcPr>
            <w:tcW w:type="dxa" w:w="4621"/>
            <w:vAlign w:val="top"/>
            <w:tcMar>
              <w:top w:w="80" w:type="dxa"/>
              <w:start w:w="100" w:type="dxa"/>
              <w:bottom w:w="80" w:type="dxa"/>
              <w:end w:w="100" w:type="dxa"/>
            </w:tcMar>
          </w:tcPr>
          <w:p>
            <w:pPr>
              <w:spacing w:after="0"/>
            </w:pPr>
            <w:r>
              <w:rPr>
                <w:sz w:val="18"/>
              </w:rPr>
              <w:t>Trong các candidate tự duyệt, tỷ lệ được người chấp nhận.</w:t>
            </w:r>
          </w:p>
        </w:tc>
      </w:tr>
      <w:tr>
        <w:trPr>
          <w:cantSplit/>
        </w:trPr>
        <w:tc>
          <w:tcPr>
            <w:tcW w:type="dxa" w:w="4621"/>
            <w:vAlign w:val="top"/>
            <w:tcMar>
              <w:top w:w="80" w:type="dxa"/>
              <w:start w:w="100" w:type="dxa"/>
              <w:bottom w:w="80" w:type="dxa"/>
              <w:end w:w="100" w:type="dxa"/>
            </w:tcMar>
            <w:shd w:fill="EAF2F8"/>
          </w:tcPr>
          <w:p>
            <w:pPr>
              <w:spacing w:after="0"/>
            </w:pPr>
            <w:r>
              <w:rPr>
                <w:sz w:val="18"/>
              </w:rPr>
              <w:t>Coverage</w:t>
            </w:r>
          </w:p>
        </w:tc>
        <w:tc>
          <w:tcPr>
            <w:tcW w:type="dxa" w:w="4621"/>
            <w:vAlign w:val="top"/>
            <w:tcMar>
              <w:top w:w="80" w:type="dxa"/>
              <w:start w:w="100" w:type="dxa"/>
              <w:bottom w:w="80" w:type="dxa"/>
              <w:end w:w="100" w:type="dxa"/>
            </w:tcMar>
            <w:shd w:fill="EAF2F8"/>
          </w:tcPr>
          <w:p>
            <w:pPr>
              <w:spacing w:after="0"/>
            </w:pPr>
            <w:r>
              <w:rPr>
                <w:sz w:val="18"/>
              </w:rPr>
              <w:t>Tỷ lệ candidate được tự động xử lý.</w:t>
            </w:r>
          </w:p>
        </w:tc>
      </w:tr>
      <w:tr>
        <w:trPr>
          <w:cantSplit/>
        </w:trPr>
        <w:tc>
          <w:tcPr>
            <w:tcW w:type="dxa" w:w="4621"/>
            <w:vAlign w:val="top"/>
            <w:tcMar>
              <w:top w:w="80" w:type="dxa"/>
              <w:start w:w="100" w:type="dxa"/>
              <w:bottom w:w="80" w:type="dxa"/>
              <w:end w:w="100" w:type="dxa"/>
            </w:tcMar>
          </w:tcPr>
          <w:p>
            <w:pPr>
              <w:spacing w:after="0"/>
            </w:pPr>
            <w:r>
              <w:rPr>
                <w:sz w:val="18"/>
              </w:rPr>
              <w:t>Critical-error recall</w:t>
            </w:r>
          </w:p>
        </w:tc>
        <w:tc>
          <w:tcPr>
            <w:tcW w:type="dxa" w:w="4621"/>
            <w:vAlign w:val="top"/>
            <w:tcMar>
              <w:top w:w="80" w:type="dxa"/>
              <w:start w:w="100" w:type="dxa"/>
              <w:bottom w:w="80" w:type="dxa"/>
              <w:end w:w="100" w:type="dxa"/>
            </w:tcMar>
          </w:tcPr>
          <w:p>
            <w:pPr>
              <w:spacing w:after="0"/>
            </w:pPr>
            <w:r>
              <w:rPr>
                <w:sz w:val="18"/>
              </w:rPr>
              <w:t>Khả năng chặn wrong sense, contradiction, collision.</w:t>
            </w:r>
          </w:p>
        </w:tc>
      </w:tr>
      <w:tr>
        <w:trPr>
          <w:cantSplit/>
        </w:trPr>
        <w:tc>
          <w:tcPr>
            <w:tcW w:type="dxa" w:w="4621"/>
            <w:vAlign w:val="top"/>
            <w:tcMar>
              <w:top w:w="80" w:type="dxa"/>
              <w:start w:w="100" w:type="dxa"/>
              <w:bottom w:w="80" w:type="dxa"/>
              <w:end w:w="100" w:type="dxa"/>
            </w:tcMar>
            <w:shd w:fill="EAF2F8"/>
          </w:tcPr>
          <w:p>
            <w:pPr>
              <w:spacing w:after="0"/>
            </w:pPr>
            <w:r>
              <w:rPr>
                <w:sz w:val="18"/>
              </w:rPr>
              <w:t>Calibration error</w:t>
            </w:r>
          </w:p>
        </w:tc>
        <w:tc>
          <w:tcPr>
            <w:tcW w:type="dxa" w:w="4621"/>
            <w:vAlign w:val="top"/>
            <w:tcMar>
              <w:top w:w="80" w:type="dxa"/>
              <w:start w:w="100" w:type="dxa"/>
              <w:bottom w:w="80" w:type="dxa"/>
              <w:end w:w="100" w:type="dxa"/>
            </w:tcMar>
            <w:shd w:fill="EAF2F8"/>
          </w:tcPr>
          <w:p>
            <w:pPr>
              <w:spacing w:after="0"/>
            </w:pPr>
            <w:r>
              <w:rPr>
                <w:sz w:val="18"/>
              </w:rPr>
              <w:t>Nếu output là xác suất, mức khớp giữa predicted confidence và observed correctness.</w:t>
            </w:r>
          </w:p>
        </w:tc>
      </w:tr>
      <w:tr>
        <w:trPr>
          <w:cantSplit/>
        </w:trPr>
        <w:tc>
          <w:tcPr>
            <w:tcW w:type="dxa" w:w="4621"/>
            <w:vAlign w:val="top"/>
            <w:tcMar>
              <w:top w:w="80" w:type="dxa"/>
              <w:start w:w="100" w:type="dxa"/>
              <w:bottom w:w="80" w:type="dxa"/>
              <w:end w:w="100" w:type="dxa"/>
            </w:tcMar>
          </w:tcPr>
          <w:p>
            <w:pPr>
              <w:spacing w:after="0"/>
            </w:pPr>
            <w:r>
              <w:rPr>
                <w:sz w:val="18"/>
              </w:rPr>
              <w:t>Decision flip rate</w:t>
            </w:r>
          </w:p>
        </w:tc>
        <w:tc>
          <w:tcPr>
            <w:tcW w:type="dxa" w:w="4621"/>
            <w:vAlign w:val="top"/>
            <w:tcMar>
              <w:top w:w="80" w:type="dxa"/>
              <w:start w:w="100" w:type="dxa"/>
              <w:bottom w:w="80" w:type="dxa"/>
              <w:end w:w="100" w:type="dxa"/>
            </w:tcMar>
          </w:tcPr>
          <w:p>
            <w:pPr>
              <w:spacing w:after="0"/>
            </w:pPr>
            <w:r>
              <w:rPr>
                <w:sz w:val="18"/>
              </w:rPr>
              <w:t>Tỷ lệ quyết định đổi khi một context label bị nhiễu.</w:t>
            </w:r>
          </w:p>
        </w:tc>
      </w:tr>
      <w:tr>
        <w:trPr>
          <w:cantSplit/>
        </w:trPr>
        <w:tc>
          <w:tcPr>
            <w:tcW w:type="dxa" w:w="4621"/>
            <w:vAlign w:val="top"/>
            <w:tcMar>
              <w:top w:w="80" w:type="dxa"/>
              <w:start w:w="100" w:type="dxa"/>
              <w:bottom w:w="80" w:type="dxa"/>
              <w:end w:w="100" w:type="dxa"/>
            </w:tcMar>
            <w:shd w:fill="EAF2F8"/>
          </w:tcPr>
          <w:p>
            <w:pPr>
              <w:spacing w:after="0"/>
            </w:pPr>
            <w:r>
              <w:rPr>
                <w:sz w:val="18"/>
              </w:rPr>
              <w:t>Cost per approved term</w:t>
            </w:r>
          </w:p>
        </w:tc>
        <w:tc>
          <w:tcPr>
            <w:tcW w:type="dxa" w:w="4621"/>
            <w:vAlign w:val="top"/>
            <w:tcMar>
              <w:top w:w="80" w:type="dxa"/>
              <w:start w:w="100" w:type="dxa"/>
              <w:bottom w:w="80" w:type="dxa"/>
              <w:end w:w="100" w:type="dxa"/>
            </w:tcMar>
            <w:shd w:fill="EAF2F8"/>
          </w:tcPr>
          <w:p>
            <w:pPr>
              <w:spacing w:after="0"/>
            </w:pPr>
            <w:r>
              <w:rPr>
                <w:sz w:val="18"/>
              </w:rPr>
              <w:t>Call/token/thời gian trên mỗi candidate được duyệt đúng.</w:t>
            </w:r>
          </w:p>
        </w:tc>
      </w:tr>
    </w:tbl>
    <w:p>
      <w:pPr>
        <w:pStyle w:val="Heading2"/>
        <w:keepNext/>
      </w:pPr>
      <w:r>
        <w:t>9.2. Độ ổn định với n = 5 context</w:t>
      </w:r>
    </w:p>
    <w:p>
      <w:pPr>
        <w:spacing w:after="100" w:line="276" w:lineRule="auto"/>
      </w:pPr>
      <w:r>
        <w:rPr>
          <w:i w:val="0"/>
        </w:rPr>
        <w:t>Thực hiện robustness test: lật một nhãn context trong năm context và đo tỷ lệ AUTO_APPROVED bị đảo. Nếu decision flip rate cao, threshold đang sát sàn nhiễu hoặc n=5 không đủ cho nhóm candidate đó.</w:t>
      </w:r>
    </w:p>
    <w:p>
      <w:pPr>
        <w:pStyle w:val="Heading2"/>
        <w:keepNext/>
      </w:pPr>
      <w:r>
        <w:t>9.3. Judge independence và agreement</w:t>
      </w:r>
    </w:p>
    <w:p>
      <w:pPr>
        <w:spacing w:after="100" w:line="276" w:lineRule="auto"/>
      </w:pPr>
      <w:r>
        <w:rPr>
          <w:i w:val="0"/>
        </w:rPr>
        <w:t>Hai lần gọi cùng một model không tạo độc lập về thiên lệch. Khi có thể, generator, Judge 1 và Judge 2 phải khác họ mô hình. Báo cáo Cohen’s κ giữa hai judge và κ giữa judge với nhãn người. Judge 2 chỉ chạy cho case sát ngưỡng, ambiguity, C/E bất đồng hoặc high-risk gate.</w:t>
      </w:r>
    </w:p>
    <w:p>
      <w:pPr>
        <w:pStyle w:val="Heading1"/>
        <w:keepNext/>
      </w:pPr>
      <w:r>
        <w:t>10. BASELINE, ABLATION VÀ ADVERSARIAL EVALUATION</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3081"/>
            <w:shd w:fill="1F4E78"/>
            <w:vAlign w:val="center"/>
            <w:tcMar>
              <w:top w:w="90" w:type="dxa"/>
              <w:start w:w="100" w:type="dxa"/>
              <w:bottom w:w="90" w:type="dxa"/>
              <w:end w:w="100" w:type="dxa"/>
            </w:tcMar>
          </w:tcPr>
          <w:p>
            <w:pPr>
              <w:jc w:val="center"/>
            </w:pPr>
            <w:r>
              <w:rPr>
                <w:b/>
                <w:color w:val="FFFFFF"/>
                <w:sz w:val="18"/>
              </w:rPr>
              <w:t>ID</w:t>
            </w:r>
          </w:p>
        </w:tc>
        <w:tc>
          <w:tcPr>
            <w:tcW w:type="dxa" w:w="3081"/>
            <w:shd w:fill="1F4E78"/>
            <w:vAlign w:val="center"/>
            <w:tcMar>
              <w:top w:w="90" w:type="dxa"/>
              <w:start w:w="100" w:type="dxa"/>
              <w:bottom w:w="90" w:type="dxa"/>
              <w:end w:w="100" w:type="dxa"/>
            </w:tcMar>
          </w:tcPr>
          <w:p>
            <w:pPr>
              <w:jc w:val="center"/>
            </w:pPr>
            <w:r>
              <w:rPr>
                <w:b/>
                <w:color w:val="FFFFFF"/>
                <w:sz w:val="18"/>
              </w:rPr>
              <w:t>Cấu hình</w:t>
            </w:r>
          </w:p>
        </w:tc>
        <w:tc>
          <w:tcPr>
            <w:tcW w:type="dxa" w:w="3081"/>
            <w:shd w:fill="1F4E78"/>
            <w:vAlign w:val="center"/>
            <w:tcMar>
              <w:top w:w="90" w:type="dxa"/>
              <w:start w:w="100" w:type="dxa"/>
              <w:bottom w:w="90" w:type="dxa"/>
              <w:end w:w="100" w:type="dxa"/>
            </w:tcMar>
          </w:tcPr>
          <w:p>
            <w:pPr>
              <w:jc w:val="center"/>
            </w:pPr>
            <w:r>
              <w:rPr>
                <w:b/>
                <w:color w:val="FFFFFF"/>
                <w:sz w:val="18"/>
              </w:rPr>
              <w:t>Mục đích</w:t>
            </w:r>
          </w:p>
        </w:tc>
      </w:tr>
      <w:tr>
        <w:trPr>
          <w:cantSplit/>
        </w:trPr>
        <w:tc>
          <w:tcPr>
            <w:tcW w:type="dxa" w:w="3081"/>
            <w:vAlign w:val="top"/>
            <w:tcMar>
              <w:top w:w="80" w:type="dxa"/>
              <w:start w:w="100" w:type="dxa"/>
              <w:bottom w:w="80" w:type="dxa"/>
              <w:end w:w="100" w:type="dxa"/>
            </w:tcMar>
          </w:tcPr>
          <w:p>
            <w:pPr>
              <w:spacing w:after="0"/>
            </w:pPr>
            <w:r>
              <w:rPr>
                <w:sz w:val="18"/>
              </w:rPr>
              <w:t>V0</w:t>
            </w:r>
          </w:p>
        </w:tc>
        <w:tc>
          <w:tcPr>
            <w:tcW w:type="dxa" w:w="3081"/>
            <w:vAlign w:val="top"/>
            <w:tcMar>
              <w:top w:w="80" w:type="dxa"/>
              <w:start w:w="100" w:type="dxa"/>
              <w:bottom w:w="80" w:type="dxa"/>
              <w:end w:w="100" w:type="dxa"/>
            </w:tcMar>
          </w:tcPr>
          <w:p>
            <w:pPr>
              <w:spacing w:after="0"/>
            </w:pPr>
            <w:r>
              <w:rPr>
                <w:sz w:val="18"/>
              </w:rPr>
              <w:t>Direct LLM decision</w:t>
            </w:r>
          </w:p>
        </w:tc>
        <w:tc>
          <w:tcPr>
            <w:tcW w:type="dxa" w:w="3081"/>
            <w:vAlign w:val="top"/>
            <w:tcMar>
              <w:top w:w="80" w:type="dxa"/>
              <w:start w:w="100" w:type="dxa"/>
              <w:bottom w:w="80" w:type="dxa"/>
              <w:end w:w="100" w:type="dxa"/>
            </w:tcMar>
          </w:tcPr>
          <w:p>
            <w:pPr>
              <w:spacing w:after="0"/>
            </w:pPr>
            <w:r>
              <w:rPr>
                <w:sz w:val="18"/>
              </w:rPr>
              <w:t>LLM nhận term/sense/candidate và trả ACCEPT/REJECT trực tiếp.</w:t>
            </w:r>
          </w:p>
        </w:tc>
      </w:tr>
      <w:tr>
        <w:trPr>
          <w:cantSplit/>
        </w:trPr>
        <w:tc>
          <w:tcPr>
            <w:tcW w:type="dxa" w:w="3081"/>
            <w:vAlign w:val="top"/>
            <w:tcMar>
              <w:top w:w="80" w:type="dxa"/>
              <w:start w:w="100" w:type="dxa"/>
              <w:bottom w:w="80" w:type="dxa"/>
              <w:end w:w="100" w:type="dxa"/>
            </w:tcMar>
            <w:shd w:fill="EAF2F8"/>
          </w:tcPr>
          <w:p>
            <w:pPr>
              <w:spacing w:after="0"/>
            </w:pPr>
            <w:r>
              <w:rPr>
                <w:sz w:val="18"/>
              </w:rPr>
              <w:t>V1</w:t>
            </w:r>
          </w:p>
        </w:tc>
        <w:tc>
          <w:tcPr>
            <w:tcW w:type="dxa" w:w="3081"/>
            <w:vAlign w:val="top"/>
            <w:tcMar>
              <w:top w:w="80" w:type="dxa"/>
              <w:start w:w="100" w:type="dxa"/>
              <w:bottom w:w="80" w:type="dxa"/>
              <w:end w:w="100" w:type="dxa"/>
            </w:tcMar>
            <w:shd w:fill="EAF2F8"/>
          </w:tcPr>
          <w:p>
            <w:pPr>
              <w:spacing w:after="0"/>
            </w:pPr>
            <w:r>
              <w:rPr>
                <w:sz w:val="18"/>
              </w:rPr>
              <w:t>Context only</w:t>
            </w:r>
          </w:p>
        </w:tc>
        <w:tc>
          <w:tcPr>
            <w:tcW w:type="dxa" w:w="3081"/>
            <w:vAlign w:val="top"/>
            <w:tcMar>
              <w:top w:w="80" w:type="dxa"/>
              <w:start w:w="100" w:type="dxa"/>
              <w:bottom w:w="80" w:type="dxa"/>
              <w:end w:w="100" w:type="dxa"/>
            </w:tcMar>
            <w:shd w:fill="EAF2F8"/>
          </w:tcPr>
          <w:p>
            <w:pPr>
              <w:spacing w:after="0"/>
            </w:pPr>
            <w:r>
              <w:rPr>
                <w:sz w:val="18"/>
              </w:rPr>
              <w:t>Context Substitution Test, không attestation.</w:t>
            </w:r>
          </w:p>
        </w:tc>
      </w:tr>
      <w:tr>
        <w:trPr>
          <w:cantSplit/>
        </w:trPr>
        <w:tc>
          <w:tcPr>
            <w:tcW w:type="dxa" w:w="3081"/>
            <w:vAlign w:val="top"/>
            <w:tcMar>
              <w:top w:w="80" w:type="dxa"/>
              <w:start w:w="100" w:type="dxa"/>
              <w:bottom w:w="80" w:type="dxa"/>
              <w:end w:w="100" w:type="dxa"/>
            </w:tcMar>
          </w:tcPr>
          <w:p>
            <w:pPr>
              <w:spacing w:after="0"/>
            </w:pPr>
            <w:r>
              <w:rPr>
                <w:sz w:val="18"/>
              </w:rPr>
              <w:t>V2</w:t>
            </w:r>
          </w:p>
        </w:tc>
        <w:tc>
          <w:tcPr>
            <w:tcW w:type="dxa" w:w="3081"/>
            <w:vAlign w:val="top"/>
            <w:tcMar>
              <w:top w:w="80" w:type="dxa"/>
              <w:start w:w="100" w:type="dxa"/>
              <w:bottom w:w="80" w:type="dxa"/>
              <w:end w:w="100" w:type="dxa"/>
            </w:tcMar>
          </w:tcPr>
          <w:p>
            <w:pPr>
              <w:spacing w:after="0"/>
            </w:pPr>
            <w:r>
              <w:rPr>
                <w:sz w:val="18"/>
              </w:rPr>
              <w:t>Context + Attestation</w:t>
            </w:r>
          </w:p>
        </w:tc>
        <w:tc>
          <w:tcPr>
            <w:tcW w:type="dxa" w:w="3081"/>
            <w:vAlign w:val="top"/>
            <w:tcMar>
              <w:top w:w="80" w:type="dxa"/>
              <w:start w:w="100" w:type="dxa"/>
              <w:bottom w:w="80" w:type="dxa"/>
              <w:end w:w="100" w:type="dxa"/>
            </w:tcMar>
          </w:tcPr>
          <w:p>
            <w:pPr>
              <w:spacing w:after="0"/>
            </w:pPr>
            <w:r>
              <w:rPr>
                <w:sz w:val="18"/>
              </w:rPr>
              <w:t>Hai evidence chính, chưa gates.</w:t>
            </w:r>
          </w:p>
        </w:tc>
      </w:tr>
      <w:tr>
        <w:trPr>
          <w:cantSplit/>
        </w:trPr>
        <w:tc>
          <w:tcPr>
            <w:tcW w:type="dxa" w:w="3081"/>
            <w:vAlign w:val="top"/>
            <w:tcMar>
              <w:top w:w="80" w:type="dxa"/>
              <w:start w:w="100" w:type="dxa"/>
              <w:bottom w:w="80" w:type="dxa"/>
              <w:end w:w="100" w:type="dxa"/>
            </w:tcMar>
            <w:shd w:fill="EAF2F8"/>
          </w:tcPr>
          <w:p>
            <w:pPr>
              <w:spacing w:after="0"/>
            </w:pPr>
            <w:r>
              <w:rPr>
                <w:sz w:val="18"/>
              </w:rPr>
              <w:t>V3</w:t>
            </w:r>
          </w:p>
        </w:tc>
        <w:tc>
          <w:tcPr>
            <w:tcW w:type="dxa" w:w="3081"/>
            <w:vAlign w:val="top"/>
            <w:tcMar>
              <w:top w:w="80" w:type="dxa"/>
              <w:start w:w="100" w:type="dxa"/>
              <w:bottom w:w="80" w:type="dxa"/>
              <w:end w:w="100" w:type="dxa"/>
            </w:tcMar>
            <w:shd w:fill="EAF2F8"/>
          </w:tcPr>
          <w:p>
            <w:pPr>
              <w:spacing w:after="0"/>
            </w:pPr>
            <w:r>
              <w:rPr>
                <w:sz w:val="18"/>
              </w:rPr>
              <w:t>Weighted/calibrated evidence, no gates</w:t>
            </w:r>
          </w:p>
        </w:tc>
        <w:tc>
          <w:tcPr>
            <w:tcW w:type="dxa" w:w="3081"/>
            <w:vAlign w:val="top"/>
            <w:tcMar>
              <w:top w:w="80" w:type="dxa"/>
              <w:start w:w="100" w:type="dxa"/>
              <w:bottom w:w="80" w:type="dxa"/>
              <w:end w:w="100" w:type="dxa"/>
            </w:tcMar>
            <w:shd w:fill="EAF2F8"/>
          </w:tcPr>
          <w:p>
            <w:pPr>
              <w:spacing w:after="0"/>
            </w:pPr>
            <w:r>
              <w:rPr>
                <w:sz w:val="18"/>
              </w:rPr>
              <w:t>Decision bằng evidence nhưng tắt hard gates.</w:t>
            </w:r>
          </w:p>
        </w:tc>
      </w:tr>
      <w:tr>
        <w:trPr>
          <w:cantSplit/>
        </w:trPr>
        <w:tc>
          <w:tcPr>
            <w:tcW w:type="dxa" w:w="3081"/>
            <w:vAlign w:val="top"/>
            <w:tcMar>
              <w:top w:w="80" w:type="dxa"/>
              <w:start w:w="100" w:type="dxa"/>
              <w:bottom w:w="80" w:type="dxa"/>
              <w:end w:w="100" w:type="dxa"/>
            </w:tcMar>
          </w:tcPr>
          <w:p>
            <w:pPr>
              <w:spacing w:after="0"/>
            </w:pPr>
            <w:r>
              <w:rPr>
                <w:sz w:val="18"/>
              </w:rPr>
              <w:t>V4</w:t>
            </w:r>
          </w:p>
        </w:tc>
        <w:tc>
          <w:tcPr>
            <w:tcW w:type="dxa" w:w="3081"/>
            <w:vAlign w:val="top"/>
            <w:tcMar>
              <w:top w:w="80" w:type="dxa"/>
              <w:start w:w="100" w:type="dxa"/>
              <w:bottom w:w="80" w:type="dxa"/>
              <w:end w:w="100" w:type="dxa"/>
            </w:tcMar>
          </w:tcPr>
          <w:p>
            <w:pPr>
              <w:spacing w:after="0"/>
            </w:pPr>
            <w:r>
              <w:rPr>
                <w:sz w:val="18"/>
              </w:rPr>
              <w:t>PROPOSED</w:t>
            </w:r>
          </w:p>
        </w:tc>
        <w:tc>
          <w:tcPr>
            <w:tcW w:type="dxa" w:w="3081"/>
            <w:vAlign w:val="top"/>
            <w:tcMar>
              <w:top w:w="80" w:type="dxa"/>
              <w:start w:w="100" w:type="dxa"/>
              <w:bottom w:w="80" w:type="dxa"/>
              <w:end w:w="100" w:type="dxa"/>
            </w:tcMar>
          </w:tcPr>
          <w:p>
            <w:pPr>
              <w:spacing w:after="0"/>
            </w:pPr>
            <w:r>
              <w:rPr>
                <w:sz w:val="18"/>
              </w:rPr>
              <w:t>Evidence + hard gates + calibrated threshold.</w:t>
            </w:r>
          </w:p>
        </w:tc>
      </w:tr>
      <w:tr>
        <w:trPr>
          <w:cantSplit/>
        </w:trPr>
        <w:tc>
          <w:tcPr>
            <w:tcW w:type="dxa" w:w="3081"/>
            <w:vAlign w:val="top"/>
            <w:tcMar>
              <w:top w:w="80" w:type="dxa"/>
              <w:start w:w="100" w:type="dxa"/>
              <w:bottom w:w="80" w:type="dxa"/>
              <w:end w:w="100" w:type="dxa"/>
            </w:tcMar>
            <w:shd w:fill="EAF2F8"/>
          </w:tcPr>
          <w:p>
            <w:pPr>
              <w:spacing w:after="0"/>
            </w:pPr>
            <w:r>
              <w:rPr>
                <w:sz w:val="18"/>
              </w:rPr>
              <w:t>V5</w:t>
            </w:r>
          </w:p>
        </w:tc>
        <w:tc>
          <w:tcPr>
            <w:tcW w:type="dxa" w:w="3081"/>
            <w:vAlign w:val="top"/>
            <w:tcMar>
              <w:top w:w="80" w:type="dxa"/>
              <w:start w:w="100" w:type="dxa"/>
              <w:bottom w:w="80" w:type="dxa"/>
              <w:end w:w="100" w:type="dxa"/>
            </w:tcMar>
            <w:shd w:fill="EAF2F8"/>
          </w:tcPr>
          <w:p>
            <w:pPr>
              <w:spacing w:after="0"/>
            </w:pPr>
            <w:r>
              <w:rPr>
                <w:sz w:val="18"/>
              </w:rPr>
              <w:t>PROPOSED + optional probes</w:t>
            </w:r>
          </w:p>
        </w:tc>
        <w:tc>
          <w:tcPr>
            <w:tcW w:type="dxa" w:w="3081"/>
            <w:vAlign w:val="top"/>
            <w:tcMar>
              <w:top w:w="80" w:type="dxa"/>
              <w:start w:w="100" w:type="dxa"/>
              <w:bottom w:w="80" w:type="dxa"/>
              <w:end w:w="100" w:type="dxa"/>
            </w:tcMar>
            <w:shd w:fill="EAF2F8"/>
          </w:tcPr>
          <w:p>
            <w:pPr>
              <w:spacing w:after="0"/>
            </w:pPr>
            <w:r>
              <w:rPr>
                <w:sz w:val="18"/>
              </w:rPr>
              <w:t>Chỉ khi R/Q probe chứng minh có giá trị bổ sung.</w:t>
            </w:r>
          </w:p>
        </w:tc>
      </w:tr>
    </w:tbl>
    <w:p>
      <w:pPr>
        <w:spacing w:after="100" w:line="276" w:lineRule="auto"/>
      </w:pPr>
      <w:r>
        <w:rPr>
          <w:i w:val="0"/>
        </w:rPr>
        <w:t>So sánh quan trọng nhất là V3 → V4, vì nó trực tiếp đo giá trị của gates. Ablation gồm Full − C, Full − E, Full − gates và chỉ thêm Full − R/Q khi hai probe được giữ.</w:t>
      </w:r>
    </w:p>
    <w:p>
      <w:pPr>
        <w:pStyle w:val="Heading2"/>
        <w:keepNext/>
      </w:pPr>
      <w:r>
        <w:t>10.1. Adversarial set</w:t>
      </w:r>
    </w:p>
    <w:p>
      <w:pPr>
        <w:pStyle w:val="ListBullet"/>
        <w:spacing w:after="40" w:line="259" w:lineRule="auto"/>
      </w:pPr>
      <w:r>
        <w:t>calque phổ biến nhưng sai concept;</w:t>
      </w:r>
    </w:p>
    <w:p>
      <w:pPr>
        <w:pStyle w:val="ListBullet"/>
        <w:spacing w:after="40" w:line="259" w:lineRule="auto"/>
      </w:pPr>
      <w:r>
        <w:t>candidate tự nhiên nhưng thuộc wrong sense;</w:t>
      </w:r>
    </w:p>
    <w:p>
      <w:pPr>
        <w:pStyle w:val="ListBullet"/>
        <w:spacing w:after="40" w:line="259" w:lineRule="auto"/>
      </w:pPr>
      <w:r>
        <w:t>term đa nghĩa chưa tách như deployment;</w:t>
      </w:r>
    </w:p>
    <w:p>
      <w:pPr>
        <w:pStyle w:val="ListBullet"/>
        <w:spacing w:after="40" w:line="259" w:lineRule="auto"/>
      </w:pPr>
      <w:r>
        <w:t>hai source concepts collision ở target;</w:t>
      </w:r>
    </w:p>
    <w:p>
      <w:pPr>
        <w:pStyle w:val="ListBullet"/>
        <w:spacing w:after="40" w:line="259" w:lineRule="auto"/>
      </w:pPr>
      <w:r>
        <w:t>candidate có round-trip cao nhưng target gượng/sai;</w:t>
      </w:r>
    </w:p>
    <w:p>
      <w:pPr>
        <w:pStyle w:val="ListBullet"/>
        <w:spacing w:after="40" w:line="259" w:lineRule="auto"/>
      </w:pPr>
      <w:r>
        <w:t>candidate được cùng họ model ưu ái;</w:t>
      </w:r>
    </w:p>
    <w:p>
      <w:pPr>
        <w:pStyle w:val="ListBullet"/>
        <w:spacing w:after="40" w:line="259" w:lineRule="auto"/>
      </w:pPr>
      <w:r>
        <w:t>candidate đúng trong 5 câu đại diện nhưng thất bại ở tail context.</w:t>
      </w:r>
    </w:p>
    <w:p>
      <w:pPr>
        <w:pStyle w:val="Heading1"/>
        <w:keepNext/>
      </w:pPr>
      <w:r>
        <w:t>11. GÁN NHÃN NGƯỜI VÀ BỘ DỮ LIỆU THỰC NGHIỆM</w:t>
      </w:r>
    </w:p>
    <w:p>
      <w:pPr>
        <w:spacing w:after="100" w:line="276" w:lineRule="auto"/>
      </w:pPr>
      <w:r>
        <w:rPr>
          <w:i w:val="0"/>
        </w:rPr>
        <w:t>Scope vừa sức đề xuất: 100–150 term senses, tối đa 2–3 candidate mỗi sense, tương đương khoảng 250–400 candidate instances. Không cần 200–500 senses nếu một người thực hiện trong 24 tuần.</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3081"/>
            <w:shd w:fill="1F4E78"/>
            <w:vAlign w:val="center"/>
            <w:tcMar>
              <w:top w:w="90" w:type="dxa"/>
              <w:start w:w="100" w:type="dxa"/>
              <w:bottom w:w="90" w:type="dxa"/>
              <w:end w:w="100" w:type="dxa"/>
            </w:tcMar>
          </w:tcPr>
          <w:p>
            <w:pPr>
              <w:jc w:val="center"/>
            </w:pPr>
            <w:r>
              <w:rPr>
                <w:b/>
                <w:color w:val="FFFFFF"/>
                <w:sz w:val="18"/>
              </w:rPr>
              <w:t>Tập</w:t>
            </w:r>
          </w:p>
        </w:tc>
        <w:tc>
          <w:tcPr>
            <w:tcW w:type="dxa" w:w="3081"/>
            <w:shd w:fill="1F4E78"/>
            <w:vAlign w:val="center"/>
            <w:tcMar>
              <w:top w:w="90" w:type="dxa"/>
              <w:start w:w="100" w:type="dxa"/>
              <w:bottom w:w="90" w:type="dxa"/>
              <w:end w:w="100" w:type="dxa"/>
            </w:tcMar>
          </w:tcPr>
          <w:p>
            <w:pPr>
              <w:jc w:val="center"/>
            </w:pPr>
            <w:r>
              <w:rPr>
                <w:b/>
                <w:color w:val="FFFFFF"/>
                <w:sz w:val="18"/>
              </w:rPr>
              <w:t>Quy mô gợi ý</w:t>
            </w:r>
          </w:p>
        </w:tc>
        <w:tc>
          <w:tcPr>
            <w:tcW w:type="dxa" w:w="3081"/>
            <w:shd w:fill="1F4E78"/>
            <w:vAlign w:val="center"/>
            <w:tcMar>
              <w:top w:w="90" w:type="dxa"/>
              <w:start w:w="100" w:type="dxa"/>
              <w:bottom w:w="90" w:type="dxa"/>
              <w:end w:w="100" w:type="dxa"/>
            </w:tcMar>
          </w:tcPr>
          <w:p>
            <w:pPr>
              <w:jc w:val="center"/>
            </w:pPr>
            <w:r>
              <w:rPr>
                <w:b/>
                <w:color w:val="FFFFFF"/>
                <w:sz w:val="18"/>
              </w:rPr>
              <w:t>Vai trò</w:t>
            </w:r>
          </w:p>
        </w:tc>
      </w:tr>
      <w:tr>
        <w:trPr>
          <w:cantSplit/>
        </w:trPr>
        <w:tc>
          <w:tcPr>
            <w:tcW w:type="dxa" w:w="3081"/>
            <w:vAlign w:val="top"/>
            <w:tcMar>
              <w:top w:w="80" w:type="dxa"/>
              <w:start w:w="100" w:type="dxa"/>
              <w:bottom w:w="80" w:type="dxa"/>
              <w:end w:w="100" w:type="dxa"/>
            </w:tcMar>
          </w:tcPr>
          <w:p>
            <w:pPr>
              <w:spacing w:after="0"/>
            </w:pPr>
            <w:r>
              <w:rPr>
                <w:sz w:val="18"/>
              </w:rPr>
              <w:t>Development</w:t>
            </w:r>
          </w:p>
        </w:tc>
        <w:tc>
          <w:tcPr>
            <w:tcW w:type="dxa" w:w="3081"/>
            <w:vAlign w:val="top"/>
            <w:tcMar>
              <w:top w:w="80" w:type="dxa"/>
              <w:start w:w="100" w:type="dxa"/>
              <w:bottom w:w="80" w:type="dxa"/>
              <w:end w:w="100" w:type="dxa"/>
            </w:tcMar>
          </w:tcPr>
          <w:p>
            <w:pPr>
              <w:spacing w:after="0"/>
            </w:pPr>
            <w:r>
              <w:rPr>
                <w:sz w:val="18"/>
              </w:rPr>
              <w:t>40–50 senses</w:t>
            </w:r>
          </w:p>
        </w:tc>
        <w:tc>
          <w:tcPr>
            <w:tcW w:type="dxa" w:w="3081"/>
            <w:vAlign w:val="top"/>
            <w:tcMar>
              <w:top w:w="80" w:type="dxa"/>
              <w:start w:w="100" w:type="dxa"/>
              <w:bottom w:w="80" w:type="dxa"/>
              <w:end w:w="100" w:type="dxa"/>
            </w:tcMar>
          </w:tcPr>
          <w:p>
            <w:pPr>
              <w:spacing w:after="0"/>
            </w:pPr>
            <w:r>
              <w:rPr>
                <w:sz w:val="18"/>
              </w:rPr>
              <w:t>Thiết kế prompt, debug schema, phân tích lỗi.</w:t>
            </w:r>
          </w:p>
        </w:tc>
      </w:tr>
      <w:tr>
        <w:trPr>
          <w:cantSplit/>
        </w:trPr>
        <w:tc>
          <w:tcPr>
            <w:tcW w:type="dxa" w:w="3081"/>
            <w:vAlign w:val="top"/>
            <w:tcMar>
              <w:top w:w="80" w:type="dxa"/>
              <w:start w:w="100" w:type="dxa"/>
              <w:bottom w:w="80" w:type="dxa"/>
              <w:end w:w="100" w:type="dxa"/>
            </w:tcMar>
            <w:shd w:fill="EAF2F8"/>
          </w:tcPr>
          <w:p>
            <w:pPr>
              <w:spacing w:after="0"/>
            </w:pPr>
            <w:r>
              <w:rPr>
                <w:sz w:val="18"/>
              </w:rPr>
              <w:t>Validation</w:t>
            </w:r>
          </w:p>
        </w:tc>
        <w:tc>
          <w:tcPr>
            <w:tcW w:type="dxa" w:w="3081"/>
            <w:vAlign w:val="top"/>
            <w:tcMar>
              <w:top w:w="80" w:type="dxa"/>
              <w:start w:w="100" w:type="dxa"/>
              <w:bottom w:w="80" w:type="dxa"/>
              <w:end w:w="100" w:type="dxa"/>
            </w:tcMar>
            <w:shd w:fill="EAF2F8"/>
          </w:tcPr>
          <w:p>
            <w:pPr>
              <w:spacing w:after="0"/>
            </w:pPr>
            <w:r>
              <w:rPr>
                <w:sz w:val="18"/>
              </w:rPr>
              <w:t>30–40 senses</w:t>
            </w:r>
          </w:p>
        </w:tc>
        <w:tc>
          <w:tcPr>
            <w:tcW w:type="dxa" w:w="3081"/>
            <w:vAlign w:val="top"/>
            <w:tcMar>
              <w:top w:w="80" w:type="dxa"/>
              <w:start w:w="100" w:type="dxa"/>
              <w:bottom w:w="80" w:type="dxa"/>
              <w:end w:w="100" w:type="dxa"/>
            </w:tcMar>
            <w:shd w:fill="EAF2F8"/>
          </w:tcPr>
          <w:p>
            <w:pPr>
              <w:spacing w:after="0"/>
            </w:pPr>
            <w:r>
              <w:rPr>
                <w:sz w:val="18"/>
              </w:rPr>
              <w:t>Calibration threshold, probe R/Q, OOD threshold.</w:t>
            </w:r>
          </w:p>
        </w:tc>
      </w:tr>
      <w:tr>
        <w:trPr>
          <w:cantSplit/>
        </w:trPr>
        <w:tc>
          <w:tcPr>
            <w:tcW w:type="dxa" w:w="3081"/>
            <w:vAlign w:val="top"/>
            <w:tcMar>
              <w:top w:w="80" w:type="dxa"/>
              <w:start w:w="100" w:type="dxa"/>
              <w:bottom w:w="80" w:type="dxa"/>
              <w:end w:w="100" w:type="dxa"/>
            </w:tcMar>
          </w:tcPr>
          <w:p>
            <w:pPr>
              <w:spacing w:after="0"/>
            </w:pPr>
            <w:r>
              <w:rPr>
                <w:sz w:val="18"/>
              </w:rPr>
              <w:t>Test ẩn</w:t>
            </w:r>
          </w:p>
        </w:tc>
        <w:tc>
          <w:tcPr>
            <w:tcW w:type="dxa" w:w="3081"/>
            <w:vAlign w:val="top"/>
            <w:tcMar>
              <w:top w:w="80" w:type="dxa"/>
              <w:start w:w="100" w:type="dxa"/>
              <w:bottom w:w="80" w:type="dxa"/>
              <w:end w:w="100" w:type="dxa"/>
            </w:tcMar>
          </w:tcPr>
          <w:p>
            <w:pPr>
              <w:spacing w:after="0"/>
            </w:pPr>
            <w:r>
              <w:rPr>
                <w:sz w:val="18"/>
              </w:rPr>
              <w:t>30–50 senses</w:t>
            </w:r>
          </w:p>
        </w:tc>
        <w:tc>
          <w:tcPr>
            <w:tcW w:type="dxa" w:w="3081"/>
            <w:vAlign w:val="top"/>
            <w:tcMar>
              <w:top w:w="80" w:type="dxa"/>
              <w:start w:w="100" w:type="dxa"/>
              <w:bottom w:w="80" w:type="dxa"/>
              <w:end w:w="100" w:type="dxa"/>
            </w:tcMar>
          </w:tcPr>
          <w:p>
            <w:pPr>
              <w:spacing w:after="0"/>
            </w:pPr>
            <w:r>
              <w:rPr>
                <w:sz w:val="18"/>
              </w:rPr>
              <w:t>Báo cáo cuối; không điều chỉnh sau khi mở.</w:t>
            </w:r>
          </w:p>
        </w:tc>
      </w:tr>
      <w:tr>
        <w:trPr>
          <w:cantSplit/>
        </w:trPr>
        <w:tc>
          <w:tcPr>
            <w:tcW w:type="dxa" w:w="3081"/>
            <w:vAlign w:val="top"/>
            <w:tcMar>
              <w:top w:w="80" w:type="dxa"/>
              <w:start w:w="100" w:type="dxa"/>
              <w:bottom w:w="80" w:type="dxa"/>
              <w:end w:w="100" w:type="dxa"/>
            </w:tcMar>
            <w:shd w:fill="EAF2F8"/>
          </w:tcPr>
          <w:p>
            <w:pPr>
              <w:spacing w:after="0"/>
            </w:pPr>
            <w:r>
              <w:rPr>
                <w:sz w:val="18"/>
              </w:rPr>
              <w:t>Adversarial</w:t>
            </w:r>
          </w:p>
        </w:tc>
        <w:tc>
          <w:tcPr>
            <w:tcW w:type="dxa" w:w="3081"/>
            <w:vAlign w:val="top"/>
            <w:tcMar>
              <w:top w:w="80" w:type="dxa"/>
              <w:start w:w="100" w:type="dxa"/>
              <w:bottom w:w="80" w:type="dxa"/>
              <w:end w:w="100" w:type="dxa"/>
            </w:tcMar>
            <w:shd w:fill="EAF2F8"/>
          </w:tcPr>
          <w:p>
            <w:pPr>
              <w:spacing w:after="0"/>
            </w:pPr>
            <w:r>
              <w:rPr>
                <w:sz w:val="18"/>
              </w:rPr>
              <w:t>30–50 candidate cases</w:t>
            </w:r>
          </w:p>
        </w:tc>
        <w:tc>
          <w:tcPr>
            <w:tcW w:type="dxa" w:w="3081"/>
            <w:vAlign w:val="top"/>
            <w:tcMar>
              <w:top w:w="80" w:type="dxa"/>
              <w:start w:w="100" w:type="dxa"/>
              <w:bottom w:w="80" w:type="dxa"/>
              <w:end w:w="100" w:type="dxa"/>
            </w:tcMar>
            <w:shd w:fill="EAF2F8"/>
          </w:tcPr>
          <w:p>
            <w:pPr>
              <w:spacing w:after="0"/>
            </w:pPr>
            <w:r>
              <w:rPr>
                <w:sz w:val="18"/>
              </w:rPr>
              <w:t>Đo gate recall và false auto-approval.</w:t>
            </w:r>
          </w:p>
        </w:tc>
      </w:tr>
    </w:tbl>
    <w:p>
      <w:pPr>
        <w:pStyle w:val="Heading2"/>
        <w:keepNext/>
      </w:pPr>
      <w:r>
        <w:t>11.1. Protocol annotator</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4621"/>
            <w:shd w:fill="1F4E78"/>
            <w:vAlign w:val="center"/>
            <w:tcMar>
              <w:top w:w="90" w:type="dxa"/>
              <w:start w:w="100" w:type="dxa"/>
              <w:bottom w:w="90" w:type="dxa"/>
              <w:end w:w="100" w:type="dxa"/>
            </w:tcMar>
          </w:tcPr>
          <w:p>
            <w:pPr>
              <w:jc w:val="center"/>
            </w:pPr>
            <w:r>
              <w:rPr>
                <w:b/>
                <w:color w:val="FFFFFF"/>
                <w:sz w:val="18"/>
              </w:rPr>
              <w:t>Hạng mục</w:t>
            </w:r>
          </w:p>
        </w:tc>
        <w:tc>
          <w:tcPr>
            <w:tcW w:type="dxa" w:w="4621"/>
            <w:shd w:fill="1F4E78"/>
            <w:vAlign w:val="center"/>
            <w:tcMar>
              <w:top w:w="90" w:type="dxa"/>
              <w:start w:w="100" w:type="dxa"/>
              <w:bottom w:w="90" w:type="dxa"/>
              <w:end w:w="100" w:type="dxa"/>
            </w:tcMar>
          </w:tcPr>
          <w:p>
            <w:pPr>
              <w:jc w:val="center"/>
            </w:pPr>
            <w:r>
              <w:rPr>
                <w:b/>
                <w:color w:val="FFFFFF"/>
                <w:sz w:val="18"/>
              </w:rPr>
              <w:t>Quy tắc</w:t>
            </w:r>
          </w:p>
        </w:tc>
      </w:tr>
      <w:tr>
        <w:trPr>
          <w:cantSplit/>
        </w:trPr>
        <w:tc>
          <w:tcPr>
            <w:tcW w:type="dxa" w:w="4621"/>
            <w:vAlign w:val="top"/>
            <w:tcMar>
              <w:top w:w="80" w:type="dxa"/>
              <w:start w:w="100" w:type="dxa"/>
              <w:bottom w:w="80" w:type="dxa"/>
              <w:end w:w="100" w:type="dxa"/>
            </w:tcMar>
          </w:tcPr>
          <w:p>
            <w:pPr>
              <w:spacing w:after="0"/>
            </w:pPr>
            <w:r>
              <w:rPr>
                <w:sz w:val="18"/>
              </w:rPr>
              <w:t>Nhãn candidate</w:t>
            </w:r>
          </w:p>
        </w:tc>
        <w:tc>
          <w:tcPr>
            <w:tcW w:type="dxa" w:w="4621"/>
            <w:vAlign w:val="top"/>
            <w:tcMar>
              <w:top w:w="80" w:type="dxa"/>
              <w:start w:w="100" w:type="dxa"/>
              <w:bottom w:w="80" w:type="dxa"/>
              <w:end w:w="100" w:type="dxa"/>
            </w:tcMar>
          </w:tcPr>
          <w:p>
            <w:pPr>
              <w:spacing w:after="0"/>
            </w:pPr>
            <w:r>
              <w:rPr>
                <w:sz w:val="18"/>
              </w:rPr>
              <w:t>ACCEPT / CONDITIONAL / REJECT</w:t>
            </w:r>
          </w:p>
        </w:tc>
      </w:tr>
      <w:tr>
        <w:trPr>
          <w:cantSplit/>
        </w:trPr>
        <w:tc>
          <w:tcPr>
            <w:tcW w:type="dxa" w:w="4621"/>
            <w:vAlign w:val="top"/>
            <w:tcMar>
              <w:top w:w="80" w:type="dxa"/>
              <w:start w:w="100" w:type="dxa"/>
              <w:bottom w:w="80" w:type="dxa"/>
              <w:end w:w="100" w:type="dxa"/>
            </w:tcMar>
            <w:shd w:fill="EAF2F8"/>
          </w:tcPr>
          <w:p>
            <w:pPr>
              <w:spacing w:after="0"/>
            </w:pPr>
            <w:r>
              <w:rPr>
                <w:sz w:val="18"/>
              </w:rPr>
              <w:t>Sense action</w:t>
            </w:r>
          </w:p>
        </w:tc>
        <w:tc>
          <w:tcPr>
            <w:tcW w:type="dxa" w:w="4621"/>
            <w:vAlign w:val="top"/>
            <w:tcMar>
              <w:top w:w="80" w:type="dxa"/>
              <w:start w:w="100" w:type="dxa"/>
              <w:bottom w:w="80" w:type="dxa"/>
              <w:end w:w="100" w:type="dxa"/>
            </w:tcMar>
            <w:shd w:fill="EAF2F8"/>
          </w:tcPr>
          <w:p>
            <w:pPr>
              <w:spacing w:after="0"/>
            </w:pPr>
            <w:r>
              <w:rPr>
                <w:sz w:val="18"/>
              </w:rPr>
              <w:t>KEEP / SPLIT_REQUIRED / INSUFFICIENT_CONTEXT</w:t>
            </w:r>
          </w:p>
        </w:tc>
      </w:tr>
      <w:tr>
        <w:trPr>
          <w:cantSplit/>
        </w:trPr>
        <w:tc>
          <w:tcPr>
            <w:tcW w:type="dxa" w:w="4621"/>
            <w:vAlign w:val="top"/>
            <w:tcMar>
              <w:top w:w="80" w:type="dxa"/>
              <w:start w:w="100" w:type="dxa"/>
              <w:bottom w:w="80" w:type="dxa"/>
              <w:end w:w="100" w:type="dxa"/>
            </w:tcMar>
          </w:tcPr>
          <w:p>
            <w:pPr>
              <w:spacing w:after="0"/>
            </w:pPr>
            <w:r>
              <w:rPr>
                <w:sz w:val="18"/>
              </w:rPr>
              <w:t>Scope note</w:t>
            </w:r>
          </w:p>
        </w:tc>
        <w:tc>
          <w:tcPr>
            <w:tcW w:type="dxa" w:w="4621"/>
            <w:vAlign w:val="top"/>
            <w:tcMar>
              <w:top w:w="80" w:type="dxa"/>
              <w:start w:w="100" w:type="dxa"/>
              <w:bottom w:w="80" w:type="dxa"/>
              <w:end w:w="100" w:type="dxa"/>
            </w:tcMar>
          </w:tcPr>
          <w:p>
            <w:pPr>
              <w:spacing w:after="0"/>
            </w:pPr>
            <w:r>
              <w:rPr>
                <w:sz w:val="18"/>
              </w:rPr>
              <w:t>CORRECT / USEFUL_BUT_INCOMPLETE / INCORRECT</w:t>
            </w:r>
          </w:p>
        </w:tc>
      </w:tr>
      <w:tr>
        <w:trPr>
          <w:cantSplit/>
        </w:trPr>
        <w:tc>
          <w:tcPr>
            <w:tcW w:type="dxa" w:w="4621"/>
            <w:vAlign w:val="top"/>
            <w:tcMar>
              <w:top w:w="80" w:type="dxa"/>
              <w:start w:w="100" w:type="dxa"/>
              <w:bottom w:w="80" w:type="dxa"/>
              <w:end w:w="100" w:type="dxa"/>
            </w:tcMar>
            <w:shd w:fill="EAF2F8"/>
          </w:tcPr>
          <w:p>
            <w:pPr>
              <w:spacing w:after="0"/>
            </w:pPr>
            <w:r>
              <w:rPr>
                <w:sz w:val="18"/>
              </w:rPr>
              <w:t>Error taxonomy</w:t>
            </w:r>
          </w:p>
        </w:tc>
        <w:tc>
          <w:tcPr>
            <w:tcW w:type="dxa" w:w="4621"/>
            <w:vAlign w:val="top"/>
            <w:tcMar>
              <w:top w:w="80" w:type="dxa"/>
              <w:start w:w="100" w:type="dxa"/>
              <w:bottom w:w="80" w:type="dxa"/>
              <w:end w:w="100" w:type="dxa"/>
            </w:tcMar>
            <w:shd w:fill="EAF2F8"/>
          </w:tcPr>
          <w:p>
            <w:pPr>
              <w:spacing w:after="0"/>
            </w:pPr>
            <w:r>
              <w:rPr>
                <w:sz w:val="18"/>
              </w:rPr>
              <w:t>WRONG_SENSE, CONCEPT_MISMATCH, UNNATURAL, COLLISION, LACK_OF_EVIDENCE</w:t>
            </w:r>
          </w:p>
        </w:tc>
      </w:tr>
      <w:tr>
        <w:trPr>
          <w:cantSplit/>
        </w:trPr>
        <w:tc>
          <w:tcPr>
            <w:tcW w:type="dxa" w:w="4621"/>
            <w:vAlign w:val="top"/>
            <w:tcMar>
              <w:top w:w="80" w:type="dxa"/>
              <w:start w:w="100" w:type="dxa"/>
              <w:bottom w:w="80" w:type="dxa"/>
              <w:end w:w="100" w:type="dxa"/>
            </w:tcMar>
          </w:tcPr>
          <w:p>
            <w:pPr>
              <w:spacing w:after="0"/>
            </w:pPr>
            <w:r>
              <w:rPr>
                <w:sz w:val="18"/>
              </w:rPr>
              <w:t>Adjudication</w:t>
            </w:r>
          </w:p>
        </w:tc>
        <w:tc>
          <w:tcPr>
            <w:tcW w:type="dxa" w:w="4621"/>
            <w:vAlign w:val="top"/>
            <w:tcMar>
              <w:top w:w="80" w:type="dxa"/>
              <w:start w:w="100" w:type="dxa"/>
              <w:bottom w:w="80" w:type="dxa"/>
              <w:end w:w="100" w:type="dxa"/>
            </w:tcMar>
          </w:tcPr>
          <w:p>
            <w:pPr>
              <w:spacing w:after="0"/>
            </w:pPr>
            <w:r>
              <w:rPr>
                <w:sz w:val="18"/>
              </w:rPr>
              <w:t>Rater thứ ba hoặc phiên họp adjudication khi hai annotator lệch.</w:t>
            </w:r>
          </w:p>
        </w:tc>
      </w:tr>
      <w:tr>
        <w:trPr>
          <w:cantSplit/>
        </w:trPr>
        <w:tc>
          <w:tcPr>
            <w:tcW w:type="dxa" w:w="4621"/>
            <w:vAlign w:val="top"/>
            <w:tcMar>
              <w:top w:w="80" w:type="dxa"/>
              <w:start w:w="100" w:type="dxa"/>
              <w:bottom w:w="80" w:type="dxa"/>
              <w:end w:w="100" w:type="dxa"/>
            </w:tcMar>
            <w:shd w:fill="EAF2F8"/>
          </w:tcPr>
          <w:p>
            <w:pPr>
              <w:spacing w:after="0"/>
            </w:pPr>
            <w:r>
              <w:rPr>
                <w:sz w:val="18"/>
              </w:rPr>
              <w:t>Agreement</w:t>
            </w:r>
          </w:p>
        </w:tc>
        <w:tc>
          <w:tcPr>
            <w:tcW w:type="dxa" w:w="4621"/>
            <w:vAlign w:val="top"/>
            <w:tcMar>
              <w:top w:w="80" w:type="dxa"/>
              <w:start w:w="100" w:type="dxa"/>
              <w:bottom w:w="80" w:type="dxa"/>
              <w:end w:w="100" w:type="dxa"/>
            </w:tcMar>
            <w:shd w:fill="EAF2F8"/>
          </w:tcPr>
          <w:p>
            <w:pPr>
              <w:spacing w:after="0"/>
            </w:pPr>
            <w:r>
              <w:rPr>
                <w:sz w:val="18"/>
              </w:rPr>
              <w:t>Cohen’s κ cho hai rater; Krippendorff’s α nếu nhiều rater/missing.</w:t>
            </w:r>
          </w:p>
        </w:tc>
      </w:tr>
    </w:tbl>
    <w:p>
      <w:pPr>
        <w:spacing w:after="100" w:line="276" w:lineRule="auto"/>
      </w:pPr>
      <w:r>
        <w:rPr>
          <w:i w:val="0"/>
        </w:rPr>
        <w:t>Mapping từ nhãn ba lớp sang năm trạng thái hệ thống phải được pre-register trước khi xem test. Ví dụ ACCEPT → có thể AUTO_APPROVED nếu vượt precision threshold; CONDITIONAL → PROVISIONAL/HUMAN_REVIEW; REJECT → REJECTED; SPLIT_REQUIRED là gate độc lập.</w:t>
      </w:r>
    </w:p>
    <w:p>
      <w:pPr>
        <w:pStyle w:val="Heading1"/>
        <w:keepNext/>
      </w:pPr>
      <w:r>
        <w:t>12. TERM APPLICATION CHECK (TAC)</w:t>
      </w:r>
    </w:p>
    <w:p>
      <w:pPr>
        <w:spacing w:after="100" w:line="276" w:lineRule="auto"/>
      </w:pPr>
      <w:r>
        <w:rPr>
          <w:i w:val="0"/>
        </w:rPr>
        <w:t>TAC là application check, không phải một validator thứ hai và không phải MT Quality Estimation tổng quát. Đơn vị của validator là term sense; đơn vị của TAC là occurrence. TAC kiểm tra hợp đồng của certificate với chi phí gần 0 trên phần lớn occurrence.</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3081"/>
            <w:shd w:fill="1F4E78"/>
            <w:vAlign w:val="center"/>
            <w:tcMar>
              <w:top w:w="90" w:type="dxa"/>
              <w:start w:w="100" w:type="dxa"/>
              <w:bottom w:w="90" w:type="dxa"/>
              <w:end w:w="100" w:type="dxa"/>
            </w:tcMar>
          </w:tcPr>
          <w:p>
            <w:pPr>
              <w:jc w:val="center"/>
            </w:pPr>
            <w:r>
              <w:rPr>
                <w:b/>
                <w:color w:val="FFFFFF"/>
                <w:sz w:val="18"/>
              </w:rPr>
              <w:t>Đặc tính</w:t>
            </w:r>
          </w:p>
        </w:tc>
        <w:tc>
          <w:tcPr>
            <w:tcW w:type="dxa" w:w="3081"/>
            <w:shd w:fill="1F4E78"/>
            <w:vAlign w:val="center"/>
            <w:tcMar>
              <w:top w:w="90" w:type="dxa"/>
              <w:start w:w="100" w:type="dxa"/>
              <w:bottom w:w="90" w:type="dxa"/>
              <w:end w:w="100" w:type="dxa"/>
            </w:tcMar>
          </w:tcPr>
          <w:p>
            <w:pPr>
              <w:jc w:val="center"/>
            </w:pPr>
            <w:r>
              <w:rPr>
                <w:b/>
                <w:color w:val="FFFFFF"/>
                <w:sz w:val="18"/>
              </w:rPr>
              <w:t>Terminology Validator</w:t>
            </w:r>
          </w:p>
        </w:tc>
        <w:tc>
          <w:tcPr>
            <w:tcW w:type="dxa" w:w="3081"/>
            <w:shd w:fill="1F4E78"/>
            <w:vAlign w:val="center"/>
            <w:tcMar>
              <w:top w:w="90" w:type="dxa"/>
              <w:start w:w="100" w:type="dxa"/>
              <w:bottom w:w="90" w:type="dxa"/>
              <w:end w:w="100" w:type="dxa"/>
            </w:tcMar>
          </w:tcPr>
          <w:p>
            <w:pPr>
              <w:jc w:val="center"/>
            </w:pPr>
            <w:r>
              <w:rPr>
                <w:b/>
                <w:color w:val="FFFFFF"/>
                <w:sz w:val="18"/>
              </w:rPr>
              <w:t>TAC</w:t>
            </w:r>
          </w:p>
        </w:tc>
      </w:tr>
      <w:tr>
        <w:trPr>
          <w:cantSplit/>
        </w:trPr>
        <w:tc>
          <w:tcPr>
            <w:tcW w:type="dxa" w:w="3081"/>
            <w:vAlign w:val="top"/>
            <w:tcMar>
              <w:top w:w="80" w:type="dxa"/>
              <w:start w:w="100" w:type="dxa"/>
              <w:bottom w:w="80" w:type="dxa"/>
              <w:end w:w="100" w:type="dxa"/>
            </w:tcMar>
          </w:tcPr>
          <w:p>
            <w:pPr>
              <w:spacing w:after="0"/>
            </w:pPr>
            <w:r>
              <w:rPr>
                <w:sz w:val="18"/>
              </w:rPr>
              <w:t>Đơn vị</w:t>
            </w:r>
          </w:p>
        </w:tc>
        <w:tc>
          <w:tcPr>
            <w:tcW w:type="dxa" w:w="3081"/>
            <w:vAlign w:val="top"/>
            <w:tcMar>
              <w:top w:w="80" w:type="dxa"/>
              <w:start w:w="100" w:type="dxa"/>
              <w:bottom w:w="80" w:type="dxa"/>
              <w:end w:w="100" w:type="dxa"/>
            </w:tcMar>
          </w:tcPr>
          <w:p>
            <w:pPr>
              <w:spacing w:after="0"/>
            </w:pPr>
            <w:r>
              <w:rPr>
                <w:sz w:val="18"/>
              </w:rPr>
              <w:t>Mỗi term sense / candidate</w:t>
            </w:r>
          </w:p>
        </w:tc>
        <w:tc>
          <w:tcPr>
            <w:tcW w:type="dxa" w:w="3081"/>
            <w:vAlign w:val="top"/>
            <w:tcMar>
              <w:top w:w="80" w:type="dxa"/>
              <w:start w:w="100" w:type="dxa"/>
              <w:bottom w:w="80" w:type="dxa"/>
              <w:end w:w="100" w:type="dxa"/>
            </w:tcMar>
          </w:tcPr>
          <w:p>
            <w:pPr>
              <w:spacing w:after="0"/>
            </w:pPr>
            <w:r>
              <w:rPr>
                <w:sz w:val="18"/>
              </w:rPr>
              <w:t>Mỗi occurrence</w:t>
            </w:r>
          </w:p>
        </w:tc>
      </w:tr>
      <w:tr>
        <w:trPr>
          <w:cantSplit/>
        </w:trPr>
        <w:tc>
          <w:tcPr>
            <w:tcW w:type="dxa" w:w="3081"/>
            <w:vAlign w:val="top"/>
            <w:tcMar>
              <w:top w:w="80" w:type="dxa"/>
              <w:start w:w="100" w:type="dxa"/>
              <w:bottom w:w="80" w:type="dxa"/>
              <w:end w:w="100" w:type="dxa"/>
            </w:tcMar>
            <w:shd w:fill="EAF2F8"/>
          </w:tcPr>
          <w:p>
            <w:pPr>
              <w:spacing w:after="0"/>
            </w:pPr>
            <w:r>
              <w:rPr>
                <w:sz w:val="18"/>
              </w:rPr>
              <w:t>Bản chất</w:t>
            </w:r>
          </w:p>
        </w:tc>
        <w:tc>
          <w:tcPr>
            <w:tcW w:type="dxa" w:w="3081"/>
            <w:vAlign w:val="top"/>
            <w:tcMar>
              <w:top w:w="80" w:type="dxa"/>
              <w:start w:w="100" w:type="dxa"/>
              <w:bottom w:w="80" w:type="dxa"/>
              <w:end w:w="100" w:type="dxa"/>
            </w:tcMar>
            <w:shd w:fill="EAF2F8"/>
          </w:tcPr>
          <w:p>
            <w:pPr>
              <w:spacing w:after="0"/>
            </w:pPr>
            <w:r>
              <w:rPr>
                <w:sz w:val="18"/>
              </w:rPr>
              <w:t>Thu thập bằng chứng</w:t>
            </w:r>
          </w:p>
        </w:tc>
        <w:tc>
          <w:tcPr>
            <w:tcW w:type="dxa" w:w="3081"/>
            <w:vAlign w:val="top"/>
            <w:tcMar>
              <w:top w:w="80" w:type="dxa"/>
              <w:start w:w="100" w:type="dxa"/>
              <w:bottom w:w="80" w:type="dxa"/>
              <w:end w:w="100" w:type="dxa"/>
            </w:tcMar>
            <w:shd w:fill="EAF2F8"/>
          </w:tcPr>
          <w:p>
            <w:pPr>
              <w:spacing w:after="0"/>
            </w:pPr>
            <w:r>
              <w:rPr>
                <w:sz w:val="18"/>
              </w:rPr>
              <w:t>Kiểm tra hợp đồng</w:t>
            </w:r>
          </w:p>
        </w:tc>
      </w:tr>
      <w:tr>
        <w:trPr>
          <w:cantSplit/>
        </w:trPr>
        <w:tc>
          <w:tcPr>
            <w:tcW w:type="dxa" w:w="3081"/>
            <w:vAlign w:val="top"/>
            <w:tcMar>
              <w:top w:w="80" w:type="dxa"/>
              <w:start w:w="100" w:type="dxa"/>
              <w:bottom w:w="80" w:type="dxa"/>
              <w:end w:w="100" w:type="dxa"/>
            </w:tcMar>
          </w:tcPr>
          <w:p>
            <w:pPr>
              <w:spacing w:after="0"/>
            </w:pPr>
            <w:r>
              <w:rPr>
                <w:sz w:val="18"/>
              </w:rPr>
              <w:t>Chi phí</w:t>
            </w:r>
          </w:p>
        </w:tc>
        <w:tc>
          <w:tcPr>
            <w:tcW w:type="dxa" w:w="3081"/>
            <w:vAlign w:val="top"/>
            <w:tcMar>
              <w:top w:w="80" w:type="dxa"/>
              <w:start w:w="100" w:type="dxa"/>
              <w:bottom w:w="80" w:type="dxa"/>
              <w:end w:w="100" w:type="dxa"/>
            </w:tcMar>
          </w:tcPr>
          <w:p>
            <w:pPr>
              <w:spacing w:after="0"/>
            </w:pPr>
            <w:r>
              <w:rPr>
                <w:sz w:val="18"/>
              </w:rPr>
              <w:t>Cao, vài call/candidate</w:t>
            </w:r>
          </w:p>
        </w:tc>
        <w:tc>
          <w:tcPr>
            <w:tcW w:type="dxa" w:w="3081"/>
            <w:vAlign w:val="top"/>
            <w:tcMar>
              <w:top w:w="80" w:type="dxa"/>
              <w:start w:w="100" w:type="dxa"/>
              <w:bottom w:w="80" w:type="dxa"/>
              <w:end w:w="100" w:type="dxa"/>
            </w:tcMar>
          </w:tcPr>
          <w:p>
            <w:pPr>
              <w:spacing w:after="0"/>
            </w:pPr>
            <w:r>
              <w:rPr>
                <w:sz w:val="18"/>
              </w:rPr>
              <w:t>Tier 1 gần 0; LLM chỉ cho subset</w:t>
            </w:r>
          </w:p>
        </w:tc>
      </w:tr>
      <w:tr>
        <w:trPr>
          <w:cantSplit/>
        </w:trPr>
        <w:tc>
          <w:tcPr>
            <w:tcW w:type="dxa" w:w="3081"/>
            <w:vAlign w:val="top"/>
            <w:tcMar>
              <w:top w:w="80" w:type="dxa"/>
              <w:start w:w="100" w:type="dxa"/>
              <w:bottom w:w="80" w:type="dxa"/>
              <w:end w:w="100" w:type="dxa"/>
            </w:tcMar>
            <w:shd w:fill="EAF2F8"/>
          </w:tcPr>
          <w:p>
            <w:pPr>
              <w:spacing w:after="0"/>
            </w:pPr>
            <w:r>
              <w:rPr>
                <w:sz w:val="18"/>
              </w:rPr>
              <w:t>Đầu ra</w:t>
            </w:r>
          </w:p>
        </w:tc>
        <w:tc>
          <w:tcPr>
            <w:tcW w:type="dxa" w:w="3081"/>
            <w:vAlign w:val="top"/>
            <w:tcMar>
              <w:top w:w="80" w:type="dxa"/>
              <w:start w:w="100" w:type="dxa"/>
              <w:bottom w:w="80" w:type="dxa"/>
              <w:end w:w="100" w:type="dxa"/>
            </w:tcMar>
            <w:shd w:fill="EAF2F8"/>
          </w:tcPr>
          <w:p>
            <w:pPr>
              <w:spacing w:after="0"/>
            </w:pPr>
            <w:r>
              <w:rPr>
                <w:sz w:val="18"/>
              </w:rPr>
              <w:t>Certificate</w:t>
            </w:r>
          </w:p>
        </w:tc>
        <w:tc>
          <w:tcPr>
            <w:tcW w:type="dxa" w:w="3081"/>
            <w:vAlign w:val="top"/>
            <w:tcMar>
              <w:top w:w="80" w:type="dxa"/>
              <w:start w:w="100" w:type="dxa"/>
              <w:bottom w:w="80" w:type="dxa"/>
              <w:end w:w="100" w:type="dxa"/>
            </w:tcMar>
            <w:shd w:fill="EAF2F8"/>
          </w:tcPr>
          <w:p>
            <w:pPr>
              <w:spacing w:after="0"/>
            </w:pPr>
            <w:r>
              <w:rPr>
                <w:sz w:val="18"/>
              </w:rPr>
              <w:t>Violation / valid application</w:t>
            </w:r>
          </w:p>
        </w:tc>
      </w:tr>
      <w:tr>
        <w:trPr>
          <w:cantSplit/>
        </w:trPr>
        <w:tc>
          <w:tcPr>
            <w:tcW w:type="dxa" w:w="3081"/>
            <w:vAlign w:val="top"/>
            <w:tcMar>
              <w:top w:w="80" w:type="dxa"/>
              <w:start w:w="100" w:type="dxa"/>
              <w:bottom w:w="80" w:type="dxa"/>
              <w:end w:w="100" w:type="dxa"/>
            </w:tcMar>
          </w:tcPr>
          <w:p>
            <w:pPr>
              <w:spacing w:after="0"/>
            </w:pPr>
            <w:r>
              <w:rPr>
                <w:sz w:val="18"/>
              </w:rPr>
              <w:t>Mục tiêu</w:t>
            </w:r>
          </w:p>
        </w:tc>
        <w:tc>
          <w:tcPr>
            <w:tcW w:type="dxa" w:w="3081"/>
            <w:vAlign w:val="top"/>
            <w:tcMar>
              <w:top w:w="80" w:type="dxa"/>
              <w:start w:w="100" w:type="dxa"/>
              <w:bottom w:w="80" w:type="dxa"/>
              <w:end w:w="100" w:type="dxa"/>
            </w:tcMar>
          </w:tcPr>
          <w:p>
            <w:pPr>
              <w:spacing w:after="0"/>
            </w:pPr>
            <w:r>
              <w:rPr>
                <w:sz w:val="18"/>
              </w:rPr>
              <w:t>Candidate có đáng tin trong scope?</w:t>
            </w:r>
          </w:p>
        </w:tc>
        <w:tc>
          <w:tcPr>
            <w:tcW w:type="dxa" w:w="3081"/>
            <w:vAlign w:val="top"/>
            <w:tcMar>
              <w:top w:w="80" w:type="dxa"/>
              <w:start w:w="100" w:type="dxa"/>
              <w:bottom w:w="80" w:type="dxa"/>
              <w:end w:w="100" w:type="dxa"/>
            </w:tcMar>
          </w:tcPr>
          <w:p>
            <w:pPr>
              <w:spacing w:after="0"/>
            </w:pPr>
            <w:r>
              <w:rPr>
                <w:sz w:val="18"/>
              </w:rPr>
              <w:t>Occurrence có áp dụng đúng certificate?</w:t>
            </w:r>
          </w:p>
        </w:tc>
      </w:tr>
    </w:tbl>
    <w:p>
      <w:pPr>
        <w:pStyle w:val="Heading2"/>
        <w:keepNext/>
      </w:pPr>
      <w:r>
        <w:t>12.1. TAC Tier 1 – deterministic</w:t>
      </w:r>
    </w:p>
    <w:p>
      <w:pPr>
        <w:pStyle w:val="ListBullet"/>
        <w:spacing w:after="40" w:line="259" w:lineRule="auto"/>
      </w:pPr>
      <w:r>
        <w:t>Compliance có chuẩn hóa và allowed variants; không dùng exact string match đơn giản.</w:t>
      </w:r>
    </w:p>
    <w:p>
      <w:pPr>
        <w:pStyle w:val="ListBullet"/>
        <w:spacing w:after="40" w:line="259" w:lineRule="auto"/>
      </w:pPr>
      <w:r>
        <w:t>Coverage: source occurrence có target rendering tương ứng hay không.</w:t>
      </w:r>
    </w:p>
    <w:p>
      <w:pPr>
        <w:pStyle w:val="ListBullet"/>
        <w:spacing w:after="40" w:line="259" w:lineRule="auto"/>
      </w:pPr>
      <w:r>
        <w:t>Blacklist: có dùng candidate đã REJECTED hoặc ngoài scope không.</w:t>
      </w:r>
    </w:p>
    <w:p>
      <w:pPr>
        <w:pStyle w:val="ListBullet"/>
        <w:spacing w:after="40" w:line="259" w:lineRule="auto"/>
      </w:pPr>
      <w:r>
        <w:t>Intra-sentence collision: hai source terms khác nhau bị map về cùng target trong một câu.</w:t>
      </w:r>
    </w:p>
    <w:p>
      <w:pPr>
        <w:pStyle w:val="ListBullet"/>
        <w:spacing w:after="40" w:line="259" w:lineRule="auto"/>
      </w:pPr>
      <w:r>
        <w:t>Glossary version check: segment đã dùng certificate version nào.</w:t>
      </w:r>
    </w:p>
    <w:p>
      <w:pPr>
        <w:pStyle w:val="Heading2"/>
        <w:keepNext/>
      </w:pPr>
      <w:r>
        <w:t>12.2. TAC Tier 2 – OOD-triggered sense classification</w:t>
      </w:r>
    </w:p>
    <w:p>
      <w:pPr>
        <w:spacing w:after="100" w:line="276" w:lineRule="auto"/>
      </w:pPr>
      <w:r>
        <w:rPr>
          <w:i w:val="0"/>
        </w:rPr>
        <w:t>Embed cửa sổ context của occurrence mới và năm validation contexts của sense. Tính similarity tới context gần nhất:</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sim_max(o, s) = max_j cosine(embed(o), embed(context_j))</w:t>
            </w:r>
          </w:p>
        </w:tc>
      </w:tr>
    </w:tbl>
    <w:p>
      <w:pPr>
        <w:spacing w:after="100" w:line="276" w:lineRule="auto"/>
      </w:pPr>
      <w:r>
        <w:rPr>
          <w:i w:val="0"/>
        </w:rPr>
        <w:t>Nếu sim_max thấp hơn threshold τ, occurrence bị xem là out-of-distribution so với vùng bằng chứng và được chuyển cho sense classifier SAME / RELATED / DIFFERENT / AMBIGUOUS. Threshold τ được calibration theo sense-drift recall và escalation rate.</w:t>
      </w:r>
    </w:p>
    <w:p>
      <w:pPr>
        <w:pStyle w:val="Heading2"/>
        <w:keepNext/>
      </w:pPr>
      <w:r>
        <w:t>12.3. TAC Tier 3 – focused span review</w:t>
      </w:r>
    </w:p>
    <w:p>
      <w:pPr>
        <w:spacing w:after="100" w:line="276" w:lineRule="auto"/>
      </w:pPr>
      <w:r>
        <w:rPr>
          <w:i w:val="0"/>
        </w:rPr>
        <w:t>Chỉ áp dụng cho occurrence đã flag. Judge xem source sentence, target sentence, term spans, definition và scope; trả VALID_APPLICATION, VALID_WITH_VARIANT, WRONG_SENSE, UNGRAMMATICAL_APPLICATION, MISSING_APPLICATION hoặc HUMAN_REVIEW. Không chấm toàn block bằng rubric QE tổng quát.</w:t>
      </w:r>
    </w:p>
    <w:p>
      <w:pPr>
        <w:pStyle w:val="Heading2"/>
        <w:keepNext/>
      </w:pPr>
      <w:r>
        <w:t>12.4. Two-pass governance</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Pass 1: freeze glossary v1 → translate → TAC → collect violations</w:t>
              <w:br/>
              <w:t xml:space="preserve">        (không sửa glossary trong khi đang dịch)</w:t>
              <w:br/>
              <w:br/>
              <w:t>Revision: adjudicate violations → split senses / add variants / update scope</w:t>
              <w:br/>
              <w:t xml:space="preserve">          → freeze glossary v2</w:t>
              <w:br/>
              <w:br/>
              <w:t>Pass 2: translate lại với v2 → TAC → report delta</w:t>
            </w:r>
          </w:p>
        </w:tc>
      </w:tr>
    </w:tbl>
    <w:p>
      <w:pPr>
        <w:spacing w:after="100" w:line="276" w:lineRule="auto"/>
      </w:pPr>
      <w:r>
        <w:rPr>
          <w:i w:val="0"/>
        </w:rPr>
        <w:t>Mỗi segment phải ghi glossary_version, sense_inventory_version và tac_policy_version. Delta giữa Pass 1 và Pass 2 là hiệu quả đo được của closed-loop terminology governance.</w:t>
      </w:r>
    </w:p>
    <w:p>
      <w:pPr>
        <w:pStyle w:val="Heading1"/>
        <w:keepNext/>
      </w:pPr>
      <w:r>
        <w:t>13. THÍ NGHIỆM TÁC ĐỘNG ĐẦU CUỐI BỐN NHÁNH</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3081"/>
            <w:shd w:fill="1F4E78"/>
            <w:vAlign w:val="center"/>
            <w:tcMar>
              <w:top w:w="90" w:type="dxa"/>
              <w:start w:w="100" w:type="dxa"/>
              <w:bottom w:w="90" w:type="dxa"/>
              <w:end w:w="100" w:type="dxa"/>
            </w:tcMar>
          </w:tcPr>
          <w:p>
            <w:pPr>
              <w:jc w:val="center"/>
            </w:pPr>
            <w:r>
              <w:rPr>
                <w:b/>
                <w:color w:val="FFFFFF"/>
                <w:sz w:val="18"/>
              </w:rPr>
              <w:t>Nhánh</w:t>
            </w:r>
          </w:p>
        </w:tc>
        <w:tc>
          <w:tcPr>
            <w:tcW w:type="dxa" w:w="3081"/>
            <w:shd w:fill="1F4E78"/>
            <w:vAlign w:val="center"/>
            <w:tcMar>
              <w:top w:w="90" w:type="dxa"/>
              <w:start w:w="100" w:type="dxa"/>
              <w:bottom w:w="90" w:type="dxa"/>
              <w:end w:w="100" w:type="dxa"/>
            </w:tcMar>
          </w:tcPr>
          <w:p>
            <w:pPr>
              <w:jc w:val="center"/>
            </w:pPr>
            <w:r>
              <w:rPr>
                <w:b/>
                <w:color w:val="FFFFFF"/>
                <w:sz w:val="18"/>
              </w:rPr>
              <w:t>Cấu hình</w:t>
            </w:r>
          </w:p>
        </w:tc>
        <w:tc>
          <w:tcPr>
            <w:tcW w:type="dxa" w:w="3081"/>
            <w:shd w:fill="1F4E78"/>
            <w:vAlign w:val="center"/>
            <w:tcMar>
              <w:top w:w="90" w:type="dxa"/>
              <w:start w:w="100" w:type="dxa"/>
              <w:bottom w:w="90" w:type="dxa"/>
              <w:end w:w="100" w:type="dxa"/>
            </w:tcMar>
          </w:tcPr>
          <w:p>
            <w:pPr>
              <w:jc w:val="center"/>
            </w:pPr>
            <w:r>
              <w:rPr>
                <w:b/>
                <w:color w:val="FFFFFF"/>
                <w:sz w:val="18"/>
              </w:rPr>
              <w:t>Ý nghĩa</w:t>
            </w:r>
          </w:p>
        </w:tc>
      </w:tr>
      <w:tr>
        <w:trPr>
          <w:cantSplit/>
        </w:trPr>
        <w:tc>
          <w:tcPr>
            <w:tcW w:type="dxa" w:w="3081"/>
            <w:vAlign w:val="top"/>
            <w:tcMar>
              <w:top w:w="80" w:type="dxa"/>
              <w:start w:w="100" w:type="dxa"/>
              <w:bottom w:w="80" w:type="dxa"/>
              <w:end w:w="100" w:type="dxa"/>
            </w:tcMar>
          </w:tcPr>
          <w:p>
            <w:pPr>
              <w:spacing w:after="0"/>
            </w:pPr>
            <w:r>
              <w:rPr>
                <w:sz w:val="18"/>
              </w:rPr>
              <w:t>A</w:t>
            </w:r>
          </w:p>
        </w:tc>
        <w:tc>
          <w:tcPr>
            <w:tcW w:type="dxa" w:w="3081"/>
            <w:vAlign w:val="top"/>
            <w:tcMar>
              <w:top w:w="80" w:type="dxa"/>
              <w:start w:w="100" w:type="dxa"/>
              <w:bottom w:w="80" w:type="dxa"/>
              <w:end w:w="100" w:type="dxa"/>
            </w:tcMar>
          </w:tcPr>
          <w:p>
            <w:pPr>
              <w:spacing w:after="0"/>
            </w:pPr>
            <w:r>
              <w:rPr>
                <w:sz w:val="18"/>
              </w:rPr>
              <w:t>Không glossary</w:t>
            </w:r>
          </w:p>
        </w:tc>
        <w:tc>
          <w:tcPr>
            <w:tcW w:type="dxa" w:w="3081"/>
            <w:vAlign w:val="top"/>
            <w:tcMar>
              <w:top w:w="80" w:type="dxa"/>
              <w:start w:w="100" w:type="dxa"/>
              <w:bottom w:w="80" w:type="dxa"/>
              <w:end w:w="100" w:type="dxa"/>
            </w:tcMar>
          </w:tcPr>
          <w:p>
            <w:pPr>
              <w:spacing w:after="0"/>
            </w:pPr>
            <w:r>
              <w:rPr>
                <w:sz w:val="18"/>
              </w:rPr>
              <w:t>Direct block translation.</w:t>
            </w:r>
          </w:p>
        </w:tc>
      </w:tr>
      <w:tr>
        <w:trPr>
          <w:cantSplit/>
        </w:trPr>
        <w:tc>
          <w:tcPr>
            <w:tcW w:type="dxa" w:w="3081"/>
            <w:vAlign w:val="top"/>
            <w:tcMar>
              <w:top w:w="80" w:type="dxa"/>
              <w:start w:w="100" w:type="dxa"/>
              <w:bottom w:w="80" w:type="dxa"/>
              <w:end w:w="100" w:type="dxa"/>
            </w:tcMar>
            <w:shd w:fill="EAF2F8"/>
          </w:tcPr>
          <w:p>
            <w:pPr>
              <w:spacing w:after="0"/>
            </w:pPr>
            <w:r>
              <w:rPr>
                <w:sz w:val="18"/>
              </w:rPr>
              <w:t>B</w:t>
            </w:r>
          </w:p>
        </w:tc>
        <w:tc>
          <w:tcPr>
            <w:tcW w:type="dxa" w:w="3081"/>
            <w:vAlign w:val="top"/>
            <w:tcMar>
              <w:top w:w="80" w:type="dxa"/>
              <w:start w:w="100" w:type="dxa"/>
              <w:bottom w:w="80" w:type="dxa"/>
              <w:end w:w="100" w:type="dxa"/>
            </w:tcMar>
            <w:shd w:fill="EAF2F8"/>
          </w:tcPr>
          <w:p>
            <w:pPr>
              <w:spacing w:after="0"/>
            </w:pPr>
            <w:r>
              <w:rPr>
                <w:sz w:val="18"/>
              </w:rPr>
              <w:t>Raw glossary</w:t>
            </w:r>
          </w:p>
        </w:tc>
        <w:tc>
          <w:tcPr>
            <w:tcW w:type="dxa" w:w="3081"/>
            <w:vAlign w:val="top"/>
            <w:tcMar>
              <w:top w:w="80" w:type="dxa"/>
              <w:start w:w="100" w:type="dxa"/>
              <w:bottom w:w="80" w:type="dxa"/>
              <w:end w:w="100" w:type="dxa"/>
            </w:tcMar>
            <w:shd w:fill="EAF2F8"/>
          </w:tcPr>
          <w:p>
            <w:pPr>
              <w:spacing w:after="0"/>
            </w:pPr>
            <w:r>
              <w:rPr>
                <w:sz w:val="18"/>
              </w:rPr>
              <w:t>LLM sinh và tự chọn candidate, không validator.</w:t>
            </w:r>
          </w:p>
        </w:tc>
      </w:tr>
      <w:tr>
        <w:trPr>
          <w:cantSplit/>
        </w:trPr>
        <w:tc>
          <w:tcPr>
            <w:tcW w:type="dxa" w:w="3081"/>
            <w:vAlign w:val="top"/>
            <w:tcMar>
              <w:top w:w="80" w:type="dxa"/>
              <w:start w:w="100" w:type="dxa"/>
              <w:bottom w:w="80" w:type="dxa"/>
              <w:end w:w="100" w:type="dxa"/>
            </w:tcMar>
          </w:tcPr>
          <w:p>
            <w:pPr>
              <w:spacing w:after="0"/>
            </w:pPr>
            <w:r>
              <w:rPr>
                <w:sz w:val="18"/>
              </w:rPr>
              <w:t>C</w:t>
            </w:r>
          </w:p>
        </w:tc>
        <w:tc>
          <w:tcPr>
            <w:tcW w:type="dxa" w:w="3081"/>
            <w:vAlign w:val="top"/>
            <w:tcMar>
              <w:top w:w="80" w:type="dxa"/>
              <w:start w:w="100" w:type="dxa"/>
              <w:bottom w:w="80" w:type="dxa"/>
              <w:end w:w="100" w:type="dxa"/>
            </w:tcMar>
          </w:tcPr>
          <w:p>
            <w:pPr>
              <w:spacing w:after="0"/>
            </w:pPr>
            <w:r>
              <w:rPr>
                <w:sz w:val="18"/>
              </w:rPr>
              <w:t>Validated glossary</w:t>
            </w:r>
          </w:p>
        </w:tc>
        <w:tc>
          <w:tcPr>
            <w:tcW w:type="dxa" w:w="3081"/>
            <w:vAlign w:val="top"/>
            <w:tcMar>
              <w:top w:w="80" w:type="dxa"/>
              <w:start w:w="100" w:type="dxa"/>
              <w:bottom w:w="80" w:type="dxa"/>
              <w:end w:w="100" w:type="dxa"/>
            </w:tcMar>
          </w:tcPr>
          <w:p>
            <w:pPr>
              <w:spacing w:after="0"/>
            </w:pPr>
            <w:r>
              <w:rPr>
                <w:sz w:val="18"/>
              </w:rPr>
              <w:t>Glossary qua V4, không TAC.</w:t>
            </w:r>
          </w:p>
        </w:tc>
      </w:tr>
      <w:tr>
        <w:trPr>
          <w:cantSplit/>
        </w:trPr>
        <w:tc>
          <w:tcPr>
            <w:tcW w:type="dxa" w:w="3081"/>
            <w:vAlign w:val="top"/>
            <w:tcMar>
              <w:top w:w="80" w:type="dxa"/>
              <w:start w:w="100" w:type="dxa"/>
              <w:bottom w:w="80" w:type="dxa"/>
              <w:end w:w="100" w:type="dxa"/>
            </w:tcMar>
            <w:shd w:fill="EAF2F8"/>
          </w:tcPr>
          <w:p>
            <w:pPr>
              <w:spacing w:after="0"/>
            </w:pPr>
            <w:r>
              <w:rPr>
                <w:sz w:val="18"/>
              </w:rPr>
              <w:t>D</w:t>
            </w:r>
          </w:p>
        </w:tc>
        <w:tc>
          <w:tcPr>
            <w:tcW w:type="dxa" w:w="3081"/>
            <w:vAlign w:val="top"/>
            <w:tcMar>
              <w:top w:w="80" w:type="dxa"/>
              <w:start w:w="100" w:type="dxa"/>
              <w:bottom w:w="80" w:type="dxa"/>
              <w:end w:w="100" w:type="dxa"/>
            </w:tcMar>
            <w:shd w:fill="EAF2F8"/>
          </w:tcPr>
          <w:p>
            <w:pPr>
              <w:spacing w:after="0"/>
            </w:pPr>
            <w:r>
              <w:rPr>
                <w:sz w:val="18"/>
              </w:rPr>
              <w:t>Validated glossary + TAC + two-pass</w:t>
            </w:r>
          </w:p>
        </w:tc>
        <w:tc>
          <w:tcPr>
            <w:tcW w:type="dxa" w:w="3081"/>
            <w:vAlign w:val="top"/>
            <w:tcMar>
              <w:top w:w="80" w:type="dxa"/>
              <w:start w:w="100" w:type="dxa"/>
              <w:bottom w:w="80" w:type="dxa"/>
              <w:end w:w="100" w:type="dxa"/>
            </w:tcMar>
            <w:shd w:fill="EAF2F8"/>
          </w:tcPr>
          <w:p>
            <w:pPr>
              <w:spacing w:after="0"/>
            </w:pPr>
            <w:r>
              <w:rPr>
                <w:sz w:val="18"/>
              </w:rPr>
              <w:t>Certificate enforcement và revision loop.</w:t>
            </w:r>
          </w:p>
        </w:tc>
      </w:tr>
    </w:tbl>
    <w:p>
      <w:pPr>
        <w:spacing w:after="100" w:line="276" w:lineRule="auto"/>
      </w:pPr>
      <w:r>
        <w:rPr>
          <w:i w:val="0"/>
        </w:rPr>
        <w:t>Giữ cố định model, source blocks, prompt nền, temperature, token budget và decoding policy. Chỉ thay glossary và TAC.</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4621"/>
            <w:shd w:fill="1F4E78"/>
            <w:vAlign w:val="center"/>
            <w:tcMar>
              <w:top w:w="90" w:type="dxa"/>
              <w:start w:w="100" w:type="dxa"/>
              <w:bottom w:w="90" w:type="dxa"/>
              <w:end w:w="100" w:type="dxa"/>
            </w:tcMar>
          </w:tcPr>
          <w:p>
            <w:pPr>
              <w:jc w:val="center"/>
            </w:pPr>
            <w:r>
              <w:rPr>
                <w:b/>
                <w:color w:val="FFFFFF"/>
                <w:sz w:val="18"/>
              </w:rPr>
              <w:t>Khoảng cách</w:t>
            </w:r>
          </w:p>
        </w:tc>
        <w:tc>
          <w:tcPr>
            <w:tcW w:type="dxa" w:w="4621"/>
            <w:shd w:fill="1F4E78"/>
            <w:vAlign w:val="center"/>
            <w:tcMar>
              <w:top w:w="90" w:type="dxa"/>
              <w:start w:w="100" w:type="dxa"/>
              <w:bottom w:w="90" w:type="dxa"/>
              <w:end w:w="100" w:type="dxa"/>
            </w:tcMar>
          </w:tcPr>
          <w:p>
            <w:pPr>
              <w:jc w:val="center"/>
            </w:pPr>
            <w:r>
              <w:rPr>
                <w:b/>
                <w:color w:val="FFFFFF"/>
                <w:sz w:val="18"/>
              </w:rPr>
              <w:t>Câu hỏi được trả lời</w:t>
            </w:r>
          </w:p>
        </w:tc>
      </w:tr>
      <w:tr>
        <w:trPr>
          <w:cantSplit/>
        </w:trPr>
        <w:tc>
          <w:tcPr>
            <w:tcW w:type="dxa" w:w="4621"/>
            <w:vAlign w:val="top"/>
            <w:tcMar>
              <w:top w:w="80" w:type="dxa"/>
              <w:start w:w="100" w:type="dxa"/>
              <w:bottom w:w="80" w:type="dxa"/>
              <w:end w:w="100" w:type="dxa"/>
            </w:tcMar>
          </w:tcPr>
          <w:p>
            <w:pPr>
              <w:spacing w:after="0"/>
            </w:pPr>
            <w:r>
              <w:rPr>
                <w:sz w:val="18"/>
              </w:rPr>
              <w:t>A → B</w:t>
            </w:r>
          </w:p>
        </w:tc>
        <w:tc>
          <w:tcPr>
            <w:tcW w:type="dxa" w:w="4621"/>
            <w:vAlign w:val="top"/>
            <w:tcMar>
              <w:top w:w="80" w:type="dxa"/>
              <w:start w:w="100" w:type="dxa"/>
              <w:bottom w:w="80" w:type="dxa"/>
              <w:end w:w="100" w:type="dxa"/>
            </w:tcMar>
          </w:tcPr>
          <w:p>
            <w:pPr>
              <w:spacing w:after="0"/>
            </w:pPr>
            <w:r>
              <w:rPr>
                <w:sz w:val="18"/>
              </w:rPr>
              <w:t>Raw glossary có hữu ích hay có thể tệ hơn không dùng glossary?</w:t>
            </w:r>
          </w:p>
        </w:tc>
      </w:tr>
      <w:tr>
        <w:trPr>
          <w:cantSplit/>
        </w:trPr>
        <w:tc>
          <w:tcPr>
            <w:tcW w:type="dxa" w:w="4621"/>
            <w:vAlign w:val="top"/>
            <w:tcMar>
              <w:top w:w="80" w:type="dxa"/>
              <w:start w:w="100" w:type="dxa"/>
              <w:bottom w:w="80" w:type="dxa"/>
              <w:end w:w="100" w:type="dxa"/>
            </w:tcMar>
            <w:shd w:fill="EAF2F8"/>
          </w:tcPr>
          <w:p>
            <w:pPr>
              <w:spacing w:after="0"/>
            </w:pPr>
            <w:r>
              <w:rPr>
                <w:sz w:val="18"/>
              </w:rPr>
              <w:t>B → C</w:t>
            </w:r>
          </w:p>
        </w:tc>
        <w:tc>
          <w:tcPr>
            <w:tcW w:type="dxa" w:w="4621"/>
            <w:vAlign w:val="top"/>
            <w:tcMar>
              <w:top w:w="80" w:type="dxa"/>
              <w:start w:w="100" w:type="dxa"/>
              <w:bottom w:w="80" w:type="dxa"/>
              <w:end w:w="100" w:type="dxa"/>
            </w:tcMar>
            <w:shd w:fill="EAF2F8"/>
          </w:tcPr>
          <w:p>
            <w:pPr>
              <w:spacing w:after="0"/>
            </w:pPr>
            <w:r>
              <w:rPr>
                <w:sz w:val="18"/>
              </w:rPr>
              <w:t>Terminology Validator có cải thiện bản dịch cuối không?</w:t>
            </w:r>
          </w:p>
        </w:tc>
      </w:tr>
      <w:tr>
        <w:trPr>
          <w:cantSplit/>
        </w:trPr>
        <w:tc>
          <w:tcPr>
            <w:tcW w:type="dxa" w:w="4621"/>
            <w:vAlign w:val="top"/>
            <w:tcMar>
              <w:top w:w="80" w:type="dxa"/>
              <w:start w:w="100" w:type="dxa"/>
              <w:bottom w:w="80" w:type="dxa"/>
              <w:end w:w="100" w:type="dxa"/>
            </w:tcMar>
          </w:tcPr>
          <w:p>
            <w:pPr>
              <w:spacing w:after="0"/>
            </w:pPr>
            <w:r>
              <w:rPr>
                <w:sz w:val="18"/>
              </w:rPr>
              <w:t>C → D</w:t>
            </w:r>
          </w:p>
        </w:tc>
        <w:tc>
          <w:tcPr>
            <w:tcW w:type="dxa" w:w="4621"/>
            <w:vAlign w:val="top"/>
            <w:tcMar>
              <w:top w:w="80" w:type="dxa"/>
              <w:start w:w="100" w:type="dxa"/>
              <w:bottom w:w="80" w:type="dxa"/>
              <w:end w:w="100" w:type="dxa"/>
            </w:tcMar>
          </w:tcPr>
          <w:p>
            <w:pPr>
              <w:spacing w:after="0"/>
            </w:pPr>
            <w:r>
              <w:rPr>
                <w:sz w:val="18"/>
              </w:rPr>
              <w:t>Application check có thêm giá trị sau khi glossary đã được kiểm định không?</w:t>
            </w:r>
          </w:p>
        </w:tc>
      </w:tr>
    </w:tbl>
    <w:p>
      <w:pPr>
        <w:pStyle w:val="Heading2"/>
        <w:keepNext/>
      </w:pPr>
      <w:r>
        <w:t>13.1. Metric downstream</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4621"/>
            <w:shd w:fill="1F4E78"/>
            <w:vAlign w:val="center"/>
            <w:tcMar>
              <w:top w:w="90" w:type="dxa"/>
              <w:start w:w="100" w:type="dxa"/>
              <w:bottom w:w="90" w:type="dxa"/>
              <w:end w:w="100" w:type="dxa"/>
            </w:tcMar>
          </w:tcPr>
          <w:p>
            <w:pPr>
              <w:jc w:val="center"/>
            </w:pPr>
            <w:r>
              <w:rPr>
                <w:b/>
                <w:color w:val="FFFFFF"/>
                <w:sz w:val="18"/>
              </w:rPr>
              <w:t>Metric</w:t>
            </w:r>
          </w:p>
        </w:tc>
        <w:tc>
          <w:tcPr>
            <w:tcW w:type="dxa" w:w="4621"/>
            <w:shd w:fill="1F4E78"/>
            <w:vAlign w:val="center"/>
            <w:tcMar>
              <w:top w:w="90" w:type="dxa"/>
              <w:start w:w="100" w:type="dxa"/>
              <w:bottom w:w="90" w:type="dxa"/>
              <w:end w:w="100" w:type="dxa"/>
            </w:tcMar>
          </w:tcPr>
          <w:p>
            <w:pPr>
              <w:jc w:val="center"/>
            </w:pPr>
            <w:r>
              <w:rPr>
                <w:b/>
                <w:color w:val="FFFFFF"/>
                <w:sz w:val="18"/>
              </w:rPr>
              <w:t>Vai trò</w:t>
            </w:r>
          </w:p>
        </w:tc>
      </w:tr>
      <w:tr>
        <w:trPr>
          <w:cantSplit/>
        </w:trPr>
        <w:tc>
          <w:tcPr>
            <w:tcW w:type="dxa" w:w="4621"/>
            <w:vAlign w:val="top"/>
            <w:tcMar>
              <w:top w:w="80" w:type="dxa"/>
              <w:start w:w="100" w:type="dxa"/>
              <w:bottom w:w="80" w:type="dxa"/>
              <w:end w:w="100" w:type="dxa"/>
            </w:tcMar>
          </w:tcPr>
          <w:p>
            <w:pPr>
              <w:spacing w:after="0"/>
            </w:pPr>
            <w:r>
              <w:rPr>
                <w:sz w:val="18"/>
              </w:rPr>
              <w:t>Terminology accuracy</w:t>
            </w:r>
          </w:p>
        </w:tc>
        <w:tc>
          <w:tcPr>
            <w:tcW w:type="dxa" w:w="4621"/>
            <w:vAlign w:val="top"/>
            <w:tcMar>
              <w:top w:w="80" w:type="dxa"/>
              <w:start w:w="100" w:type="dxa"/>
              <w:bottom w:w="80" w:type="dxa"/>
              <w:end w:w="100" w:type="dxa"/>
            </w:tcMar>
          </w:tcPr>
          <w:p>
            <w:pPr>
              <w:spacing w:after="0"/>
            </w:pPr>
            <w:r>
              <w:rPr>
                <w:sz w:val="18"/>
              </w:rPr>
              <w:t>Occurrence dùng rendering đúng sense; primary.</w:t>
            </w:r>
          </w:p>
        </w:tc>
      </w:tr>
      <w:tr>
        <w:trPr>
          <w:cantSplit/>
        </w:trPr>
        <w:tc>
          <w:tcPr>
            <w:tcW w:type="dxa" w:w="4621"/>
            <w:vAlign w:val="top"/>
            <w:tcMar>
              <w:top w:w="80" w:type="dxa"/>
              <w:start w:w="100" w:type="dxa"/>
              <w:bottom w:w="80" w:type="dxa"/>
              <w:end w:w="100" w:type="dxa"/>
            </w:tcMar>
            <w:shd w:fill="EAF2F8"/>
          </w:tcPr>
          <w:p>
            <w:pPr>
              <w:spacing w:after="0"/>
            </w:pPr>
            <w:r>
              <w:rPr>
                <w:sz w:val="18"/>
              </w:rPr>
              <w:t>Wrong-sense error rate</w:t>
            </w:r>
          </w:p>
        </w:tc>
        <w:tc>
          <w:tcPr>
            <w:tcW w:type="dxa" w:w="4621"/>
            <w:vAlign w:val="top"/>
            <w:tcMar>
              <w:top w:w="80" w:type="dxa"/>
              <w:start w:w="100" w:type="dxa"/>
              <w:bottom w:w="80" w:type="dxa"/>
              <w:end w:w="100" w:type="dxa"/>
            </w:tcMar>
            <w:shd w:fill="EAF2F8"/>
          </w:tcPr>
          <w:p>
            <w:pPr>
              <w:spacing w:after="0"/>
            </w:pPr>
            <w:r>
              <w:rPr>
                <w:sz w:val="18"/>
              </w:rPr>
              <w:t>Tỷ lệ application thuộc sense khác; primary.</w:t>
            </w:r>
          </w:p>
        </w:tc>
      </w:tr>
      <w:tr>
        <w:trPr>
          <w:cantSplit/>
        </w:trPr>
        <w:tc>
          <w:tcPr>
            <w:tcW w:type="dxa" w:w="4621"/>
            <w:vAlign w:val="top"/>
            <w:tcMar>
              <w:top w:w="80" w:type="dxa"/>
              <w:start w:w="100" w:type="dxa"/>
              <w:bottom w:w="80" w:type="dxa"/>
              <w:end w:w="100" w:type="dxa"/>
            </w:tcMar>
          </w:tcPr>
          <w:p>
            <w:pPr>
              <w:spacing w:after="0"/>
            </w:pPr>
            <w:r>
              <w:rPr>
                <w:sz w:val="18"/>
              </w:rPr>
              <w:t>Consistency rate</w:t>
            </w:r>
          </w:p>
        </w:tc>
        <w:tc>
          <w:tcPr>
            <w:tcW w:type="dxa" w:w="4621"/>
            <w:vAlign w:val="top"/>
            <w:tcMar>
              <w:top w:w="80" w:type="dxa"/>
              <w:start w:w="100" w:type="dxa"/>
              <w:bottom w:w="80" w:type="dxa"/>
              <w:end w:w="100" w:type="dxa"/>
            </w:tcMar>
          </w:tcPr>
          <w:p>
            <w:pPr>
              <w:spacing w:after="0"/>
            </w:pPr>
            <w:r>
              <w:rPr>
                <w:sz w:val="18"/>
              </w:rPr>
              <w:t>Cùng term+sense dùng rendering hợp lệ ổn định.</w:t>
            </w:r>
          </w:p>
        </w:tc>
      </w:tr>
      <w:tr>
        <w:trPr>
          <w:cantSplit/>
        </w:trPr>
        <w:tc>
          <w:tcPr>
            <w:tcW w:type="dxa" w:w="4621"/>
            <w:vAlign w:val="top"/>
            <w:tcMar>
              <w:top w:w="80" w:type="dxa"/>
              <w:start w:w="100" w:type="dxa"/>
              <w:bottom w:w="80" w:type="dxa"/>
              <w:end w:w="100" w:type="dxa"/>
            </w:tcMar>
            <w:shd w:fill="EAF2F8"/>
          </w:tcPr>
          <w:p>
            <w:pPr>
              <w:spacing w:after="0"/>
            </w:pPr>
            <w:r>
              <w:rPr>
                <w:sz w:val="18"/>
              </w:rPr>
              <w:t>Compliance rate</w:t>
            </w:r>
          </w:p>
        </w:tc>
        <w:tc>
          <w:tcPr>
            <w:tcW w:type="dxa" w:w="4621"/>
            <w:vAlign w:val="top"/>
            <w:tcMar>
              <w:top w:w="80" w:type="dxa"/>
              <w:start w:w="100" w:type="dxa"/>
              <w:bottom w:w="80" w:type="dxa"/>
              <w:end w:w="100" w:type="dxa"/>
            </w:tcMar>
            <w:shd w:fill="EAF2F8"/>
          </w:tcPr>
          <w:p>
            <w:pPr>
              <w:spacing w:after="0"/>
            </w:pPr>
            <w:r>
              <w:rPr>
                <w:sz w:val="18"/>
              </w:rPr>
              <w:t>Tuân thủ certificate; phải báo cùng adequacy/fluency.</w:t>
            </w:r>
          </w:p>
        </w:tc>
      </w:tr>
      <w:tr>
        <w:trPr>
          <w:cantSplit/>
        </w:trPr>
        <w:tc>
          <w:tcPr>
            <w:tcW w:type="dxa" w:w="4621"/>
            <w:vAlign w:val="top"/>
            <w:tcMar>
              <w:top w:w="80" w:type="dxa"/>
              <w:start w:w="100" w:type="dxa"/>
              <w:bottom w:w="80" w:type="dxa"/>
              <w:end w:w="100" w:type="dxa"/>
            </w:tcMar>
          </w:tcPr>
          <w:p>
            <w:pPr>
              <w:spacing w:after="0"/>
            </w:pPr>
            <w:r>
              <w:rPr>
                <w:sz w:val="18"/>
              </w:rPr>
              <w:t>Local adequacy</w:t>
            </w:r>
          </w:p>
        </w:tc>
        <w:tc>
          <w:tcPr>
            <w:tcW w:type="dxa" w:w="4621"/>
            <w:vAlign w:val="top"/>
            <w:tcMar>
              <w:top w:w="80" w:type="dxa"/>
              <w:start w:w="100" w:type="dxa"/>
              <w:bottom w:w="80" w:type="dxa"/>
              <w:end w:w="100" w:type="dxa"/>
            </w:tcMar>
          </w:tcPr>
          <w:p>
            <w:pPr>
              <w:spacing w:after="0"/>
            </w:pPr>
            <w:r>
              <w:rPr>
                <w:sz w:val="18"/>
              </w:rPr>
              <w:t>Giữ nghĩa trong span chứa term.</w:t>
            </w:r>
          </w:p>
        </w:tc>
      </w:tr>
      <w:tr>
        <w:trPr>
          <w:cantSplit/>
        </w:trPr>
        <w:tc>
          <w:tcPr>
            <w:tcW w:type="dxa" w:w="4621"/>
            <w:vAlign w:val="top"/>
            <w:tcMar>
              <w:top w:w="80" w:type="dxa"/>
              <w:start w:w="100" w:type="dxa"/>
              <w:bottom w:w="80" w:type="dxa"/>
              <w:end w:w="100" w:type="dxa"/>
            </w:tcMar>
            <w:shd w:fill="EAF2F8"/>
          </w:tcPr>
          <w:p>
            <w:pPr>
              <w:spacing w:after="0"/>
            </w:pPr>
            <w:r>
              <w:rPr>
                <w:sz w:val="18"/>
              </w:rPr>
              <w:t>Local fluency</w:t>
            </w:r>
          </w:p>
        </w:tc>
        <w:tc>
          <w:tcPr>
            <w:tcW w:type="dxa" w:w="4621"/>
            <w:vAlign w:val="top"/>
            <w:tcMar>
              <w:top w:w="80" w:type="dxa"/>
              <w:start w:w="100" w:type="dxa"/>
              <w:bottom w:w="80" w:type="dxa"/>
              <w:end w:w="100" w:type="dxa"/>
            </w:tcMar>
            <w:shd w:fill="EAF2F8"/>
          </w:tcPr>
          <w:p>
            <w:pPr>
              <w:spacing w:after="0"/>
            </w:pPr>
            <w:r>
              <w:rPr>
                <w:sz w:val="18"/>
              </w:rPr>
              <w:t>Ứng viên tích hợp tự nhiên trong câu.</w:t>
            </w:r>
          </w:p>
        </w:tc>
      </w:tr>
      <w:tr>
        <w:trPr>
          <w:cantSplit/>
        </w:trPr>
        <w:tc>
          <w:tcPr>
            <w:tcW w:type="dxa" w:w="4621"/>
            <w:vAlign w:val="top"/>
            <w:tcMar>
              <w:top w:w="80" w:type="dxa"/>
              <w:start w:w="100" w:type="dxa"/>
              <w:bottom w:w="80" w:type="dxa"/>
              <w:end w:w="100" w:type="dxa"/>
            </w:tcMar>
          </w:tcPr>
          <w:p>
            <w:pPr>
              <w:spacing w:after="0"/>
            </w:pPr>
            <w:r>
              <w:rPr>
                <w:sz w:val="18"/>
              </w:rPr>
              <w:t>General MT metric</w:t>
            </w:r>
          </w:p>
        </w:tc>
        <w:tc>
          <w:tcPr>
            <w:tcW w:type="dxa" w:w="4621"/>
            <w:vAlign w:val="top"/>
            <w:tcMar>
              <w:top w:w="80" w:type="dxa"/>
              <w:start w:w="100" w:type="dxa"/>
              <w:bottom w:w="80" w:type="dxa"/>
              <w:end w:w="100" w:type="dxa"/>
            </w:tcMar>
          </w:tcPr>
          <w:p>
            <w:pPr>
              <w:spacing w:after="0"/>
            </w:pPr>
            <w:r>
              <w:rPr>
                <w:sz w:val="18"/>
              </w:rPr>
              <w:t>COMET/COMETKiwi chỉ là chỉ số báo cáo phụ, không nằm trong TAC.</w:t>
            </w:r>
          </w:p>
        </w:tc>
      </w:tr>
      <w:tr>
        <w:trPr>
          <w:cantSplit/>
        </w:trPr>
        <w:tc>
          <w:tcPr>
            <w:tcW w:type="dxa" w:w="4621"/>
            <w:vAlign w:val="top"/>
            <w:tcMar>
              <w:top w:w="80" w:type="dxa"/>
              <w:start w:w="100" w:type="dxa"/>
              <w:bottom w:w="80" w:type="dxa"/>
              <w:end w:w="100" w:type="dxa"/>
            </w:tcMar>
            <w:shd w:fill="EAF2F8"/>
          </w:tcPr>
          <w:p>
            <w:pPr>
              <w:spacing w:after="0"/>
            </w:pPr>
            <w:r>
              <w:rPr>
                <w:sz w:val="18"/>
              </w:rPr>
              <w:t>Cost/latency</w:t>
            </w:r>
          </w:p>
        </w:tc>
        <w:tc>
          <w:tcPr>
            <w:tcW w:type="dxa" w:w="4621"/>
            <w:vAlign w:val="top"/>
            <w:tcMar>
              <w:top w:w="80" w:type="dxa"/>
              <w:start w:w="100" w:type="dxa"/>
              <w:bottom w:w="80" w:type="dxa"/>
              <w:end w:w="100" w:type="dxa"/>
            </w:tcMar>
            <w:shd w:fill="EAF2F8"/>
          </w:tcPr>
          <w:p>
            <w:pPr>
              <w:spacing w:after="0"/>
            </w:pPr>
            <w:r>
              <w:rPr>
                <w:sz w:val="18"/>
              </w:rPr>
              <w:t>Chi phí theo candidate, occurrence và document pass.</w:t>
            </w:r>
          </w:p>
        </w:tc>
      </w:tr>
    </w:tbl>
    <w:tbl>
      <w:tblPr>
        <w:tblStyle w:val="TableGrid"/>
        <w:tblW w:type="auto" w:w="0"/>
        <w:tblLook w:firstColumn="1" w:firstRow="1" w:lastColumn="0" w:lastRow="0" w:noHBand="0" w:noVBand="1" w:val="04A0"/>
      </w:tblPr>
      <w:tblGrid>
        <w:gridCol w:w="9242"/>
      </w:tblGrid>
      <w:tr>
        <w:trPr>
          <w:cantSplit/>
        </w:trPr>
        <w:tc>
          <w:tcPr>
            <w:tcW w:type="dxa" w:w="9242"/>
            <w:shd w:fill="FFF2CC"/>
            <w:tcMar>
              <w:top w:w="140" w:type="dxa"/>
              <w:start w:w="180" w:type="dxa"/>
              <w:bottom w:w="140" w:type="dxa"/>
              <w:end w:w="180" w:type="dxa"/>
            </w:tcMar>
          </w:tcPr>
          <w:p>
            <w:r>
              <w:rPr>
                <w:b/>
              </w:rPr>
              <w:t xml:space="preserve">Bẫy metric: </w:t>
            </w:r>
            <w:r>
              <w:t>Compliance cao không đảm bảo bản dịch tốt. Một hệ thống ép term có thể đạt gần 100% compliance nhưng làm câu gượng hoặc sai ngữ pháp. Luôn báo compliance cùng local adequacy và local fluency.</w:t>
            </w:r>
          </w:p>
        </w:tc>
      </w:tr>
    </w:tbl>
    <w:p>
      <w:pPr>
        <w:pStyle w:val="Heading1"/>
        <w:keepNext/>
      </w:pPr>
      <w:r>
        <w:t>14. KIẾN TRÚC PHẦN MỀM, PROVENANCE VÀ CASCADE CHI PHÍ</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4621"/>
            <w:shd w:fill="1F4E78"/>
            <w:vAlign w:val="center"/>
            <w:tcMar>
              <w:top w:w="90" w:type="dxa"/>
              <w:start w:w="100" w:type="dxa"/>
              <w:bottom w:w="90" w:type="dxa"/>
              <w:end w:w="100" w:type="dxa"/>
            </w:tcMar>
          </w:tcPr>
          <w:p>
            <w:pPr>
              <w:jc w:val="center"/>
            </w:pPr>
            <w:r>
              <w:rPr>
                <w:b/>
                <w:color w:val="FFFFFF"/>
                <w:sz w:val="18"/>
              </w:rPr>
              <w:t>Module</w:t>
            </w:r>
          </w:p>
        </w:tc>
        <w:tc>
          <w:tcPr>
            <w:tcW w:type="dxa" w:w="4621"/>
            <w:shd w:fill="1F4E78"/>
            <w:vAlign w:val="center"/>
            <w:tcMar>
              <w:top w:w="90" w:type="dxa"/>
              <w:start w:w="100" w:type="dxa"/>
              <w:bottom w:w="90" w:type="dxa"/>
              <w:end w:w="100" w:type="dxa"/>
            </w:tcMar>
          </w:tcPr>
          <w:p>
            <w:pPr>
              <w:jc w:val="center"/>
            </w:pPr>
            <w:r>
              <w:rPr>
                <w:b/>
                <w:color w:val="FFFFFF"/>
                <w:sz w:val="18"/>
              </w:rPr>
              <w:t>Trách nhiệm</w:t>
            </w:r>
          </w:p>
        </w:tc>
      </w:tr>
      <w:tr>
        <w:trPr>
          <w:cantSplit/>
        </w:trPr>
        <w:tc>
          <w:tcPr>
            <w:tcW w:type="dxa" w:w="4621"/>
            <w:vAlign w:val="top"/>
            <w:tcMar>
              <w:top w:w="80" w:type="dxa"/>
              <w:start w:w="100" w:type="dxa"/>
              <w:bottom w:w="80" w:type="dxa"/>
              <w:end w:w="100" w:type="dxa"/>
            </w:tcMar>
          </w:tcPr>
          <w:p>
            <w:pPr>
              <w:spacing w:after="0"/>
            </w:pPr>
            <w:r>
              <w:rPr>
                <w:sz w:val="18"/>
              </w:rPr>
              <w:t>SenseInventory</w:t>
            </w:r>
          </w:p>
        </w:tc>
        <w:tc>
          <w:tcPr>
            <w:tcW w:type="dxa" w:w="4621"/>
            <w:vAlign w:val="top"/>
            <w:tcMar>
              <w:top w:w="80" w:type="dxa"/>
              <w:start w:w="100" w:type="dxa"/>
              <w:bottom w:w="80" w:type="dxa"/>
              <w:end w:w="100" w:type="dxa"/>
            </w:tcMar>
          </w:tcPr>
          <w:p>
            <w:pPr>
              <w:spacing w:after="0"/>
            </w:pPr>
            <w:r>
              <w:rPr>
                <w:sz w:val="18"/>
              </w:rPr>
              <w:t>Quản lý sense_id, definition_en, scope và version.</w:t>
            </w:r>
          </w:p>
        </w:tc>
      </w:tr>
      <w:tr>
        <w:trPr>
          <w:cantSplit/>
        </w:trPr>
        <w:tc>
          <w:tcPr>
            <w:tcW w:type="dxa" w:w="4621"/>
            <w:vAlign w:val="top"/>
            <w:tcMar>
              <w:top w:w="80" w:type="dxa"/>
              <w:start w:w="100" w:type="dxa"/>
              <w:bottom w:w="80" w:type="dxa"/>
              <w:end w:w="100" w:type="dxa"/>
            </w:tcMar>
            <w:shd w:fill="EAF2F8"/>
          </w:tcPr>
          <w:p>
            <w:pPr>
              <w:spacing w:after="0"/>
            </w:pPr>
            <w:r>
              <w:rPr>
                <w:sz w:val="18"/>
              </w:rPr>
              <w:t>ContextSelector</w:t>
            </w:r>
          </w:p>
        </w:tc>
        <w:tc>
          <w:tcPr>
            <w:tcW w:type="dxa" w:w="4621"/>
            <w:vAlign w:val="top"/>
            <w:tcMar>
              <w:top w:w="80" w:type="dxa"/>
              <w:start w:w="100" w:type="dxa"/>
              <w:bottom w:w="80" w:type="dxa"/>
              <w:end w:w="100" w:type="dxa"/>
            </w:tcMar>
            <w:shd w:fill="EAF2F8"/>
          </w:tcPr>
          <w:p>
            <w:pPr>
              <w:spacing w:after="0"/>
            </w:pPr>
            <w:r>
              <w:rPr>
                <w:sz w:val="18"/>
              </w:rPr>
              <w:t>Chọn 5 same-sense + contrastive contexts, loại trùng.</w:t>
            </w:r>
          </w:p>
        </w:tc>
      </w:tr>
      <w:tr>
        <w:trPr>
          <w:cantSplit/>
        </w:trPr>
        <w:tc>
          <w:tcPr>
            <w:tcW w:type="dxa" w:w="4621"/>
            <w:vAlign w:val="top"/>
            <w:tcMar>
              <w:top w:w="80" w:type="dxa"/>
              <w:start w:w="100" w:type="dxa"/>
              <w:bottom w:w="80" w:type="dxa"/>
              <w:end w:w="100" w:type="dxa"/>
            </w:tcMar>
          </w:tcPr>
          <w:p>
            <w:pPr>
              <w:spacing w:after="0"/>
            </w:pPr>
            <w:r>
              <w:rPr>
                <w:sz w:val="18"/>
              </w:rPr>
              <w:t>TrialTranslator</w:t>
            </w:r>
          </w:p>
        </w:tc>
        <w:tc>
          <w:tcPr>
            <w:tcW w:type="dxa" w:w="4621"/>
            <w:vAlign w:val="top"/>
            <w:tcMar>
              <w:top w:w="80" w:type="dxa"/>
              <w:start w:w="100" w:type="dxa"/>
              <w:bottom w:w="80" w:type="dxa"/>
              <w:end w:w="100" w:type="dxa"/>
            </w:tcMar>
          </w:tcPr>
          <w:p>
            <w:pPr>
              <w:spacing w:after="0"/>
            </w:pPr>
            <w:r>
              <w:rPr>
                <w:sz w:val="18"/>
              </w:rPr>
              <w:t>Sinh bản dịch thử có khóa candidate.</w:t>
            </w:r>
          </w:p>
        </w:tc>
      </w:tr>
      <w:tr>
        <w:trPr>
          <w:cantSplit/>
        </w:trPr>
        <w:tc>
          <w:tcPr>
            <w:tcW w:type="dxa" w:w="4621"/>
            <w:vAlign w:val="top"/>
            <w:tcMar>
              <w:top w:w="80" w:type="dxa"/>
              <w:start w:w="100" w:type="dxa"/>
              <w:bottom w:w="80" w:type="dxa"/>
              <w:end w:w="100" w:type="dxa"/>
            </w:tcMar>
            <w:shd w:fill="EAF2F8"/>
          </w:tcPr>
          <w:p>
            <w:pPr>
              <w:spacing w:after="0"/>
            </w:pPr>
            <w:r>
              <w:rPr>
                <w:sz w:val="18"/>
              </w:rPr>
              <w:t>TrialQualityGate</w:t>
            </w:r>
          </w:p>
        </w:tc>
        <w:tc>
          <w:tcPr>
            <w:tcW w:type="dxa" w:w="4621"/>
            <w:vAlign w:val="top"/>
            <w:tcMar>
              <w:top w:w="80" w:type="dxa"/>
              <w:start w:w="100" w:type="dxa"/>
              <w:bottom w:w="80" w:type="dxa"/>
              <w:end w:w="100" w:type="dxa"/>
            </w:tcMar>
            <w:shd w:fill="EAF2F8"/>
          </w:tcPr>
          <w:p>
            <w:pPr>
              <w:spacing w:after="0"/>
            </w:pPr>
            <w:r>
              <w:rPr>
                <w:sz w:val="18"/>
              </w:rPr>
              <w:t>Loại lỗi Translator ngoài candidate.</w:t>
            </w:r>
          </w:p>
        </w:tc>
      </w:tr>
      <w:tr>
        <w:trPr>
          <w:cantSplit/>
        </w:trPr>
        <w:tc>
          <w:tcPr>
            <w:tcW w:type="dxa" w:w="4621"/>
            <w:vAlign w:val="top"/>
            <w:tcMar>
              <w:top w:w="80" w:type="dxa"/>
              <w:start w:w="100" w:type="dxa"/>
              <w:bottom w:w="80" w:type="dxa"/>
              <w:end w:w="100" w:type="dxa"/>
            </w:tcMar>
          </w:tcPr>
          <w:p>
            <w:pPr>
              <w:spacing w:after="0"/>
            </w:pPr>
            <w:r>
              <w:rPr>
                <w:sz w:val="18"/>
              </w:rPr>
              <w:t>ContextJudge</w:t>
            </w:r>
          </w:p>
        </w:tc>
        <w:tc>
          <w:tcPr>
            <w:tcW w:type="dxa" w:w="4621"/>
            <w:vAlign w:val="top"/>
            <w:tcMar>
              <w:top w:w="80" w:type="dxa"/>
              <w:start w:w="100" w:type="dxa"/>
              <w:bottom w:w="80" w:type="dxa"/>
              <w:end w:w="100" w:type="dxa"/>
            </w:tcMar>
          </w:tcPr>
          <w:p>
            <w:pPr>
              <w:spacing w:after="0"/>
            </w:pPr>
            <w:r>
              <w:rPr>
                <w:sz w:val="18"/>
              </w:rPr>
              <w:t>Trả điểm thành phần/flags; không quyết định cuối.</w:t>
            </w:r>
          </w:p>
        </w:tc>
      </w:tr>
      <w:tr>
        <w:trPr>
          <w:cantSplit/>
        </w:trPr>
        <w:tc>
          <w:tcPr>
            <w:tcW w:type="dxa" w:w="4621"/>
            <w:vAlign w:val="top"/>
            <w:tcMar>
              <w:top w:w="80" w:type="dxa"/>
              <w:start w:w="100" w:type="dxa"/>
              <w:bottom w:w="80" w:type="dxa"/>
              <w:end w:w="100" w:type="dxa"/>
            </w:tcMar>
            <w:shd w:fill="EAF2F8"/>
          </w:tcPr>
          <w:p>
            <w:pPr>
              <w:spacing w:after="0"/>
            </w:pPr>
            <w:r>
              <w:rPr>
                <w:sz w:val="18"/>
              </w:rPr>
              <w:t>AttestationRetriever</w:t>
            </w:r>
          </w:p>
        </w:tc>
        <w:tc>
          <w:tcPr>
            <w:tcW w:type="dxa" w:w="4621"/>
            <w:vAlign w:val="top"/>
            <w:tcMar>
              <w:top w:w="80" w:type="dxa"/>
              <w:start w:w="100" w:type="dxa"/>
              <w:bottom w:w="80" w:type="dxa"/>
              <w:end w:w="100" w:type="dxa"/>
            </w:tcMar>
            <w:shd w:fill="EAF2F8"/>
          </w:tcPr>
          <w:p>
            <w:pPr>
              <w:spacing w:after="0"/>
            </w:pPr>
            <w:r>
              <w:rPr>
                <w:sz w:val="18"/>
              </w:rPr>
              <w:t>Search/corpus retrieval, Trafilatura, snippet cache.</w:t>
            </w:r>
          </w:p>
        </w:tc>
      </w:tr>
      <w:tr>
        <w:trPr>
          <w:cantSplit/>
        </w:trPr>
        <w:tc>
          <w:tcPr>
            <w:tcW w:type="dxa" w:w="4621"/>
            <w:vAlign w:val="top"/>
            <w:tcMar>
              <w:top w:w="80" w:type="dxa"/>
              <w:start w:w="100" w:type="dxa"/>
              <w:bottom w:w="80" w:type="dxa"/>
              <w:end w:w="100" w:type="dxa"/>
            </w:tcMar>
          </w:tcPr>
          <w:p>
            <w:pPr>
              <w:spacing w:after="0"/>
            </w:pPr>
            <w:r>
              <w:rPr>
                <w:sz w:val="18"/>
              </w:rPr>
              <w:t>AttestationValidator</w:t>
            </w:r>
          </w:p>
        </w:tc>
        <w:tc>
          <w:tcPr>
            <w:tcW w:type="dxa" w:w="4621"/>
            <w:vAlign w:val="top"/>
            <w:tcMar>
              <w:top w:w="80" w:type="dxa"/>
              <w:start w:w="100" w:type="dxa"/>
              <w:bottom w:w="80" w:type="dxa"/>
              <w:end w:w="100" w:type="dxa"/>
            </w:tcMar>
          </w:tcPr>
          <w:p>
            <w:pPr>
              <w:spacing w:after="0"/>
            </w:pPr>
            <w:r>
              <w:rPr>
                <w:sz w:val="18"/>
              </w:rPr>
              <w:t>Authority, independence, domain, concept match.</w:t>
            </w:r>
          </w:p>
        </w:tc>
      </w:tr>
      <w:tr>
        <w:trPr>
          <w:cantSplit/>
        </w:trPr>
        <w:tc>
          <w:tcPr>
            <w:tcW w:type="dxa" w:w="4621"/>
            <w:vAlign w:val="top"/>
            <w:tcMar>
              <w:top w:w="80" w:type="dxa"/>
              <w:start w:w="100" w:type="dxa"/>
              <w:bottom w:w="80" w:type="dxa"/>
              <w:end w:w="100" w:type="dxa"/>
            </w:tcMar>
            <w:shd w:fill="EAF2F8"/>
          </w:tcPr>
          <w:p>
            <w:pPr>
              <w:spacing w:after="0"/>
            </w:pPr>
            <w:r>
              <w:rPr>
                <w:sz w:val="18"/>
              </w:rPr>
              <w:t>OptionalProbeAdapter</w:t>
            </w:r>
          </w:p>
        </w:tc>
        <w:tc>
          <w:tcPr>
            <w:tcW w:type="dxa" w:w="4621"/>
            <w:vAlign w:val="top"/>
            <w:tcMar>
              <w:top w:w="80" w:type="dxa"/>
              <w:start w:w="100" w:type="dxa"/>
              <w:bottom w:w="80" w:type="dxa"/>
              <w:end w:w="100" w:type="dxa"/>
            </w:tcMar>
            <w:shd w:fill="EAF2F8"/>
          </w:tcPr>
          <w:p>
            <w:pPr>
              <w:spacing w:after="0"/>
            </w:pPr>
            <w:r>
              <w:rPr>
                <w:sz w:val="18"/>
              </w:rPr>
              <w:t>Round-trip/QE probe; có thể tắt.</w:t>
            </w:r>
          </w:p>
        </w:tc>
      </w:tr>
      <w:tr>
        <w:trPr>
          <w:cantSplit/>
        </w:trPr>
        <w:tc>
          <w:tcPr>
            <w:tcW w:type="dxa" w:w="4621"/>
            <w:vAlign w:val="top"/>
            <w:tcMar>
              <w:top w:w="80" w:type="dxa"/>
              <w:start w:w="100" w:type="dxa"/>
              <w:bottom w:w="80" w:type="dxa"/>
              <w:end w:w="100" w:type="dxa"/>
            </w:tcMar>
          </w:tcPr>
          <w:p>
            <w:pPr>
              <w:spacing w:after="0"/>
            </w:pPr>
            <w:r>
              <w:rPr>
                <w:sz w:val="18"/>
              </w:rPr>
              <w:t>GateEngine</w:t>
            </w:r>
          </w:p>
        </w:tc>
        <w:tc>
          <w:tcPr>
            <w:tcW w:type="dxa" w:w="4621"/>
            <w:vAlign w:val="top"/>
            <w:tcMar>
              <w:top w:w="80" w:type="dxa"/>
              <w:start w:w="100" w:type="dxa"/>
              <w:bottom w:w="80" w:type="dxa"/>
              <w:end w:w="100" w:type="dxa"/>
            </w:tcMar>
          </w:tcPr>
          <w:p>
            <w:pPr>
              <w:spacing w:after="0"/>
            </w:pPr>
            <w:r>
              <w:rPr>
                <w:sz w:val="18"/>
              </w:rPr>
              <w:t>Wrong sense, split, contradiction, collision, evidence sufficiency.</w:t>
            </w:r>
          </w:p>
        </w:tc>
      </w:tr>
      <w:tr>
        <w:trPr>
          <w:cantSplit/>
        </w:trPr>
        <w:tc>
          <w:tcPr>
            <w:tcW w:type="dxa" w:w="4621"/>
            <w:vAlign w:val="top"/>
            <w:tcMar>
              <w:top w:w="80" w:type="dxa"/>
              <w:start w:w="100" w:type="dxa"/>
              <w:bottom w:w="80" w:type="dxa"/>
              <w:end w:w="100" w:type="dxa"/>
            </w:tcMar>
            <w:shd w:fill="EAF2F8"/>
          </w:tcPr>
          <w:p>
            <w:pPr>
              <w:spacing w:after="0"/>
            </w:pPr>
            <w:r>
              <w:rPr>
                <w:sz w:val="18"/>
              </w:rPr>
              <w:t>CalibrationEngine</w:t>
            </w:r>
          </w:p>
        </w:tc>
        <w:tc>
          <w:tcPr>
            <w:tcW w:type="dxa" w:w="4621"/>
            <w:vAlign w:val="top"/>
            <w:tcMar>
              <w:top w:w="80" w:type="dxa"/>
              <w:start w:w="100" w:type="dxa"/>
              <w:bottom w:w="80" w:type="dxa"/>
              <w:end w:w="100" w:type="dxa"/>
            </w:tcMar>
            <w:shd w:fill="EAF2F8"/>
          </w:tcPr>
          <w:p>
            <w:pPr>
              <w:spacing w:after="0"/>
            </w:pPr>
            <w:r>
              <w:rPr>
                <w:sz w:val="18"/>
              </w:rPr>
              <w:t>Precision–coverage, threshold version, model calibration.</w:t>
            </w:r>
          </w:p>
        </w:tc>
      </w:tr>
      <w:tr>
        <w:trPr>
          <w:cantSplit/>
        </w:trPr>
        <w:tc>
          <w:tcPr>
            <w:tcW w:type="dxa" w:w="4621"/>
            <w:vAlign w:val="top"/>
            <w:tcMar>
              <w:top w:w="80" w:type="dxa"/>
              <w:start w:w="100" w:type="dxa"/>
              <w:bottom w:w="80" w:type="dxa"/>
              <w:end w:w="100" w:type="dxa"/>
            </w:tcMar>
          </w:tcPr>
          <w:p>
            <w:pPr>
              <w:spacing w:after="0"/>
            </w:pPr>
            <w:r>
              <w:rPr>
                <w:sz w:val="18"/>
              </w:rPr>
              <w:t>CertificateStore</w:t>
            </w:r>
          </w:p>
        </w:tc>
        <w:tc>
          <w:tcPr>
            <w:tcW w:type="dxa" w:w="4621"/>
            <w:vAlign w:val="top"/>
            <w:tcMar>
              <w:top w:w="80" w:type="dxa"/>
              <w:start w:w="100" w:type="dxa"/>
              <w:bottom w:w="80" w:type="dxa"/>
              <w:end w:w="100" w:type="dxa"/>
            </w:tcMar>
          </w:tcPr>
          <w:p>
            <w:pPr>
              <w:spacing w:after="0"/>
            </w:pPr>
            <w:r>
              <w:rPr>
                <w:sz w:val="18"/>
              </w:rPr>
              <w:t>Lưu certificate và provenance.</w:t>
            </w:r>
          </w:p>
        </w:tc>
      </w:tr>
      <w:tr>
        <w:trPr>
          <w:cantSplit/>
        </w:trPr>
        <w:tc>
          <w:tcPr>
            <w:tcW w:type="dxa" w:w="4621"/>
            <w:vAlign w:val="top"/>
            <w:tcMar>
              <w:top w:w="80" w:type="dxa"/>
              <w:start w:w="100" w:type="dxa"/>
              <w:bottom w:w="80" w:type="dxa"/>
              <w:end w:w="100" w:type="dxa"/>
            </w:tcMar>
            <w:shd w:fill="EAF2F8"/>
          </w:tcPr>
          <w:p>
            <w:pPr>
              <w:spacing w:after="0"/>
            </w:pPr>
            <w:r>
              <w:rPr>
                <w:sz w:val="18"/>
              </w:rPr>
              <w:t>TACEngine</w:t>
            </w:r>
          </w:p>
        </w:tc>
        <w:tc>
          <w:tcPr>
            <w:tcW w:type="dxa" w:w="4621"/>
            <w:vAlign w:val="top"/>
            <w:tcMar>
              <w:top w:w="80" w:type="dxa"/>
              <w:start w:w="100" w:type="dxa"/>
              <w:bottom w:w="80" w:type="dxa"/>
              <w:end w:w="100" w:type="dxa"/>
            </w:tcMar>
            <w:shd w:fill="EAF2F8"/>
          </w:tcPr>
          <w:p>
            <w:pPr>
              <w:spacing w:after="0"/>
            </w:pPr>
            <w:r>
              <w:rPr>
                <w:sz w:val="18"/>
              </w:rPr>
              <w:t>Tier 1 checks, OOD trigger, sense classifier, violation report.</w:t>
            </w:r>
          </w:p>
        </w:tc>
      </w:tr>
      <w:tr>
        <w:trPr>
          <w:cantSplit/>
        </w:trPr>
        <w:tc>
          <w:tcPr>
            <w:tcW w:type="dxa" w:w="4621"/>
            <w:vAlign w:val="top"/>
            <w:tcMar>
              <w:top w:w="80" w:type="dxa"/>
              <w:start w:w="100" w:type="dxa"/>
              <w:bottom w:w="80" w:type="dxa"/>
              <w:end w:w="100" w:type="dxa"/>
            </w:tcMar>
          </w:tcPr>
          <w:p>
            <w:pPr>
              <w:spacing w:after="0"/>
            </w:pPr>
            <w:r>
              <w:rPr>
                <w:sz w:val="18"/>
              </w:rPr>
              <w:t>ExperimentRunner</w:t>
            </w:r>
          </w:p>
        </w:tc>
        <w:tc>
          <w:tcPr>
            <w:tcW w:type="dxa" w:w="4621"/>
            <w:vAlign w:val="top"/>
            <w:tcMar>
              <w:top w:w="80" w:type="dxa"/>
              <w:start w:w="100" w:type="dxa"/>
              <w:bottom w:w="80" w:type="dxa"/>
              <w:end w:w="100" w:type="dxa"/>
            </w:tcMar>
          </w:tcPr>
          <w:p>
            <w:pPr>
              <w:spacing w:after="0"/>
            </w:pPr>
            <w:r>
              <w:rPr>
                <w:sz w:val="18"/>
              </w:rPr>
              <w:t>Baseline/ablation/adversarial/downstream runs.</w:t>
            </w:r>
          </w:p>
        </w:tc>
      </w:tr>
    </w:tbl>
    <w:p>
      <w:pPr>
        <w:pStyle w:val="Heading2"/>
        <w:keepNext/>
      </w:pPr>
      <w:r>
        <w:t>14.1. Cascade chi phí</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Stage 0: schema + mechanical gates</w:t>
              <w:br/>
              <w:t>Stage 1: Context Test (C)</w:t>
              <w:br/>
              <w:t xml:space="preserve">    rõ ràng PASS/FAIL → dừng sớm</w:t>
              <w:br/>
              <w:t>Stage 2: Attestation (E)</w:t>
              <w:br/>
              <w:t xml:space="preserve">    chỉ cho candidate còn chưa chắc chắn</w:t>
              <w:br/>
              <w:t>Stage 3: Judge 2 / optional R/Q</w:t>
              <w:br/>
              <w:t xml:space="preserve">    chỉ cho sát ngưỡng, ambiguity hoặc C–E bất đồng</w:t>
              <w:br/>
              <w:t>Stage 4: Human review</w:t>
              <w:br/>
              <w:t xml:space="preserve">    chỉ cho case còn lại</w:t>
            </w:r>
          </w:p>
        </w:tc>
      </w:tr>
    </w:tbl>
    <w:p>
      <w:pPr>
        <w:spacing w:after="100" w:line="276" w:lineRule="auto"/>
      </w:pPr>
      <w:r>
        <w:rPr>
          <w:i w:val="0"/>
        </w:rPr>
        <w:t>Báo cáo tỷ lệ dừng ở từng stage, average calls/candidate và chi phí trên mỗi auto-approved candidate đúng. Đây là đóng góp engineering hợp lệ.</w:t>
      </w:r>
    </w:p>
    <w:p>
      <w:pPr>
        <w:pStyle w:val="Heading2"/>
        <w:keepNext/>
      </w:pPr>
      <w:r>
        <w:t>14.2. Provenance bắt buộc</w:t>
      </w:r>
    </w:p>
    <w:p>
      <w:pPr>
        <w:pStyle w:val="ListBullet"/>
        <w:spacing w:after="40" w:line="259" w:lineRule="auto"/>
      </w:pPr>
      <w:r>
        <w:t>document_id, chapter_id, block_id, sentence_id, source offsets và source hash;</w:t>
      </w:r>
    </w:p>
    <w:p>
      <w:pPr>
        <w:pStyle w:val="ListBullet"/>
        <w:spacing w:after="40" w:line="259" w:lineRule="auto"/>
      </w:pPr>
      <w:r>
        <w:t>sense_inventory_version, certificate_version, glossary_version;</w:t>
      </w:r>
    </w:p>
    <w:p>
      <w:pPr>
        <w:pStyle w:val="ListBullet"/>
        <w:spacing w:after="40" w:line="259" w:lineRule="auto"/>
      </w:pPr>
      <w:r>
        <w:t>context_selector_version, rubric_version, aggregation/calibration policy version;</w:t>
      </w:r>
    </w:p>
    <w:p>
      <w:pPr>
        <w:pStyle w:val="ListBullet"/>
        <w:spacing w:after="40" w:line="259" w:lineRule="auto"/>
      </w:pPr>
      <w:r>
        <w:t>generator/judge model IDs, prompt hashes, temperature và run IDs;</w:t>
      </w:r>
    </w:p>
    <w:p>
      <w:pPr>
        <w:pStyle w:val="ListBullet"/>
        <w:spacing w:after="40" w:line="259" w:lineRule="auto"/>
      </w:pPr>
      <w:r>
        <w:t>search query, URL, retrieved_at, content hash và dedup group;</w:t>
      </w:r>
    </w:p>
    <w:p>
      <w:pPr>
        <w:pStyle w:val="ListBullet"/>
        <w:spacing w:after="40" w:line="259" w:lineRule="auto"/>
      </w:pPr>
      <w:r>
        <w:t>raw outputs và normalized features; không ghi đè âm thầm.</w:t>
      </w:r>
    </w:p>
    <w:p>
      <w:pPr>
        <w:pStyle w:val="Heading1"/>
        <w:keepNext/>
      </w:pPr>
      <w:r>
        <w:t>15. PHẠM VI MVP, KẾ HOẠCH THỰC HIỆN VÀ ĐIỀU KIỆN HOÀN THÀNH</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4621"/>
            <w:shd w:fill="1F4E78"/>
            <w:vAlign w:val="center"/>
            <w:tcMar>
              <w:top w:w="90" w:type="dxa"/>
              <w:start w:w="100" w:type="dxa"/>
              <w:bottom w:w="90" w:type="dxa"/>
              <w:end w:w="100" w:type="dxa"/>
            </w:tcMar>
          </w:tcPr>
          <w:p>
            <w:pPr>
              <w:jc w:val="center"/>
            </w:pPr>
            <w:r>
              <w:rPr>
                <w:b/>
                <w:color w:val="FFFFFF"/>
                <w:sz w:val="18"/>
              </w:rPr>
              <w:t>Hạng mục</w:t>
            </w:r>
          </w:p>
        </w:tc>
        <w:tc>
          <w:tcPr>
            <w:tcW w:type="dxa" w:w="4621"/>
            <w:shd w:fill="1F4E78"/>
            <w:vAlign w:val="center"/>
            <w:tcMar>
              <w:top w:w="90" w:type="dxa"/>
              <w:start w:w="100" w:type="dxa"/>
              <w:bottom w:w="90" w:type="dxa"/>
              <w:end w:w="100" w:type="dxa"/>
            </w:tcMar>
          </w:tcPr>
          <w:p>
            <w:pPr>
              <w:jc w:val="center"/>
            </w:pPr>
            <w:r>
              <w:rPr>
                <w:b/>
                <w:color w:val="FFFFFF"/>
                <w:sz w:val="18"/>
              </w:rPr>
              <w:t>Phạm vi</w:t>
            </w:r>
          </w:p>
        </w:tc>
      </w:tr>
      <w:tr>
        <w:trPr>
          <w:cantSplit/>
        </w:trPr>
        <w:tc>
          <w:tcPr>
            <w:tcW w:type="dxa" w:w="4621"/>
            <w:vAlign w:val="top"/>
            <w:tcMar>
              <w:top w:w="80" w:type="dxa"/>
              <w:start w:w="100" w:type="dxa"/>
              <w:bottom w:w="80" w:type="dxa"/>
              <w:end w:w="100" w:type="dxa"/>
            </w:tcMar>
          </w:tcPr>
          <w:p>
            <w:pPr>
              <w:spacing w:after="0"/>
            </w:pPr>
            <w:r>
              <w:rPr>
                <w:sz w:val="18"/>
              </w:rPr>
              <w:t>Domain</w:t>
            </w:r>
          </w:p>
        </w:tc>
        <w:tc>
          <w:tcPr>
            <w:tcW w:type="dxa" w:w="4621"/>
            <w:vAlign w:val="top"/>
            <w:tcMar>
              <w:top w:w="80" w:type="dxa"/>
              <w:start w:w="100" w:type="dxa"/>
              <w:bottom w:w="80" w:type="dxa"/>
              <w:end w:w="100" w:type="dxa"/>
            </w:tcMar>
          </w:tcPr>
          <w:p>
            <w:pPr>
              <w:spacing w:after="0"/>
            </w:pPr>
            <w:r>
              <w:rPr>
                <w:sz w:val="18"/>
              </w:rPr>
              <w:t>Machine learning / D2L.</w:t>
            </w:r>
          </w:p>
        </w:tc>
      </w:tr>
      <w:tr>
        <w:trPr>
          <w:cantSplit/>
        </w:trPr>
        <w:tc>
          <w:tcPr>
            <w:tcW w:type="dxa" w:w="4621"/>
            <w:vAlign w:val="top"/>
            <w:tcMar>
              <w:top w:w="80" w:type="dxa"/>
              <w:start w:w="100" w:type="dxa"/>
              <w:bottom w:w="80" w:type="dxa"/>
              <w:end w:w="100" w:type="dxa"/>
            </w:tcMar>
            <w:shd w:fill="EAF2F8"/>
          </w:tcPr>
          <w:p>
            <w:pPr>
              <w:spacing w:after="0"/>
            </w:pPr>
            <w:r>
              <w:rPr>
                <w:sz w:val="18"/>
              </w:rPr>
              <w:t>Term senses</w:t>
            </w:r>
          </w:p>
        </w:tc>
        <w:tc>
          <w:tcPr>
            <w:tcW w:type="dxa" w:w="4621"/>
            <w:vAlign w:val="top"/>
            <w:tcMar>
              <w:top w:w="80" w:type="dxa"/>
              <w:start w:w="100" w:type="dxa"/>
              <w:bottom w:w="80" w:type="dxa"/>
              <w:end w:w="100" w:type="dxa"/>
            </w:tcMar>
            <w:shd w:fill="EAF2F8"/>
          </w:tcPr>
          <w:p>
            <w:pPr>
              <w:spacing w:after="0"/>
            </w:pPr>
            <w:r>
              <w:rPr>
                <w:sz w:val="18"/>
              </w:rPr>
              <w:t>100–150.</w:t>
            </w:r>
          </w:p>
        </w:tc>
      </w:tr>
      <w:tr>
        <w:trPr>
          <w:cantSplit/>
        </w:trPr>
        <w:tc>
          <w:tcPr>
            <w:tcW w:type="dxa" w:w="4621"/>
            <w:vAlign w:val="top"/>
            <w:tcMar>
              <w:top w:w="80" w:type="dxa"/>
              <w:start w:w="100" w:type="dxa"/>
              <w:bottom w:w="80" w:type="dxa"/>
              <w:end w:w="100" w:type="dxa"/>
            </w:tcMar>
          </w:tcPr>
          <w:p>
            <w:pPr>
              <w:spacing w:after="0"/>
            </w:pPr>
            <w:r>
              <w:rPr>
                <w:sz w:val="18"/>
              </w:rPr>
              <w:t>Candidates</w:t>
            </w:r>
          </w:p>
        </w:tc>
        <w:tc>
          <w:tcPr>
            <w:tcW w:type="dxa" w:w="4621"/>
            <w:vAlign w:val="top"/>
            <w:tcMar>
              <w:top w:w="80" w:type="dxa"/>
              <w:start w:w="100" w:type="dxa"/>
              <w:bottom w:w="80" w:type="dxa"/>
              <w:end w:w="100" w:type="dxa"/>
            </w:tcMar>
          </w:tcPr>
          <w:p>
            <w:pPr>
              <w:spacing w:after="0"/>
            </w:pPr>
            <w:r>
              <w:rPr>
                <w:sz w:val="18"/>
              </w:rPr>
              <w:t>Tối đa 2–3 mỗi sense; khoảng 250–400 instances.</w:t>
            </w:r>
          </w:p>
        </w:tc>
      </w:tr>
      <w:tr>
        <w:trPr>
          <w:cantSplit/>
        </w:trPr>
        <w:tc>
          <w:tcPr>
            <w:tcW w:type="dxa" w:w="4621"/>
            <w:vAlign w:val="top"/>
            <w:tcMar>
              <w:top w:w="80" w:type="dxa"/>
              <w:start w:w="100" w:type="dxa"/>
              <w:bottom w:w="80" w:type="dxa"/>
              <w:end w:w="100" w:type="dxa"/>
            </w:tcMar>
            <w:shd w:fill="EAF2F8"/>
          </w:tcPr>
          <w:p>
            <w:pPr>
              <w:spacing w:after="0"/>
            </w:pPr>
            <w:r>
              <w:rPr>
                <w:sz w:val="18"/>
              </w:rPr>
              <w:t>Context</w:t>
            </w:r>
          </w:p>
        </w:tc>
        <w:tc>
          <w:tcPr>
            <w:tcW w:type="dxa" w:w="4621"/>
            <w:vAlign w:val="top"/>
            <w:tcMar>
              <w:top w:w="80" w:type="dxa"/>
              <w:start w:w="100" w:type="dxa"/>
              <w:bottom w:w="80" w:type="dxa"/>
              <w:end w:w="100" w:type="dxa"/>
            </w:tcMar>
            <w:shd w:fill="EAF2F8"/>
          </w:tcPr>
          <w:p>
            <w:pPr>
              <w:spacing w:after="0"/>
            </w:pPr>
            <w:r>
              <w:rPr>
                <w:sz w:val="18"/>
              </w:rPr>
              <w:t>5 same-sense + 1 contrastive mỗi candidate quan trọng.</w:t>
            </w:r>
          </w:p>
        </w:tc>
      </w:tr>
      <w:tr>
        <w:trPr>
          <w:cantSplit/>
        </w:trPr>
        <w:tc>
          <w:tcPr>
            <w:tcW w:type="dxa" w:w="4621"/>
            <w:vAlign w:val="top"/>
            <w:tcMar>
              <w:top w:w="80" w:type="dxa"/>
              <w:start w:w="100" w:type="dxa"/>
              <w:bottom w:w="80" w:type="dxa"/>
              <w:end w:w="100" w:type="dxa"/>
            </w:tcMar>
          </w:tcPr>
          <w:p>
            <w:pPr>
              <w:spacing w:after="0"/>
            </w:pPr>
            <w:r>
              <w:rPr>
                <w:sz w:val="18"/>
              </w:rPr>
              <w:t>Evidence chính</w:t>
            </w:r>
          </w:p>
        </w:tc>
        <w:tc>
          <w:tcPr>
            <w:tcW w:type="dxa" w:w="4621"/>
            <w:vAlign w:val="top"/>
            <w:tcMar>
              <w:top w:w="80" w:type="dxa"/>
              <w:start w:w="100" w:type="dxa"/>
              <w:bottom w:w="80" w:type="dxa"/>
              <w:end w:w="100" w:type="dxa"/>
            </w:tcMar>
          </w:tcPr>
          <w:p>
            <w:pPr>
              <w:spacing w:after="0"/>
            </w:pPr>
            <w:r>
              <w:rPr>
                <w:sz w:val="18"/>
              </w:rPr>
              <w:t>C + E.</w:t>
            </w:r>
          </w:p>
        </w:tc>
      </w:tr>
      <w:tr>
        <w:trPr>
          <w:cantSplit/>
        </w:trPr>
        <w:tc>
          <w:tcPr>
            <w:tcW w:type="dxa" w:w="4621"/>
            <w:vAlign w:val="top"/>
            <w:tcMar>
              <w:top w:w="80" w:type="dxa"/>
              <w:start w:w="100" w:type="dxa"/>
              <w:bottom w:w="80" w:type="dxa"/>
              <w:end w:w="100" w:type="dxa"/>
            </w:tcMar>
            <w:shd w:fill="EAF2F8"/>
          </w:tcPr>
          <w:p>
            <w:pPr>
              <w:spacing w:after="0"/>
            </w:pPr>
            <w:r>
              <w:rPr>
                <w:sz w:val="18"/>
              </w:rPr>
              <w:t>Gates</w:t>
            </w:r>
          </w:p>
        </w:tc>
        <w:tc>
          <w:tcPr>
            <w:tcW w:type="dxa" w:w="4621"/>
            <w:vAlign w:val="top"/>
            <w:tcMar>
              <w:top w:w="80" w:type="dxa"/>
              <w:start w:w="100" w:type="dxa"/>
              <w:bottom w:w="80" w:type="dxa"/>
              <w:end w:w="100" w:type="dxa"/>
            </w:tcMar>
            <w:shd w:fill="EAF2F8"/>
          </w:tcPr>
          <w:p>
            <w:pPr>
              <w:spacing w:after="0"/>
            </w:pPr>
            <w:r>
              <w:rPr>
                <w:sz w:val="18"/>
              </w:rPr>
              <w:t>Wrong sense, mismatch, split, collision, insufficiency, disagreement.</w:t>
            </w:r>
          </w:p>
        </w:tc>
      </w:tr>
      <w:tr>
        <w:trPr>
          <w:cantSplit/>
        </w:trPr>
        <w:tc>
          <w:tcPr>
            <w:tcW w:type="dxa" w:w="4621"/>
            <w:vAlign w:val="top"/>
            <w:tcMar>
              <w:top w:w="80" w:type="dxa"/>
              <w:start w:w="100" w:type="dxa"/>
              <w:bottom w:w="80" w:type="dxa"/>
              <w:end w:w="100" w:type="dxa"/>
            </w:tcMar>
          </w:tcPr>
          <w:p>
            <w:pPr>
              <w:spacing w:after="0"/>
            </w:pPr>
            <w:r>
              <w:rPr>
                <w:sz w:val="18"/>
              </w:rPr>
              <w:t>R/Q</w:t>
            </w:r>
          </w:p>
        </w:tc>
        <w:tc>
          <w:tcPr>
            <w:tcW w:type="dxa" w:w="4621"/>
            <w:vAlign w:val="top"/>
            <w:tcMar>
              <w:top w:w="80" w:type="dxa"/>
              <w:start w:w="100" w:type="dxa"/>
              <w:bottom w:w="80" w:type="dxa"/>
              <w:end w:w="100" w:type="dxa"/>
            </w:tcMar>
          </w:tcPr>
          <w:p>
            <w:pPr>
              <w:spacing w:after="0"/>
            </w:pPr>
            <w:r>
              <w:rPr>
                <w:sz w:val="18"/>
              </w:rPr>
              <w:t>Chỉ probe; không mặc định trong MVP.</w:t>
            </w:r>
          </w:p>
        </w:tc>
      </w:tr>
      <w:tr>
        <w:trPr>
          <w:cantSplit/>
        </w:trPr>
        <w:tc>
          <w:tcPr>
            <w:tcW w:type="dxa" w:w="4621"/>
            <w:vAlign w:val="top"/>
            <w:tcMar>
              <w:top w:w="80" w:type="dxa"/>
              <w:start w:w="100" w:type="dxa"/>
              <w:bottom w:w="80" w:type="dxa"/>
              <w:end w:w="100" w:type="dxa"/>
            </w:tcMar>
            <w:shd w:fill="EAF2F8"/>
          </w:tcPr>
          <w:p>
            <w:pPr>
              <w:spacing w:after="0"/>
            </w:pPr>
            <w:r>
              <w:rPr>
                <w:sz w:val="18"/>
              </w:rPr>
              <w:t>Annotators</w:t>
            </w:r>
          </w:p>
        </w:tc>
        <w:tc>
          <w:tcPr>
            <w:tcW w:type="dxa" w:w="4621"/>
            <w:vAlign w:val="top"/>
            <w:tcMar>
              <w:top w:w="80" w:type="dxa"/>
              <w:start w:w="100" w:type="dxa"/>
              <w:bottom w:w="80" w:type="dxa"/>
              <w:end w:w="100" w:type="dxa"/>
            </w:tcMar>
            <w:shd w:fill="EAF2F8"/>
          </w:tcPr>
          <w:p>
            <w:pPr>
              <w:spacing w:after="0"/>
            </w:pPr>
            <w:r>
              <w:rPr>
                <w:sz w:val="18"/>
              </w:rPr>
              <w:t>2 người trên validation/test; adjudication cho disagreement.</w:t>
            </w:r>
          </w:p>
        </w:tc>
      </w:tr>
      <w:tr>
        <w:trPr>
          <w:cantSplit/>
        </w:trPr>
        <w:tc>
          <w:tcPr>
            <w:tcW w:type="dxa" w:w="4621"/>
            <w:vAlign w:val="top"/>
            <w:tcMar>
              <w:top w:w="80" w:type="dxa"/>
              <w:start w:w="100" w:type="dxa"/>
              <w:bottom w:w="80" w:type="dxa"/>
              <w:end w:w="100" w:type="dxa"/>
            </w:tcMar>
          </w:tcPr>
          <w:p>
            <w:pPr>
              <w:spacing w:after="0"/>
            </w:pPr>
            <w:r>
              <w:rPr>
                <w:sz w:val="18"/>
              </w:rPr>
              <w:t>Adversarial set</w:t>
            </w:r>
          </w:p>
        </w:tc>
        <w:tc>
          <w:tcPr>
            <w:tcW w:type="dxa" w:w="4621"/>
            <w:vAlign w:val="top"/>
            <w:tcMar>
              <w:top w:w="80" w:type="dxa"/>
              <w:start w:w="100" w:type="dxa"/>
              <w:bottom w:w="80" w:type="dxa"/>
              <w:end w:w="100" w:type="dxa"/>
            </w:tcMar>
          </w:tcPr>
          <w:p>
            <w:pPr>
              <w:spacing w:after="0"/>
            </w:pPr>
            <w:r>
              <w:rPr>
                <w:sz w:val="18"/>
              </w:rPr>
              <w:t>30–50 cases.</w:t>
            </w:r>
          </w:p>
        </w:tc>
      </w:tr>
      <w:tr>
        <w:trPr>
          <w:cantSplit/>
        </w:trPr>
        <w:tc>
          <w:tcPr>
            <w:tcW w:type="dxa" w:w="4621"/>
            <w:vAlign w:val="top"/>
            <w:tcMar>
              <w:top w:w="80" w:type="dxa"/>
              <w:start w:w="100" w:type="dxa"/>
              <w:bottom w:w="80" w:type="dxa"/>
              <w:end w:w="100" w:type="dxa"/>
            </w:tcMar>
            <w:shd w:fill="EAF2F8"/>
          </w:tcPr>
          <w:p>
            <w:pPr>
              <w:spacing w:after="0"/>
            </w:pPr>
            <w:r>
              <w:rPr>
                <w:sz w:val="18"/>
              </w:rPr>
              <w:t>Downstream</w:t>
            </w:r>
          </w:p>
        </w:tc>
        <w:tc>
          <w:tcPr>
            <w:tcW w:type="dxa" w:w="4621"/>
            <w:vAlign w:val="top"/>
            <w:tcMar>
              <w:top w:w="80" w:type="dxa"/>
              <w:start w:w="100" w:type="dxa"/>
              <w:bottom w:w="80" w:type="dxa"/>
              <w:end w:w="100" w:type="dxa"/>
            </w:tcMar>
            <w:shd w:fill="EAF2F8"/>
          </w:tcPr>
          <w:p>
            <w:pPr>
              <w:spacing w:after="0"/>
            </w:pPr>
            <w:r>
              <w:rPr>
                <w:sz w:val="18"/>
              </w:rPr>
              <w:t>1–2 tài liệu hoặc 50–100 blocks giàu thuật ngữ; nhánh A–D.</w:t>
            </w:r>
          </w:p>
        </w:tc>
      </w:tr>
      <w:tr>
        <w:trPr>
          <w:cantSplit/>
        </w:trPr>
        <w:tc>
          <w:tcPr>
            <w:tcW w:type="dxa" w:w="4621"/>
            <w:vAlign w:val="top"/>
            <w:tcMar>
              <w:top w:w="80" w:type="dxa"/>
              <w:start w:w="100" w:type="dxa"/>
              <w:bottom w:w="80" w:type="dxa"/>
              <w:end w:w="100" w:type="dxa"/>
            </w:tcMar>
          </w:tcPr>
          <w:p>
            <w:pPr>
              <w:spacing w:after="0"/>
            </w:pPr>
            <w:r>
              <w:rPr>
                <w:sz w:val="18"/>
              </w:rPr>
              <w:t>TAC</w:t>
            </w:r>
          </w:p>
        </w:tc>
        <w:tc>
          <w:tcPr>
            <w:tcW w:type="dxa" w:w="4621"/>
            <w:vAlign w:val="top"/>
            <w:tcMar>
              <w:top w:w="80" w:type="dxa"/>
              <w:start w:w="100" w:type="dxa"/>
              <w:bottom w:w="80" w:type="dxa"/>
              <w:end w:w="100" w:type="dxa"/>
            </w:tcMar>
          </w:tcPr>
          <w:p>
            <w:pPr>
              <w:spacing w:after="0"/>
            </w:pPr>
            <w:r>
              <w:rPr>
                <w:sz w:val="18"/>
              </w:rPr>
              <w:t>Tier 1 toàn bộ occurrence; Tier 2 theo OOD trigger; Tier 3 trên flagged subset.</w:t>
            </w:r>
          </w:p>
        </w:tc>
      </w:tr>
    </w:tbl>
    <w:p>
      <w:pPr>
        <w:pStyle w:val="Heading2"/>
        <w:keepNext/>
      </w:pPr>
      <w:r>
        <w:t>15.1. Kế hoạch 24 tuần gợi ý</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4621"/>
            <w:shd w:fill="1F4E78"/>
            <w:vAlign w:val="center"/>
            <w:tcMar>
              <w:top w:w="90" w:type="dxa"/>
              <w:start w:w="100" w:type="dxa"/>
              <w:bottom w:w="90" w:type="dxa"/>
              <w:end w:w="100" w:type="dxa"/>
            </w:tcMar>
          </w:tcPr>
          <w:p>
            <w:pPr>
              <w:jc w:val="center"/>
            </w:pPr>
            <w:r>
              <w:rPr>
                <w:b/>
                <w:color w:val="FFFFFF"/>
                <w:sz w:val="18"/>
              </w:rPr>
              <w:t>Tuần</w:t>
            </w:r>
          </w:p>
        </w:tc>
        <w:tc>
          <w:tcPr>
            <w:tcW w:type="dxa" w:w="4621"/>
            <w:shd w:fill="1F4E78"/>
            <w:vAlign w:val="center"/>
            <w:tcMar>
              <w:top w:w="90" w:type="dxa"/>
              <w:start w:w="100" w:type="dxa"/>
              <w:bottom w:w="90" w:type="dxa"/>
              <w:end w:w="100" w:type="dxa"/>
            </w:tcMar>
          </w:tcPr>
          <w:p>
            <w:pPr>
              <w:jc w:val="center"/>
            </w:pPr>
            <w:r>
              <w:rPr>
                <w:b/>
                <w:color w:val="FFFFFF"/>
                <w:sz w:val="18"/>
              </w:rPr>
              <w:t>Công việc</w:t>
            </w:r>
          </w:p>
        </w:tc>
      </w:tr>
      <w:tr>
        <w:trPr>
          <w:cantSplit/>
        </w:trPr>
        <w:tc>
          <w:tcPr>
            <w:tcW w:type="dxa" w:w="4621"/>
            <w:vAlign w:val="top"/>
            <w:tcMar>
              <w:top w:w="80" w:type="dxa"/>
              <w:start w:w="100" w:type="dxa"/>
              <w:bottom w:w="80" w:type="dxa"/>
              <w:end w:w="100" w:type="dxa"/>
            </w:tcMar>
          </w:tcPr>
          <w:p>
            <w:pPr>
              <w:spacing w:after="0"/>
            </w:pPr>
            <w:r>
              <w:rPr>
                <w:sz w:val="18"/>
              </w:rPr>
              <w:t>1–3</w:t>
            </w:r>
          </w:p>
        </w:tc>
        <w:tc>
          <w:tcPr>
            <w:tcW w:type="dxa" w:w="4621"/>
            <w:vAlign w:val="top"/>
            <w:tcMar>
              <w:top w:w="80" w:type="dxa"/>
              <w:start w:w="100" w:type="dxa"/>
              <w:bottom w:w="80" w:type="dxa"/>
              <w:end w:w="100" w:type="dxa"/>
            </w:tcMar>
          </w:tcPr>
          <w:p>
            <w:pPr>
              <w:spacing w:after="0"/>
            </w:pPr>
            <w:r>
              <w:rPr>
                <w:sz w:val="18"/>
              </w:rPr>
              <w:t>Khóa RQ, sense schema, annotation protocol, references.</w:t>
            </w:r>
          </w:p>
        </w:tc>
      </w:tr>
      <w:tr>
        <w:trPr>
          <w:cantSplit/>
        </w:trPr>
        <w:tc>
          <w:tcPr>
            <w:tcW w:type="dxa" w:w="4621"/>
            <w:vAlign w:val="top"/>
            <w:tcMar>
              <w:top w:w="80" w:type="dxa"/>
              <w:start w:w="100" w:type="dxa"/>
              <w:bottom w:w="80" w:type="dxa"/>
              <w:end w:w="100" w:type="dxa"/>
            </w:tcMar>
            <w:shd w:fill="EAF2F8"/>
          </w:tcPr>
          <w:p>
            <w:pPr>
              <w:spacing w:after="0"/>
            </w:pPr>
            <w:r>
              <w:rPr>
                <w:sz w:val="18"/>
              </w:rPr>
              <w:t>4–6</w:t>
            </w:r>
          </w:p>
        </w:tc>
        <w:tc>
          <w:tcPr>
            <w:tcW w:type="dxa" w:w="4621"/>
            <w:vAlign w:val="top"/>
            <w:tcMar>
              <w:top w:w="80" w:type="dxa"/>
              <w:start w:w="100" w:type="dxa"/>
              <w:bottom w:w="80" w:type="dxa"/>
              <w:end w:w="100" w:type="dxa"/>
            </w:tcMar>
            <w:shd w:fill="EAF2F8"/>
          </w:tcPr>
          <w:p>
            <w:pPr>
              <w:spacing w:after="0"/>
            </w:pPr>
            <w:r>
              <w:rPr>
                <w:sz w:val="18"/>
              </w:rPr>
              <w:t>Context Selector, Trial Translator, Quality Gate, Context Judge.</w:t>
            </w:r>
          </w:p>
        </w:tc>
      </w:tr>
      <w:tr>
        <w:trPr>
          <w:cantSplit/>
        </w:trPr>
        <w:tc>
          <w:tcPr>
            <w:tcW w:type="dxa" w:w="4621"/>
            <w:vAlign w:val="top"/>
            <w:tcMar>
              <w:top w:w="80" w:type="dxa"/>
              <w:start w:w="100" w:type="dxa"/>
              <w:bottom w:w="80" w:type="dxa"/>
              <w:end w:w="100" w:type="dxa"/>
            </w:tcMar>
          </w:tcPr>
          <w:p>
            <w:pPr>
              <w:spacing w:after="0"/>
            </w:pPr>
            <w:r>
              <w:rPr>
                <w:sz w:val="18"/>
              </w:rPr>
              <w:t>7–9</w:t>
            </w:r>
          </w:p>
        </w:tc>
        <w:tc>
          <w:tcPr>
            <w:tcW w:type="dxa" w:w="4621"/>
            <w:vAlign w:val="top"/>
            <w:tcMar>
              <w:top w:w="80" w:type="dxa"/>
              <w:start w:w="100" w:type="dxa"/>
              <w:bottom w:w="80" w:type="dxa"/>
              <w:end w:w="100" w:type="dxa"/>
            </w:tcMar>
          </w:tcPr>
          <w:p>
            <w:pPr>
              <w:spacing w:after="0"/>
            </w:pPr>
            <w:r>
              <w:rPr>
                <w:sz w:val="18"/>
              </w:rPr>
              <w:t>Attestation retrieval/validation, cache và provenance.</w:t>
            </w:r>
          </w:p>
        </w:tc>
      </w:tr>
      <w:tr>
        <w:trPr>
          <w:cantSplit/>
        </w:trPr>
        <w:tc>
          <w:tcPr>
            <w:tcW w:type="dxa" w:w="4621"/>
            <w:vAlign w:val="top"/>
            <w:tcMar>
              <w:top w:w="80" w:type="dxa"/>
              <w:start w:w="100" w:type="dxa"/>
              <w:bottom w:w="80" w:type="dxa"/>
              <w:end w:w="100" w:type="dxa"/>
            </w:tcMar>
            <w:shd w:fill="EAF2F8"/>
          </w:tcPr>
          <w:p>
            <w:pPr>
              <w:spacing w:after="0"/>
            </w:pPr>
            <w:r>
              <w:rPr>
                <w:sz w:val="18"/>
              </w:rPr>
              <w:t>10–11</w:t>
            </w:r>
          </w:p>
        </w:tc>
        <w:tc>
          <w:tcPr>
            <w:tcW w:type="dxa" w:w="4621"/>
            <w:vAlign w:val="top"/>
            <w:tcMar>
              <w:top w:w="80" w:type="dxa"/>
              <w:start w:w="100" w:type="dxa"/>
              <w:bottom w:w="80" w:type="dxa"/>
              <w:end w:w="100" w:type="dxa"/>
            </w:tcMar>
            <w:shd w:fill="EAF2F8"/>
          </w:tcPr>
          <w:p>
            <w:pPr>
              <w:spacing w:after="0"/>
            </w:pPr>
            <w:r>
              <w:rPr>
                <w:sz w:val="18"/>
              </w:rPr>
              <w:t>Pilot 30–50 candidates; sửa rubric/schema.</w:t>
            </w:r>
          </w:p>
        </w:tc>
      </w:tr>
      <w:tr>
        <w:trPr>
          <w:cantSplit/>
        </w:trPr>
        <w:tc>
          <w:tcPr>
            <w:tcW w:type="dxa" w:w="4621"/>
            <w:vAlign w:val="top"/>
            <w:tcMar>
              <w:top w:w="80" w:type="dxa"/>
              <w:start w:w="100" w:type="dxa"/>
              <w:bottom w:w="80" w:type="dxa"/>
              <w:end w:w="100" w:type="dxa"/>
            </w:tcMar>
          </w:tcPr>
          <w:p>
            <w:pPr>
              <w:spacing w:after="0"/>
            </w:pPr>
            <w:r>
              <w:rPr>
                <w:sz w:val="18"/>
              </w:rPr>
              <w:t>12</w:t>
            </w:r>
          </w:p>
        </w:tc>
        <w:tc>
          <w:tcPr>
            <w:tcW w:type="dxa" w:w="4621"/>
            <w:vAlign w:val="top"/>
            <w:tcMar>
              <w:top w:w="80" w:type="dxa"/>
              <w:start w:w="100" w:type="dxa"/>
              <w:bottom w:w="80" w:type="dxa"/>
              <w:end w:w="100" w:type="dxa"/>
            </w:tcMar>
          </w:tcPr>
          <w:p>
            <w:pPr>
              <w:spacing w:after="0"/>
            </w:pPr>
            <w:r>
              <w:rPr>
                <w:sz w:val="18"/>
              </w:rPr>
              <w:t>Probe R/Q và quyết định giữ/bỏ.</w:t>
            </w:r>
          </w:p>
        </w:tc>
      </w:tr>
      <w:tr>
        <w:trPr>
          <w:cantSplit/>
        </w:trPr>
        <w:tc>
          <w:tcPr>
            <w:tcW w:type="dxa" w:w="4621"/>
            <w:vAlign w:val="top"/>
            <w:tcMar>
              <w:top w:w="80" w:type="dxa"/>
              <w:start w:w="100" w:type="dxa"/>
              <w:bottom w:w="80" w:type="dxa"/>
              <w:end w:w="100" w:type="dxa"/>
            </w:tcMar>
            <w:shd w:fill="EAF2F8"/>
          </w:tcPr>
          <w:p>
            <w:pPr>
              <w:spacing w:after="0"/>
            </w:pPr>
            <w:r>
              <w:rPr>
                <w:sz w:val="18"/>
              </w:rPr>
              <w:t>13–15</w:t>
            </w:r>
          </w:p>
        </w:tc>
        <w:tc>
          <w:tcPr>
            <w:tcW w:type="dxa" w:w="4621"/>
            <w:vAlign w:val="top"/>
            <w:tcMar>
              <w:top w:w="80" w:type="dxa"/>
              <w:start w:w="100" w:type="dxa"/>
              <w:bottom w:w="80" w:type="dxa"/>
              <w:end w:w="100" w:type="dxa"/>
            </w:tcMar>
            <w:shd w:fill="EAF2F8"/>
          </w:tcPr>
          <w:p>
            <w:pPr>
              <w:spacing w:after="0"/>
            </w:pPr>
            <w:r>
              <w:rPr>
                <w:sz w:val="18"/>
              </w:rPr>
              <w:t>Annotation validation/test; calibration, correlation matrix.</w:t>
            </w:r>
          </w:p>
        </w:tc>
      </w:tr>
      <w:tr>
        <w:trPr>
          <w:cantSplit/>
        </w:trPr>
        <w:tc>
          <w:tcPr>
            <w:tcW w:type="dxa" w:w="4621"/>
            <w:vAlign w:val="top"/>
            <w:tcMar>
              <w:top w:w="80" w:type="dxa"/>
              <w:start w:w="100" w:type="dxa"/>
              <w:bottom w:w="80" w:type="dxa"/>
              <w:end w:w="100" w:type="dxa"/>
            </w:tcMar>
          </w:tcPr>
          <w:p>
            <w:pPr>
              <w:spacing w:after="0"/>
            </w:pPr>
            <w:r>
              <w:rPr>
                <w:sz w:val="18"/>
              </w:rPr>
              <w:t>16–17</w:t>
            </w:r>
          </w:p>
        </w:tc>
        <w:tc>
          <w:tcPr>
            <w:tcW w:type="dxa" w:w="4621"/>
            <w:vAlign w:val="top"/>
            <w:tcMar>
              <w:top w:w="80" w:type="dxa"/>
              <w:start w:w="100" w:type="dxa"/>
              <w:bottom w:w="80" w:type="dxa"/>
              <w:end w:w="100" w:type="dxa"/>
            </w:tcMar>
          </w:tcPr>
          <w:p>
            <w:pPr>
              <w:spacing w:after="0"/>
            </w:pPr>
            <w:r>
              <w:rPr>
                <w:sz w:val="18"/>
              </w:rPr>
              <w:t>Gates, PROPOSED − gates, adversarial set.</w:t>
            </w:r>
          </w:p>
        </w:tc>
      </w:tr>
      <w:tr>
        <w:trPr>
          <w:cantSplit/>
        </w:trPr>
        <w:tc>
          <w:tcPr>
            <w:tcW w:type="dxa" w:w="4621"/>
            <w:vAlign w:val="top"/>
            <w:tcMar>
              <w:top w:w="80" w:type="dxa"/>
              <w:start w:w="100" w:type="dxa"/>
              <w:bottom w:w="80" w:type="dxa"/>
              <w:end w:w="100" w:type="dxa"/>
            </w:tcMar>
            <w:shd w:fill="EAF2F8"/>
          </w:tcPr>
          <w:p>
            <w:pPr>
              <w:spacing w:after="0"/>
            </w:pPr>
            <w:r>
              <w:rPr>
                <w:sz w:val="18"/>
              </w:rPr>
              <w:t>18–20</w:t>
            </w:r>
          </w:p>
        </w:tc>
        <w:tc>
          <w:tcPr>
            <w:tcW w:type="dxa" w:w="4621"/>
            <w:vAlign w:val="top"/>
            <w:tcMar>
              <w:top w:w="80" w:type="dxa"/>
              <w:start w:w="100" w:type="dxa"/>
              <w:bottom w:w="80" w:type="dxa"/>
              <w:end w:w="100" w:type="dxa"/>
            </w:tcMar>
            <w:shd w:fill="EAF2F8"/>
          </w:tcPr>
          <w:p>
            <w:pPr>
              <w:spacing w:after="0"/>
            </w:pPr>
            <w:r>
              <w:rPr>
                <w:sz w:val="18"/>
              </w:rPr>
              <w:t>TAC Tier 1/2, two-pass harness.</w:t>
            </w:r>
          </w:p>
        </w:tc>
      </w:tr>
      <w:tr>
        <w:trPr>
          <w:cantSplit/>
        </w:trPr>
        <w:tc>
          <w:tcPr>
            <w:tcW w:type="dxa" w:w="4621"/>
            <w:vAlign w:val="top"/>
            <w:tcMar>
              <w:top w:w="80" w:type="dxa"/>
              <w:start w:w="100" w:type="dxa"/>
              <w:bottom w:w="80" w:type="dxa"/>
              <w:end w:w="100" w:type="dxa"/>
            </w:tcMar>
          </w:tcPr>
          <w:p>
            <w:pPr>
              <w:spacing w:after="0"/>
            </w:pPr>
            <w:r>
              <w:rPr>
                <w:sz w:val="18"/>
              </w:rPr>
              <w:t>21–22</w:t>
            </w:r>
          </w:p>
        </w:tc>
        <w:tc>
          <w:tcPr>
            <w:tcW w:type="dxa" w:w="4621"/>
            <w:vAlign w:val="top"/>
            <w:tcMar>
              <w:top w:w="80" w:type="dxa"/>
              <w:start w:w="100" w:type="dxa"/>
              <w:bottom w:w="80" w:type="dxa"/>
              <w:end w:w="100" w:type="dxa"/>
            </w:tcMar>
          </w:tcPr>
          <w:p>
            <w:pPr>
              <w:spacing w:after="0"/>
            </w:pPr>
            <w:r>
              <w:rPr>
                <w:sz w:val="18"/>
              </w:rPr>
              <w:t>Downstream experiment A–D.</w:t>
            </w:r>
          </w:p>
        </w:tc>
      </w:tr>
      <w:tr>
        <w:trPr>
          <w:cantSplit/>
        </w:trPr>
        <w:tc>
          <w:tcPr>
            <w:tcW w:type="dxa" w:w="4621"/>
            <w:vAlign w:val="top"/>
            <w:tcMar>
              <w:top w:w="80" w:type="dxa"/>
              <w:start w:w="100" w:type="dxa"/>
              <w:bottom w:w="80" w:type="dxa"/>
              <w:end w:w="100" w:type="dxa"/>
            </w:tcMar>
            <w:shd w:fill="EAF2F8"/>
          </w:tcPr>
          <w:p>
            <w:pPr>
              <w:spacing w:after="0"/>
            </w:pPr>
            <w:r>
              <w:rPr>
                <w:sz w:val="18"/>
              </w:rPr>
              <w:t>23–24</w:t>
            </w:r>
          </w:p>
        </w:tc>
        <w:tc>
          <w:tcPr>
            <w:tcW w:type="dxa" w:w="4621"/>
            <w:vAlign w:val="top"/>
            <w:tcMar>
              <w:top w:w="80" w:type="dxa"/>
              <w:start w:w="100" w:type="dxa"/>
              <w:bottom w:w="80" w:type="dxa"/>
              <w:end w:w="100" w:type="dxa"/>
            </w:tcMar>
            <w:shd w:fill="EAF2F8"/>
          </w:tcPr>
          <w:p>
            <w:pPr>
              <w:spacing w:after="0"/>
            </w:pPr>
            <w:r>
              <w:rPr>
                <w:sz w:val="18"/>
              </w:rPr>
              <w:t>Phân tích, viết kết quả, threat to validity, đóng gói artifact.</w:t>
            </w:r>
          </w:p>
        </w:tc>
      </w:tr>
    </w:tbl>
    <w:p>
      <w:pPr>
        <w:pStyle w:val="Heading2"/>
        <w:keepNext/>
      </w:pPr>
      <w:r>
        <w:t>15.2. Điều kiện hoàn thành tối thiểu</w:t>
      </w:r>
    </w:p>
    <w:p>
      <w:pPr>
        <w:pStyle w:val="ListBullet"/>
        <w:spacing w:after="40" w:line="259" w:lineRule="auto"/>
      </w:pPr>
      <w:r>
        <w:t>Chạy đầu cuối validator cho một candidate từ hồ sơ nguồn đến certificate.</w:t>
      </w:r>
    </w:p>
    <w:p>
      <w:pPr>
        <w:pStyle w:val="ListBullet"/>
        <w:spacing w:after="40" w:line="259" w:lineRule="auto"/>
      </w:pPr>
      <w:r>
        <w:t>Có V0–V4 và ablation PROPOSED − gates.</w:t>
      </w:r>
    </w:p>
    <w:p>
      <w:pPr>
        <w:pStyle w:val="ListBullet"/>
        <w:spacing w:after="40" w:line="259" w:lineRule="auto"/>
      </w:pPr>
      <w:r>
        <w:t>Có adversarial set và gate recall.</w:t>
      </w:r>
    </w:p>
    <w:p>
      <w:pPr>
        <w:pStyle w:val="ListBullet"/>
        <w:spacing w:after="40" w:line="259" w:lineRule="auto"/>
      </w:pPr>
      <w:r>
        <w:t>Có validation/test ẩn với auto-approval precision và coverage.</w:t>
      </w:r>
    </w:p>
    <w:p>
      <w:pPr>
        <w:pStyle w:val="ListBullet"/>
        <w:spacing w:after="40" w:line="259" w:lineRule="auto"/>
      </w:pPr>
      <w:r>
        <w:t>Có correlation matrix giữa các tín hiệu đã chạy.</w:t>
      </w:r>
    </w:p>
    <w:p>
      <w:pPr>
        <w:pStyle w:val="ListBullet"/>
        <w:spacing w:after="40" w:line="259" w:lineRule="auto"/>
      </w:pPr>
      <w:r>
        <w:t>Có probe dữ liệu để quyết định giữ/bỏ R và Q.</w:t>
      </w:r>
    </w:p>
    <w:p>
      <w:pPr>
        <w:pStyle w:val="ListBullet"/>
        <w:spacing w:after="40" w:line="259" w:lineRule="auto"/>
      </w:pPr>
      <w:r>
        <w:t>Có downstream experiment tối thiểu A–C; D nếu TAC hoàn tất.</w:t>
      </w:r>
    </w:p>
    <w:p>
      <w:pPr>
        <w:pStyle w:val="ListBullet"/>
        <w:spacing w:after="40" w:line="259" w:lineRule="auto"/>
      </w:pPr>
      <w:r>
        <w:t>Báo cáo riêng evidence, gates, cost, failure cases và limitations.</w:t>
      </w:r>
    </w:p>
    <w:p>
      <w:pPr>
        <w:pStyle w:val="Heading1"/>
        <w:keepNext/>
      </w:pPr>
      <w:r>
        <w:t>16. RỦI RO, GIỚI HẠN VÀ KẾT LUẬN</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3081"/>
            <w:shd w:fill="1F4E78"/>
            <w:vAlign w:val="center"/>
            <w:tcMar>
              <w:top w:w="90" w:type="dxa"/>
              <w:start w:w="100" w:type="dxa"/>
              <w:bottom w:w="90" w:type="dxa"/>
              <w:end w:w="100" w:type="dxa"/>
            </w:tcMar>
          </w:tcPr>
          <w:p>
            <w:pPr>
              <w:jc w:val="center"/>
            </w:pPr>
            <w:r>
              <w:rPr>
                <w:b/>
                <w:color w:val="FFFFFF"/>
                <w:sz w:val="18"/>
              </w:rPr>
              <w:t>Rủi ro</w:t>
            </w:r>
          </w:p>
        </w:tc>
        <w:tc>
          <w:tcPr>
            <w:tcW w:type="dxa" w:w="3081"/>
            <w:shd w:fill="1F4E78"/>
            <w:vAlign w:val="center"/>
            <w:tcMar>
              <w:top w:w="90" w:type="dxa"/>
              <w:start w:w="100" w:type="dxa"/>
              <w:bottom w:w="90" w:type="dxa"/>
              <w:end w:w="100" w:type="dxa"/>
            </w:tcMar>
          </w:tcPr>
          <w:p>
            <w:pPr>
              <w:jc w:val="center"/>
            </w:pPr>
            <w:r>
              <w:rPr>
                <w:b/>
                <w:color w:val="FFFFFF"/>
                <w:sz w:val="18"/>
              </w:rPr>
              <w:t>Hậu quả</w:t>
            </w:r>
          </w:p>
        </w:tc>
        <w:tc>
          <w:tcPr>
            <w:tcW w:type="dxa" w:w="3081"/>
            <w:shd w:fill="1F4E78"/>
            <w:vAlign w:val="center"/>
            <w:tcMar>
              <w:top w:w="90" w:type="dxa"/>
              <w:start w:w="100" w:type="dxa"/>
              <w:bottom w:w="90" w:type="dxa"/>
              <w:end w:w="100" w:type="dxa"/>
            </w:tcMar>
          </w:tcPr>
          <w:p>
            <w:pPr>
              <w:jc w:val="center"/>
            </w:pPr>
            <w:r>
              <w:rPr>
                <w:b/>
                <w:color w:val="FFFFFF"/>
                <w:sz w:val="18"/>
              </w:rPr>
              <w:t>Giảm thiểu</w:t>
            </w:r>
          </w:p>
        </w:tc>
      </w:tr>
      <w:tr>
        <w:trPr>
          <w:cantSplit/>
        </w:trPr>
        <w:tc>
          <w:tcPr>
            <w:tcW w:type="dxa" w:w="3081"/>
            <w:vAlign w:val="top"/>
            <w:tcMar>
              <w:top w:w="80" w:type="dxa"/>
              <w:start w:w="100" w:type="dxa"/>
              <w:bottom w:w="80" w:type="dxa"/>
              <w:end w:w="100" w:type="dxa"/>
            </w:tcMar>
          </w:tcPr>
          <w:p>
            <w:pPr>
              <w:spacing w:after="0"/>
            </w:pPr>
            <w:r>
              <w:rPr>
                <w:sz w:val="18"/>
              </w:rPr>
              <w:t>Sense definition sai</w:t>
            </w:r>
          </w:p>
        </w:tc>
        <w:tc>
          <w:tcPr>
            <w:tcW w:type="dxa" w:w="3081"/>
            <w:vAlign w:val="top"/>
            <w:tcMar>
              <w:top w:w="80" w:type="dxa"/>
              <w:start w:w="100" w:type="dxa"/>
              <w:bottom w:w="80" w:type="dxa"/>
              <w:end w:w="100" w:type="dxa"/>
            </w:tcMar>
          </w:tcPr>
          <w:p>
            <w:pPr>
              <w:spacing w:after="0"/>
            </w:pPr>
            <w:r>
              <w:rPr>
                <w:sz w:val="18"/>
              </w:rPr>
              <w:t>Mọi signal downstream bị lệch.</w:t>
            </w:r>
          </w:p>
        </w:tc>
        <w:tc>
          <w:tcPr>
            <w:tcW w:type="dxa" w:w="3081"/>
            <w:vAlign w:val="top"/>
            <w:tcMar>
              <w:top w:w="80" w:type="dxa"/>
              <w:start w:w="100" w:type="dxa"/>
              <w:bottom w:w="80" w:type="dxa"/>
              <w:end w:w="100" w:type="dxa"/>
            </w:tcMar>
          </w:tcPr>
          <w:p>
            <w:pPr>
              <w:spacing w:after="0"/>
            </w:pPr>
            <w:r>
              <w:rPr>
                <w:sz w:val="18"/>
              </w:rPr>
              <w:t>Audit subset; claim có điều kiện; HUMAN_REVIEW khi sense không chắc.</w:t>
            </w:r>
          </w:p>
        </w:tc>
      </w:tr>
      <w:tr>
        <w:trPr>
          <w:cantSplit/>
        </w:trPr>
        <w:tc>
          <w:tcPr>
            <w:tcW w:type="dxa" w:w="3081"/>
            <w:vAlign w:val="top"/>
            <w:tcMar>
              <w:top w:w="80" w:type="dxa"/>
              <w:start w:w="100" w:type="dxa"/>
              <w:bottom w:w="80" w:type="dxa"/>
              <w:end w:w="100" w:type="dxa"/>
            </w:tcMar>
            <w:shd w:fill="EAF2F8"/>
          </w:tcPr>
          <w:p>
            <w:pPr>
              <w:spacing w:after="0"/>
            </w:pPr>
            <w:r>
              <w:rPr>
                <w:sz w:val="18"/>
              </w:rPr>
              <w:t>C/R/Q tương quan cao</w:t>
            </w:r>
          </w:p>
        </w:tc>
        <w:tc>
          <w:tcPr>
            <w:tcW w:type="dxa" w:w="3081"/>
            <w:vAlign w:val="top"/>
            <w:tcMar>
              <w:top w:w="80" w:type="dxa"/>
              <w:start w:w="100" w:type="dxa"/>
              <w:bottom w:w="80" w:type="dxa"/>
              <w:end w:w="100" w:type="dxa"/>
            </w:tcMar>
            <w:shd w:fill="EAF2F8"/>
          </w:tcPr>
          <w:p>
            <w:pPr>
              <w:spacing w:after="0"/>
            </w:pPr>
            <w:r>
              <w:rPr>
                <w:sz w:val="18"/>
              </w:rPr>
              <w:t>Đếm trùng neural judgment.</w:t>
            </w:r>
          </w:p>
        </w:tc>
        <w:tc>
          <w:tcPr>
            <w:tcW w:type="dxa" w:w="3081"/>
            <w:vAlign w:val="top"/>
            <w:tcMar>
              <w:top w:w="80" w:type="dxa"/>
              <w:start w:w="100" w:type="dxa"/>
              <w:bottom w:w="80" w:type="dxa"/>
              <w:end w:w="100" w:type="dxa"/>
            </w:tcMar>
            <w:shd w:fill="EAF2F8"/>
          </w:tcPr>
          <w:p>
            <w:pPr>
              <w:spacing w:after="0"/>
            </w:pPr>
            <w:r>
              <w:rPr>
                <w:sz w:val="18"/>
              </w:rPr>
              <w:t>Correlation matrix; probe; gộp/bỏ tín hiệu.</w:t>
            </w:r>
          </w:p>
        </w:tc>
      </w:tr>
      <w:tr>
        <w:trPr>
          <w:cantSplit/>
        </w:trPr>
        <w:tc>
          <w:tcPr>
            <w:tcW w:type="dxa" w:w="3081"/>
            <w:vAlign w:val="top"/>
            <w:tcMar>
              <w:top w:w="80" w:type="dxa"/>
              <w:start w:w="100" w:type="dxa"/>
              <w:bottom w:w="80" w:type="dxa"/>
              <w:end w:w="100" w:type="dxa"/>
            </w:tcMar>
          </w:tcPr>
          <w:p>
            <w:pPr>
              <w:spacing w:after="0"/>
            </w:pPr>
            <w:r>
              <w:rPr>
                <w:sz w:val="18"/>
              </w:rPr>
              <w:t>Web attestation bị nhiễu</w:t>
            </w:r>
          </w:p>
        </w:tc>
        <w:tc>
          <w:tcPr>
            <w:tcW w:type="dxa" w:w="3081"/>
            <w:vAlign w:val="top"/>
            <w:tcMar>
              <w:top w:w="80" w:type="dxa"/>
              <w:start w:w="100" w:type="dxa"/>
              <w:bottom w:w="80" w:type="dxa"/>
              <w:end w:w="100" w:type="dxa"/>
            </w:tcMar>
          </w:tcPr>
          <w:p>
            <w:pPr>
              <w:spacing w:after="0"/>
            </w:pPr>
            <w:r>
              <w:rPr>
                <w:sz w:val="18"/>
              </w:rPr>
              <w:t>Calque sai hoặc bản dịch máy được cộng điểm.</w:t>
            </w:r>
          </w:p>
        </w:tc>
        <w:tc>
          <w:tcPr>
            <w:tcW w:type="dxa" w:w="3081"/>
            <w:vAlign w:val="top"/>
            <w:tcMar>
              <w:top w:w="80" w:type="dxa"/>
              <w:start w:w="100" w:type="dxa"/>
              <w:bottom w:w="80" w:type="dxa"/>
              <w:end w:w="100" w:type="dxa"/>
            </w:tcMar>
          </w:tcPr>
          <w:p>
            <w:pPr>
              <w:spacing w:after="0"/>
            </w:pPr>
            <w:r>
              <w:rPr>
                <w:sz w:val="18"/>
              </w:rPr>
              <w:t>Source tiers, dedup, C–E discordance analysis.</w:t>
            </w:r>
          </w:p>
        </w:tc>
      </w:tr>
      <w:tr>
        <w:trPr>
          <w:cantSplit/>
        </w:trPr>
        <w:tc>
          <w:tcPr>
            <w:tcW w:type="dxa" w:w="3081"/>
            <w:vAlign w:val="top"/>
            <w:tcMar>
              <w:top w:w="80" w:type="dxa"/>
              <w:start w:w="100" w:type="dxa"/>
              <w:bottom w:w="80" w:type="dxa"/>
              <w:end w:w="100" w:type="dxa"/>
            </w:tcMar>
            <w:shd w:fill="EAF2F8"/>
          </w:tcPr>
          <w:p>
            <w:pPr>
              <w:spacing w:after="0"/>
            </w:pPr>
            <w:r>
              <w:rPr>
                <w:sz w:val="18"/>
              </w:rPr>
              <w:t>Judge bias/self-preference</w:t>
            </w:r>
          </w:p>
        </w:tc>
        <w:tc>
          <w:tcPr>
            <w:tcW w:type="dxa" w:w="3081"/>
            <w:vAlign w:val="top"/>
            <w:tcMar>
              <w:top w:w="80" w:type="dxa"/>
              <w:start w:w="100" w:type="dxa"/>
              <w:bottom w:w="80" w:type="dxa"/>
              <w:end w:w="100" w:type="dxa"/>
            </w:tcMar>
            <w:shd w:fill="EAF2F8"/>
          </w:tcPr>
          <w:p>
            <w:pPr>
              <w:spacing w:after="0"/>
            </w:pPr>
            <w:r>
              <w:rPr>
                <w:sz w:val="18"/>
              </w:rPr>
              <w:t>Model ưu ái output cùng họ.</w:t>
            </w:r>
          </w:p>
        </w:tc>
        <w:tc>
          <w:tcPr>
            <w:tcW w:type="dxa" w:w="3081"/>
            <w:vAlign w:val="top"/>
            <w:tcMar>
              <w:top w:w="80" w:type="dxa"/>
              <w:start w:w="100" w:type="dxa"/>
              <w:bottom w:w="80" w:type="dxa"/>
              <w:end w:w="100" w:type="dxa"/>
            </w:tcMar>
            <w:shd w:fill="EAF2F8"/>
          </w:tcPr>
          <w:p>
            <w:pPr>
              <w:spacing w:after="0"/>
            </w:pPr>
            <w:r>
              <w:rPr>
                <w:sz w:val="18"/>
              </w:rPr>
              <w:t>Khác họ model, blind prompts, κ với người, position swap.</w:t>
            </w:r>
          </w:p>
        </w:tc>
      </w:tr>
      <w:tr>
        <w:trPr>
          <w:cantSplit/>
        </w:trPr>
        <w:tc>
          <w:tcPr>
            <w:tcW w:type="dxa" w:w="3081"/>
            <w:vAlign w:val="top"/>
            <w:tcMar>
              <w:top w:w="80" w:type="dxa"/>
              <w:start w:w="100" w:type="dxa"/>
              <w:bottom w:w="80" w:type="dxa"/>
              <w:end w:w="100" w:type="dxa"/>
            </w:tcMar>
          </w:tcPr>
          <w:p>
            <w:pPr>
              <w:spacing w:after="0"/>
            </w:pPr>
            <w:r>
              <w:rPr>
                <w:sz w:val="18"/>
              </w:rPr>
              <w:t>Threshold overfit</w:t>
            </w:r>
          </w:p>
        </w:tc>
        <w:tc>
          <w:tcPr>
            <w:tcW w:type="dxa" w:w="3081"/>
            <w:vAlign w:val="top"/>
            <w:tcMar>
              <w:top w:w="80" w:type="dxa"/>
              <w:start w:w="100" w:type="dxa"/>
              <w:bottom w:w="80" w:type="dxa"/>
              <w:end w:w="100" w:type="dxa"/>
            </w:tcMar>
          </w:tcPr>
          <w:p>
            <w:pPr>
              <w:spacing w:after="0"/>
            </w:pPr>
            <w:r>
              <w:rPr>
                <w:sz w:val="18"/>
              </w:rPr>
              <w:t>Precision test giảm.</w:t>
            </w:r>
          </w:p>
        </w:tc>
        <w:tc>
          <w:tcPr>
            <w:tcW w:type="dxa" w:w="3081"/>
            <w:vAlign w:val="top"/>
            <w:tcMar>
              <w:top w:w="80" w:type="dxa"/>
              <w:start w:w="100" w:type="dxa"/>
              <w:bottom w:w="80" w:type="dxa"/>
              <w:end w:w="100" w:type="dxa"/>
            </w:tcMar>
          </w:tcPr>
          <w:p>
            <w:pPr>
              <w:spacing w:after="0"/>
            </w:pPr>
            <w:r>
              <w:rPr>
                <w:sz w:val="18"/>
              </w:rPr>
              <w:t>Validation/test tách biệt, freeze policy trước test.</w:t>
            </w:r>
          </w:p>
        </w:tc>
      </w:tr>
      <w:tr>
        <w:trPr>
          <w:cantSplit/>
        </w:trPr>
        <w:tc>
          <w:tcPr>
            <w:tcW w:type="dxa" w:w="3081"/>
            <w:vAlign w:val="top"/>
            <w:tcMar>
              <w:top w:w="80" w:type="dxa"/>
              <w:start w:w="100" w:type="dxa"/>
              <w:bottom w:w="80" w:type="dxa"/>
              <w:end w:w="100" w:type="dxa"/>
            </w:tcMar>
            <w:shd w:fill="EAF2F8"/>
          </w:tcPr>
          <w:p>
            <w:pPr>
              <w:spacing w:after="0"/>
            </w:pPr>
            <w:r>
              <w:rPr>
                <w:sz w:val="18"/>
              </w:rPr>
              <w:t>Compliance gaming</w:t>
            </w:r>
          </w:p>
        </w:tc>
        <w:tc>
          <w:tcPr>
            <w:tcW w:type="dxa" w:w="3081"/>
            <w:vAlign w:val="top"/>
            <w:tcMar>
              <w:top w:w="80" w:type="dxa"/>
              <w:start w:w="100" w:type="dxa"/>
              <w:bottom w:w="80" w:type="dxa"/>
              <w:end w:w="100" w:type="dxa"/>
            </w:tcMar>
            <w:shd w:fill="EAF2F8"/>
          </w:tcPr>
          <w:p>
            <w:pPr>
              <w:spacing w:after="0"/>
            </w:pPr>
            <w:r>
              <w:rPr>
                <w:sz w:val="18"/>
              </w:rPr>
              <w:t>Ép term làm giảm fluency.</w:t>
            </w:r>
          </w:p>
        </w:tc>
        <w:tc>
          <w:tcPr>
            <w:tcW w:type="dxa" w:w="3081"/>
            <w:vAlign w:val="top"/>
            <w:tcMar>
              <w:top w:w="80" w:type="dxa"/>
              <w:start w:w="100" w:type="dxa"/>
              <w:bottom w:w="80" w:type="dxa"/>
              <w:end w:w="100" w:type="dxa"/>
            </w:tcMar>
            <w:shd w:fill="EAF2F8"/>
          </w:tcPr>
          <w:p>
            <w:pPr>
              <w:spacing w:after="0"/>
            </w:pPr>
            <w:r>
              <w:rPr>
                <w:sz w:val="18"/>
              </w:rPr>
              <w:t>Báo compliance cùng local adequacy/fluency.</w:t>
            </w:r>
          </w:p>
        </w:tc>
      </w:tr>
      <w:tr>
        <w:trPr>
          <w:cantSplit/>
        </w:trPr>
        <w:tc>
          <w:tcPr>
            <w:tcW w:type="dxa" w:w="3081"/>
            <w:vAlign w:val="top"/>
            <w:tcMar>
              <w:top w:w="80" w:type="dxa"/>
              <w:start w:w="100" w:type="dxa"/>
              <w:bottom w:w="80" w:type="dxa"/>
              <w:end w:w="100" w:type="dxa"/>
            </w:tcMar>
          </w:tcPr>
          <w:p>
            <w:pPr>
              <w:spacing w:after="0"/>
            </w:pPr>
            <w:r>
              <w:rPr>
                <w:sz w:val="18"/>
              </w:rPr>
              <w:t>Live glossary mutation</w:t>
            </w:r>
          </w:p>
        </w:tc>
        <w:tc>
          <w:tcPr>
            <w:tcW w:type="dxa" w:w="3081"/>
            <w:vAlign w:val="top"/>
            <w:tcMar>
              <w:top w:w="80" w:type="dxa"/>
              <w:start w:w="100" w:type="dxa"/>
              <w:bottom w:w="80" w:type="dxa"/>
              <w:end w:w="100" w:type="dxa"/>
            </w:tcMar>
          </w:tcPr>
          <w:p>
            <w:pPr>
              <w:spacing w:after="0"/>
            </w:pPr>
            <w:r>
              <w:rPr>
                <w:sz w:val="18"/>
              </w:rPr>
              <w:t>Mất reproducibility.</w:t>
            </w:r>
          </w:p>
        </w:tc>
        <w:tc>
          <w:tcPr>
            <w:tcW w:type="dxa" w:w="3081"/>
            <w:vAlign w:val="top"/>
            <w:tcMar>
              <w:top w:w="80" w:type="dxa"/>
              <w:start w:w="100" w:type="dxa"/>
              <w:bottom w:w="80" w:type="dxa"/>
              <w:end w:w="100" w:type="dxa"/>
            </w:tcMar>
          </w:tcPr>
          <w:p>
            <w:pPr>
              <w:spacing w:after="0"/>
            </w:pPr>
            <w:r>
              <w:rPr>
                <w:sz w:val="18"/>
              </w:rPr>
              <w:t>Freeze glossary theo pass, version mọi segment.</w:t>
            </w:r>
          </w:p>
        </w:tc>
      </w:tr>
      <w:tr>
        <w:trPr>
          <w:cantSplit/>
        </w:trPr>
        <w:tc>
          <w:tcPr>
            <w:tcW w:type="dxa" w:w="3081"/>
            <w:vAlign w:val="top"/>
            <w:tcMar>
              <w:top w:w="80" w:type="dxa"/>
              <w:start w:w="100" w:type="dxa"/>
              <w:bottom w:w="80" w:type="dxa"/>
              <w:end w:w="100" w:type="dxa"/>
            </w:tcMar>
            <w:shd w:fill="EAF2F8"/>
          </w:tcPr>
          <w:p>
            <w:pPr>
              <w:spacing w:after="0"/>
            </w:pPr>
            <w:r>
              <w:rPr>
                <w:sz w:val="18"/>
              </w:rPr>
              <w:t>Scope quá lớn</w:t>
            </w:r>
          </w:p>
        </w:tc>
        <w:tc>
          <w:tcPr>
            <w:tcW w:type="dxa" w:w="3081"/>
            <w:vAlign w:val="top"/>
            <w:tcMar>
              <w:top w:w="80" w:type="dxa"/>
              <w:start w:w="100" w:type="dxa"/>
              <w:bottom w:w="80" w:type="dxa"/>
              <w:end w:w="100" w:type="dxa"/>
            </w:tcMar>
            <w:shd w:fill="EAF2F8"/>
          </w:tcPr>
          <w:p>
            <w:pPr>
              <w:spacing w:after="0"/>
            </w:pPr>
            <w:r>
              <w:rPr>
                <w:sz w:val="18"/>
              </w:rPr>
              <w:t>Không hoàn thành.</w:t>
            </w:r>
          </w:p>
        </w:tc>
        <w:tc>
          <w:tcPr>
            <w:tcW w:type="dxa" w:w="3081"/>
            <w:vAlign w:val="top"/>
            <w:tcMar>
              <w:top w:w="80" w:type="dxa"/>
              <w:start w:w="100" w:type="dxa"/>
              <w:bottom w:w="80" w:type="dxa"/>
              <w:end w:w="100" w:type="dxa"/>
            </w:tcMar>
            <w:shd w:fill="EAF2F8"/>
          </w:tcPr>
          <w:p>
            <w:pPr>
              <w:spacing w:after="0"/>
            </w:pPr>
            <w:r>
              <w:rPr>
                <w:sz w:val="18"/>
              </w:rPr>
              <w:t>100–150 senses, C+E+gates trước, R/Q optional.</w:t>
            </w:r>
          </w:p>
        </w:tc>
      </w:tr>
    </w:tbl>
    <w:p>
      <w:pPr>
        <w:pStyle w:val="Heading2"/>
        <w:keepNext/>
      </w:pPr>
      <w:r>
        <w:t>16.1. Kết luận</w:t>
      </w:r>
    </w:p>
    <w:p>
      <w:pPr>
        <w:spacing w:after="100" w:line="276" w:lineRule="auto"/>
      </w:pPr>
      <w:r>
        <w:rPr>
          <w:i w:val="0"/>
        </w:rPr>
        <w:t>Phiên bản 2.0 chuyển trọng tâm từ một phép cộng năm tín hiệu sang một hệ thống quản trị bằng chứng và ràng buộc. Giá trị nghiên cứu không nằm ở con số 30–25–20–15–10, mà ở việc chứng minh: C và E dự đoán nhãn người đến đâu; các tín hiệu có thực sự bổ sung hay đếm trùng; gates chặn được bao nhiêu false auto-approval; threshold đạt precision mục tiêu với coverage nào; và certificate làm giảm lỗi thuật ngữ downstream ra sao.</w:t>
      </w:r>
    </w:p>
    <w:p>
      <w:pPr>
        <w:spacing w:after="100" w:line="276" w:lineRule="auto"/>
      </w:pPr>
      <w:r>
        <w:rPr>
          <w:i w:val="0"/>
        </w:rPr>
        <w:t>TAC hoàn thiện vòng đời nhưng không làm luận văn biến thành nghiên cứu QE tổng quát. Terminology Validator cấp chứng chỉ term–sense có scope; TAC cưỡng chế scope đó ở occurrence thực tế. Hai-pass governance giữ tính tái lập và biến violations thành bằng chứng cho revision sense inventory.</w:t>
      </w:r>
    </w:p>
    <w:p>
      <w:pPr>
        <w:pStyle w:val="Heading1"/>
        <w:keepNext/>
      </w:pPr>
      <w:r>
        <w:t>PHỤ LỤC A. OUTPUT SCHEMA CẤP CANDIDATE</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w:t>
              <w:br/>
              <w:t xml:space="preserve">  "candidate_id": "term-inference-vi-01",</w:t>
              <w:br/>
              <w:t xml:space="preserve">  "source_term": "inference",</w:t>
              <w:br/>
              <w:t xml:space="preserve">  "candidate_vi": "suy luận",</w:t>
              <w:br/>
              <w:t xml:space="preserve">  "sense_id": "model_execution",</w:t>
              <w:br/>
              <w:t xml:space="preserve">  "scope_id": "machine_learning",</w:t>
              <w:br/>
              <w:t xml:space="preserve">  "features": {</w:t>
              <w:br/>
              <w:t xml:space="preserve">    "C_mean": 0.88,</w:t>
              <w:br/>
              <w:t xml:space="preserve">    "C_min": 0.70,</w:t>
              <w:br/>
              <w:t xml:space="preserve">    "E_authority": 0.75,</w:t>
              <w:br/>
              <w:t xml:space="preserve">    "E_independence": 0.67,</w:t>
              <w:br/>
              <w:t xml:space="preserve">    "E_domain": 1.00,</w:t>
              <w:br/>
              <w:t xml:space="preserve">    "E_concept": 0.83</w:t>
              <w:br/>
              <w:t xml:space="preserve">  },</w:t>
              <w:br/>
              <w:t xml:space="preserve">  "gates": [],</w:t>
              <w:br/>
              <w:t xml:space="preserve">  "decision_score": 0.91,</w:t>
              <w:br/>
              <w:t xml:space="preserve">  "decision": "AUTO_APPROVED",</w:t>
              <w:br/>
              <w:t xml:space="preserve">  "threshold_version": "thr-v2",</w:t>
              <w:br/>
              <w:t xml:space="preserve">  "certificate_version": "cert-v1",</w:t>
              <w:br/>
              <w:t xml:space="preserve">  "scope_note": "ML model execution on new inputs",</w:t>
              <w:br/>
              <w:t xml:space="preserve">  "provenance": {"...": "..."}</w:t>
              <w:br/>
              <w:t>}</w:t>
            </w:r>
          </w:p>
        </w:tc>
      </w:tr>
    </w:tbl>
    <w:p>
      <w:pPr>
        <w:pStyle w:val="Heading1"/>
        <w:keepNext/>
      </w:pPr>
      <w:r>
        <w:t>PHỤ LỤC B. OUTPUT SCHEMA TAC</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w:t>
              <w:br/>
              <w:t xml:space="preserve">  "occurrence_id": "d2l-ch03-b015-s02-term01",</w:t>
              <w:br/>
              <w:t xml:space="preserve">  "term_id": "ml_inference_001",</w:t>
              <w:br/>
              <w:t xml:space="preserve">  "certificate_version": "cert-v1",</w:t>
              <w:br/>
              <w:t xml:space="preserve">  "tier1": {</w:t>
              <w:br/>
              <w:t xml:space="preserve">    "compliant": true,</w:t>
              <w:br/>
              <w:t xml:space="preserve">    "coverage_ok": true,</w:t>
              <w:br/>
              <w:t xml:space="preserve">    "blacklist_hit": false,</w:t>
              <w:br/>
              <w:t xml:space="preserve">    "collision": false</w:t>
              <w:br/>
              <w:t xml:space="preserve">  },</w:t>
              <w:br/>
              <w:t xml:space="preserve">  "ood": {</w:t>
              <w:br/>
              <w:t xml:space="preserve">    "max_context_similarity": 0.61,</w:t>
              <w:br/>
              <w:t xml:space="preserve">    "threshold": 0.68,</w:t>
              <w:br/>
              <w:t xml:space="preserve">    "escalated": true</w:t>
              <w:br/>
              <w:t xml:space="preserve">  },</w:t>
              <w:br/>
              <w:t xml:space="preserve">  "sense_classification": "SAME",</w:t>
              <w:br/>
              <w:t xml:space="preserve">  "application_result": "VALID_WITH_VARIANT",</w:t>
              <w:br/>
              <w:t xml:space="preserve">  "target_span": "quá trình suy luận"</w:t>
              <w:br/>
              <w:t>}</w:t>
            </w:r>
          </w:p>
        </w:tc>
      </w:tr>
    </w:tbl>
    <w:p>
      <w:pPr>
        <w:pStyle w:val="Heading1"/>
        <w:keepNext/>
      </w:pPr>
      <w:r>
        <w:t>PHỤ LỤC C. MẪU PROMPT NGẮN</w:t>
      </w:r>
    </w:p>
    <w:p>
      <w:pPr>
        <w:pStyle w:val="Heading2"/>
        <w:keepNext/>
      </w:pPr>
      <w:r>
        <w:t>C.1. Context Judge</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Bạn là bộ kiểm định ứng viên thuật ngữ, không phải người sinh thuật ngữ.</w:t>
              <w:br/>
              <w:t>Chỉ đánh giá candidate trong source sense và scope được cung cấp.</w:t>
              <w:br/>
              <w:t>Trả JSON gồm judgeability, 5 điểm thành phần, flags, evidence spans và reason.</w:t>
              <w:br/>
              <w:t>Không trả total, PASS/MINOR/FAIL hoặc quyết định cuối.</w:t>
            </w:r>
          </w:p>
        </w:tc>
      </w:tr>
    </w:tbl>
    <w:p>
      <w:pPr>
        <w:pStyle w:val="Heading2"/>
        <w:keepNext/>
      </w:pPr>
      <w:r>
        <w:t>C.2. Attestation Judge</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So sánh definition_en với snippet tiếng Việt.</w:t>
              <w:br/>
              <w:t>Trả SAME / RELATED / DIFFERENT / UNCERTAIN;</w:t>
              <w:br/>
              <w:t>domain_match; source_type; machine_translation_suspected; concise_reason.</w:t>
              <w:br/>
              <w:t>Không xem tần suất xuất hiện đơn thuần là bằng chứng đúng.</w:t>
            </w:r>
          </w:p>
        </w:tc>
      </w:tr>
    </w:tbl>
    <w:p>
      <w:pPr>
        <w:pStyle w:val="Heading2"/>
        <w:keepNext/>
      </w:pPr>
      <w:r>
        <w:t>C.3. TAC Sense Classifier</w:t>
      </w:r>
    </w:p>
    <w:tbl>
      <w:tblPr>
        <w:tblW w:type="auto" w:w="0"/>
        <w:jc w:val="center"/>
        <w:tblLayout w:type="autofit"/>
        <w:tblLook w:firstColumn="1" w:firstRow="1" w:lastColumn="0" w:lastRow="0" w:noHBand="0" w:noVBand="1" w:val="04A0"/>
      </w:tblPr>
      <w:tblGrid>
        <w:gridCol w:w="9242"/>
      </w:tblGrid>
      <w:tr>
        <w:trPr>
          <w:cantSplit/>
        </w:trPr>
        <w:tc>
          <w:tcPr>
            <w:tcW w:type="dxa" w:w="9242"/>
            <w:shd w:fill="F3F5F7"/>
            <w:tcMar>
              <w:top w:w="140" w:type="dxa"/>
              <w:start w:w="180" w:type="dxa"/>
              <w:bottom w:w="140" w:type="dxa"/>
              <w:end w:w="180" w:type="dxa"/>
            </w:tcMar>
          </w:tcPr>
          <w:p>
            <w:pPr>
              <w:spacing w:after="0"/>
            </w:pPr>
            <w:r>
              <w:rPr>
                <w:rFonts w:ascii="Consolas" w:hAnsi="Consolas" w:eastAsia="Consolas"/>
                <w:sz w:val="18"/>
              </w:rPr>
              <w:t>Cho occurrence source, approved definition và scope note.</w:t>
              <w:br/>
              <w:t>Phân loại ngữ cảnh occurrence: SAME / RELATED / DIFFERENT / AMBIGUOUS.</w:t>
              <w:br/>
              <w:t>Không chấm fluency toàn câu và không xác nhận lại candidate từ đầu.</w:t>
            </w:r>
          </w:p>
        </w:tc>
      </w:tr>
    </w:tbl>
    <w:p>
      <w:pPr>
        <w:pStyle w:val="Heading1"/>
        <w:keepNext/>
      </w:pPr>
      <w:r>
        <w:t>PHỤ LỤC D. BẢNG KẾT QUẢ NÊN BÁO CÁO</w:t>
      </w:r>
    </w:p>
    <w:tbl>
      <w:tblPr>
        <w:tblStyle w:val="TableGrid"/>
        <w:tblW w:type="auto" w:w="0"/>
        <w:jc w:val="center"/>
        <w:tblLook w:firstColumn="1" w:firstRow="1" w:lastColumn="0" w:lastRow="0" w:noHBand="0" w:noVBand="1" w:val="04A0"/>
      </w:tblPr>
      <w:tblGrid>
        <w:gridCol w:w="1848"/>
        <w:gridCol w:w="1848"/>
        <w:gridCol w:w="1848"/>
        <w:gridCol w:w="1848"/>
        <w:gridCol w:w="1848"/>
      </w:tblGrid>
      <w:tr>
        <w:trPr>
          <w:cantSplit/>
        </w:trPr>
        <w:tc>
          <w:tcPr>
            <w:tcW w:type="dxa" w:w="1848"/>
            <w:shd w:fill="1F4E78"/>
            <w:vAlign w:val="center"/>
            <w:tcMar>
              <w:top w:w="90" w:type="dxa"/>
              <w:start w:w="100" w:type="dxa"/>
              <w:bottom w:w="90" w:type="dxa"/>
              <w:end w:w="100" w:type="dxa"/>
            </w:tcMar>
          </w:tcPr>
          <w:p>
            <w:pPr>
              <w:jc w:val="center"/>
            </w:pPr>
            <w:r>
              <w:rPr>
                <w:b/>
                <w:color w:val="FFFFFF"/>
                <w:sz w:val="18"/>
              </w:rPr>
              <w:t>System</w:t>
            </w:r>
          </w:p>
        </w:tc>
        <w:tc>
          <w:tcPr>
            <w:tcW w:type="dxa" w:w="1848"/>
            <w:shd w:fill="1F4E78"/>
            <w:vAlign w:val="center"/>
            <w:tcMar>
              <w:top w:w="90" w:type="dxa"/>
              <w:start w:w="100" w:type="dxa"/>
              <w:bottom w:w="90" w:type="dxa"/>
              <w:end w:w="100" w:type="dxa"/>
            </w:tcMar>
          </w:tcPr>
          <w:p>
            <w:pPr>
              <w:jc w:val="center"/>
            </w:pPr>
            <w:r>
              <w:rPr>
                <w:b/>
                <w:color w:val="FFFFFF"/>
                <w:sz w:val="18"/>
              </w:rPr>
              <w:t>Auto-approval precision ↑</w:t>
            </w:r>
          </w:p>
        </w:tc>
        <w:tc>
          <w:tcPr>
            <w:tcW w:type="dxa" w:w="1848"/>
            <w:shd w:fill="1F4E78"/>
            <w:vAlign w:val="center"/>
            <w:tcMar>
              <w:top w:w="90" w:type="dxa"/>
              <w:start w:w="100" w:type="dxa"/>
              <w:bottom w:w="90" w:type="dxa"/>
              <w:end w:w="100" w:type="dxa"/>
            </w:tcMar>
          </w:tcPr>
          <w:p>
            <w:pPr>
              <w:jc w:val="center"/>
            </w:pPr>
            <w:r>
              <w:rPr>
                <w:b/>
                <w:color w:val="FFFFFF"/>
                <w:sz w:val="18"/>
              </w:rPr>
              <w:t>Coverage ↑</w:t>
            </w:r>
          </w:p>
        </w:tc>
        <w:tc>
          <w:tcPr>
            <w:tcW w:type="dxa" w:w="1848"/>
            <w:shd w:fill="1F4E78"/>
            <w:vAlign w:val="center"/>
            <w:tcMar>
              <w:top w:w="90" w:type="dxa"/>
              <w:start w:w="100" w:type="dxa"/>
              <w:bottom w:w="90" w:type="dxa"/>
              <w:end w:w="100" w:type="dxa"/>
            </w:tcMar>
          </w:tcPr>
          <w:p>
            <w:pPr>
              <w:jc w:val="center"/>
            </w:pPr>
            <w:r>
              <w:rPr>
                <w:b/>
                <w:color w:val="FFFFFF"/>
                <w:sz w:val="18"/>
              </w:rPr>
              <w:t>Critical recall ↑</w:t>
            </w:r>
          </w:p>
        </w:tc>
        <w:tc>
          <w:tcPr>
            <w:tcW w:type="dxa" w:w="1848"/>
            <w:shd w:fill="1F4E78"/>
            <w:vAlign w:val="center"/>
            <w:tcMar>
              <w:top w:w="90" w:type="dxa"/>
              <w:start w:w="100" w:type="dxa"/>
              <w:bottom w:w="90" w:type="dxa"/>
              <w:end w:w="100" w:type="dxa"/>
            </w:tcMar>
          </w:tcPr>
          <w:p>
            <w:pPr>
              <w:jc w:val="center"/>
            </w:pPr>
            <w:r>
              <w:rPr>
                <w:b/>
                <w:color w:val="FFFFFF"/>
                <w:sz w:val="18"/>
              </w:rPr>
              <w:t>Cost/candidate ↓</w:t>
            </w:r>
          </w:p>
        </w:tc>
      </w:tr>
      <w:tr>
        <w:trPr>
          <w:cantSplit/>
        </w:trPr>
        <w:tc>
          <w:tcPr>
            <w:tcW w:type="dxa" w:w="1848"/>
            <w:vAlign w:val="top"/>
            <w:tcMar>
              <w:top w:w="80" w:type="dxa"/>
              <w:start w:w="100" w:type="dxa"/>
              <w:bottom w:w="80" w:type="dxa"/>
              <w:end w:w="100" w:type="dxa"/>
            </w:tcMar>
          </w:tcPr>
          <w:p>
            <w:pPr>
              <w:spacing w:after="0"/>
            </w:pPr>
            <w:r>
              <w:rPr>
                <w:sz w:val="18"/>
              </w:rPr>
              <w:t>V0 Direct LLM</w:t>
            </w:r>
          </w:p>
        </w:tc>
        <w:tc>
          <w:tcPr>
            <w:tcW w:type="dxa" w:w="1848"/>
            <w:vAlign w:val="top"/>
            <w:tcMar>
              <w:top w:w="80" w:type="dxa"/>
              <w:start w:w="100" w:type="dxa"/>
              <w:bottom w:w="80" w:type="dxa"/>
              <w:end w:w="100" w:type="dxa"/>
            </w:tcMar>
          </w:tcPr>
          <w:p>
            <w:pPr>
              <w:spacing w:after="0"/>
            </w:pPr>
            <w:r>
              <w:rPr>
                <w:sz w:val="18"/>
              </w:rPr>
              <w:t>…</w:t>
            </w:r>
          </w:p>
        </w:tc>
        <w:tc>
          <w:tcPr>
            <w:tcW w:type="dxa" w:w="1848"/>
            <w:vAlign w:val="top"/>
            <w:tcMar>
              <w:top w:w="80" w:type="dxa"/>
              <w:start w:w="100" w:type="dxa"/>
              <w:bottom w:w="80" w:type="dxa"/>
              <w:end w:w="100" w:type="dxa"/>
            </w:tcMar>
          </w:tcPr>
          <w:p>
            <w:pPr>
              <w:spacing w:after="0"/>
            </w:pPr>
            <w:r>
              <w:rPr>
                <w:sz w:val="18"/>
              </w:rPr>
              <w:t>…</w:t>
            </w:r>
          </w:p>
        </w:tc>
        <w:tc>
          <w:tcPr>
            <w:tcW w:type="dxa" w:w="1848"/>
            <w:vAlign w:val="top"/>
            <w:tcMar>
              <w:top w:w="80" w:type="dxa"/>
              <w:start w:w="100" w:type="dxa"/>
              <w:bottom w:w="80" w:type="dxa"/>
              <w:end w:w="100" w:type="dxa"/>
            </w:tcMar>
          </w:tcPr>
          <w:p>
            <w:pPr>
              <w:spacing w:after="0"/>
            </w:pPr>
            <w:r>
              <w:rPr>
                <w:sz w:val="18"/>
              </w:rPr>
              <w:t>…</w:t>
            </w:r>
          </w:p>
        </w:tc>
        <w:tc>
          <w:tcPr>
            <w:tcW w:type="dxa" w:w="1848"/>
            <w:vAlign w:val="top"/>
            <w:tcMar>
              <w:top w:w="80" w:type="dxa"/>
              <w:start w:w="100" w:type="dxa"/>
              <w:bottom w:w="80" w:type="dxa"/>
              <w:end w:w="100" w:type="dxa"/>
            </w:tcMar>
          </w:tcPr>
          <w:p>
            <w:pPr>
              <w:spacing w:after="0"/>
            </w:pPr>
            <w:r>
              <w:rPr>
                <w:sz w:val="18"/>
              </w:rPr>
              <w:t>…</w:t>
            </w:r>
          </w:p>
        </w:tc>
      </w:tr>
      <w:tr>
        <w:trPr>
          <w:cantSplit/>
        </w:trPr>
        <w:tc>
          <w:tcPr>
            <w:tcW w:type="dxa" w:w="1848"/>
            <w:vAlign w:val="top"/>
            <w:tcMar>
              <w:top w:w="80" w:type="dxa"/>
              <w:start w:w="100" w:type="dxa"/>
              <w:bottom w:w="80" w:type="dxa"/>
              <w:end w:w="100" w:type="dxa"/>
            </w:tcMar>
            <w:shd w:fill="EAF2F8"/>
          </w:tcPr>
          <w:p>
            <w:pPr>
              <w:spacing w:after="0"/>
            </w:pPr>
            <w:r>
              <w:rPr>
                <w:sz w:val="18"/>
              </w:rPr>
              <w:t>V1 Context only</w:t>
            </w:r>
          </w:p>
        </w:tc>
        <w:tc>
          <w:tcPr>
            <w:tcW w:type="dxa" w:w="1848"/>
            <w:vAlign w:val="top"/>
            <w:tcMar>
              <w:top w:w="80" w:type="dxa"/>
              <w:start w:w="100" w:type="dxa"/>
              <w:bottom w:w="80" w:type="dxa"/>
              <w:end w:w="100" w:type="dxa"/>
            </w:tcMar>
            <w:shd w:fill="EAF2F8"/>
          </w:tcPr>
          <w:p>
            <w:pPr>
              <w:spacing w:after="0"/>
            </w:pPr>
            <w:r>
              <w:rPr>
                <w:sz w:val="18"/>
              </w:rPr>
              <w:t>…</w:t>
            </w:r>
          </w:p>
        </w:tc>
        <w:tc>
          <w:tcPr>
            <w:tcW w:type="dxa" w:w="1848"/>
            <w:vAlign w:val="top"/>
            <w:tcMar>
              <w:top w:w="80" w:type="dxa"/>
              <w:start w:w="100" w:type="dxa"/>
              <w:bottom w:w="80" w:type="dxa"/>
              <w:end w:w="100" w:type="dxa"/>
            </w:tcMar>
            <w:shd w:fill="EAF2F8"/>
          </w:tcPr>
          <w:p>
            <w:pPr>
              <w:spacing w:after="0"/>
            </w:pPr>
            <w:r>
              <w:rPr>
                <w:sz w:val="18"/>
              </w:rPr>
              <w:t>…</w:t>
            </w:r>
          </w:p>
        </w:tc>
        <w:tc>
          <w:tcPr>
            <w:tcW w:type="dxa" w:w="1848"/>
            <w:vAlign w:val="top"/>
            <w:tcMar>
              <w:top w:w="80" w:type="dxa"/>
              <w:start w:w="100" w:type="dxa"/>
              <w:bottom w:w="80" w:type="dxa"/>
              <w:end w:w="100" w:type="dxa"/>
            </w:tcMar>
            <w:shd w:fill="EAF2F8"/>
          </w:tcPr>
          <w:p>
            <w:pPr>
              <w:spacing w:after="0"/>
            </w:pPr>
            <w:r>
              <w:rPr>
                <w:sz w:val="18"/>
              </w:rPr>
              <w:t>…</w:t>
            </w:r>
          </w:p>
        </w:tc>
        <w:tc>
          <w:tcPr>
            <w:tcW w:type="dxa" w:w="1848"/>
            <w:vAlign w:val="top"/>
            <w:tcMar>
              <w:top w:w="80" w:type="dxa"/>
              <w:start w:w="100" w:type="dxa"/>
              <w:bottom w:w="80" w:type="dxa"/>
              <w:end w:w="100" w:type="dxa"/>
            </w:tcMar>
            <w:shd w:fill="EAF2F8"/>
          </w:tcPr>
          <w:p>
            <w:pPr>
              <w:spacing w:after="0"/>
            </w:pPr>
            <w:r>
              <w:rPr>
                <w:sz w:val="18"/>
              </w:rPr>
              <w:t>…</w:t>
            </w:r>
          </w:p>
        </w:tc>
      </w:tr>
      <w:tr>
        <w:trPr>
          <w:cantSplit/>
        </w:trPr>
        <w:tc>
          <w:tcPr>
            <w:tcW w:type="dxa" w:w="1848"/>
            <w:vAlign w:val="top"/>
            <w:tcMar>
              <w:top w:w="80" w:type="dxa"/>
              <w:start w:w="100" w:type="dxa"/>
              <w:bottom w:w="80" w:type="dxa"/>
              <w:end w:w="100" w:type="dxa"/>
            </w:tcMar>
          </w:tcPr>
          <w:p>
            <w:pPr>
              <w:spacing w:after="0"/>
            </w:pPr>
            <w:r>
              <w:rPr>
                <w:sz w:val="18"/>
              </w:rPr>
              <w:t>V2 C + E</w:t>
            </w:r>
          </w:p>
        </w:tc>
        <w:tc>
          <w:tcPr>
            <w:tcW w:type="dxa" w:w="1848"/>
            <w:vAlign w:val="top"/>
            <w:tcMar>
              <w:top w:w="80" w:type="dxa"/>
              <w:start w:w="100" w:type="dxa"/>
              <w:bottom w:w="80" w:type="dxa"/>
              <w:end w:w="100" w:type="dxa"/>
            </w:tcMar>
          </w:tcPr>
          <w:p>
            <w:pPr>
              <w:spacing w:after="0"/>
            </w:pPr>
            <w:r>
              <w:rPr>
                <w:sz w:val="18"/>
              </w:rPr>
              <w:t>…</w:t>
            </w:r>
          </w:p>
        </w:tc>
        <w:tc>
          <w:tcPr>
            <w:tcW w:type="dxa" w:w="1848"/>
            <w:vAlign w:val="top"/>
            <w:tcMar>
              <w:top w:w="80" w:type="dxa"/>
              <w:start w:w="100" w:type="dxa"/>
              <w:bottom w:w="80" w:type="dxa"/>
              <w:end w:w="100" w:type="dxa"/>
            </w:tcMar>
          </w:tcPr>
          <w:p>
            <w:pPr>
              <w:spacing w:after="0"/>
            </w:pPr>
            <w:r>
              <w:rPr>
                <w:sz w:val="18"/>
              </w:rPr>
              <w:t>…</w:t>
            </w:r>
          </w:p>
        </w:tc>
        <w:tc>
          <w:tcPr>
            <w:tcW w:type="dxa" w:w="1848"/>
            <w:vAlign w:val="top"/>
            <w:tcMar>
              <w:top w:w="80" w:type="dxa"/>
              <w:start w:w="100" w:type="dxa"/>
              <w:bottom w:w="80" w:type="dxa"/>
              <w:end w:w="100" w:type="dxa"/>
            </w:tcMar>
          </w:tcPr>
          <w:p>
            <w:pPr>
              <w:spacing w:after="0"/>
            </w:pPr>
            <w:r>
              <w:rPr>
                <w:sz w:val="18"/>
              </w:rPr>
              <w:t>…</w:t>
            </w:r>
          </w:p>
        </w:tc>
        <w:tc>
          <w:tcPr>
            <w:tcW w:type="dxa" w:w="1848"/>
            <w:vAlign w:val="top"/>
            <w:tcMar>
              <w:top w:w="80" w:type="dxa"/>
              <w:start w:w="100" w:type="dxa"/>
              <w:bottom w:w="80" w:type="dxa"/>
              <w:end w:w="100" w:type="dxa"/>
            </w:tcMar>
          </w:tcPr>
          <w:p>
            <w:pPr>
              <w:spacing w:after="0"/>
            </w:pPr>
            <w:r>
              <w:rPr>
                <w:sz w:val="18"/>
              </w:rPr>
              <w:t>…</w:t>
            </w:r>
          </w:p>
        </w:tc>
      </w:tr>
      <w:tr>
        <w:trPr>
          <w:cantSplit/>
        </w:trPr>
        <w:tc>
          <w:tcPr>
            <w:tcW w:type="dxa" w:w="1848"/>
            <w:vAlign w:val="top"/>
            <w:tcMar>
              <w:top w:w="80" w:type="dxa"/>
              <w:start w:w="100" w:type="dxa"/>
              <w:bottom w:w="80" w:type="dxa"/>
              <w:end w:w="100" w:type="dxa"/>
            </w:tcMar>
            <w:shd w:fill="EAF2F8"/>
          </w:tcPr>
          <w:p>
            <w:pPr>
              <w:spacing w:after="0"/>
            </w:pPr>
            <w:r>
              <w:rPr>
                <w:sz w:val="18"/>
              </w:rPr>
              <w:t>V3 Evidence no gates</w:t>
            </w:r>
          </w:p>
        </w:tc>
        <w:tc>
          <w:tcPr>
            <w:tcW w:type="dxa" w:w="1848"/>
            <w:vAlign w:val="top"/>
            <w:tcMar>
              <w:top w:w="80" w:type="dxa"/>
              <w:start w:w="100" w:type="dxa"/>
              <w:bottom w:w="80" w:type="dxa"/>
              <w:end w:w="100" w:type="dxa"/>
            </w:tcMar>
            <w:shd w:fill="EAF2F8"/>
          </w:tcPr>
          <w:p>
            <w:pPr>
              <w:spacing w:after="0"/>
            </w:pPr>
            <w:r>
              <w:rPr>
                <w:sz w:val="18"/>
              </w:rPr>
              <w:t>…</w:t>
            </w:r>
          </w:p>
        </w:tc>
        <w:tc>
          <w:tcPr>
            <w:tcW w:type="dxa" w:w="1848"/>
            <w:vAlign w:val="top"/>
            <w:tcMar>
              <w:top w:w="80" w:type="dxa"/>
              <w:start w:w="100" w:type="dxa"/>
              <w:bottom w:w="80" w:type="dxa"/>
              <w:end w:w="100" w:type="dxa"/>
            </w:tcMar>
            <w:shd w:fill="EAF2F8"/>
          </w:tcPr>
          <w:p>
            <w:pPr>
              <w:spacing w:after="0"/>
            </w:pPr>
            <w:r>
              <w:rPr>
                <w:sz w:val="18"/>
              </w:rPr>
              <w:t>…</w:t>
            </w:r>
          </w:p>
        </w:tc>
        <w:tc>
          <w:tcPr>
            <w:tcW w:type="dxa" w:w="1848"/>
            <w:vAlign w:val="top"/>
            <w:tcMar>
              <w:top w:w="80" w:type="dxa"/>
              <w:start w:w="100" w:type="dxa"/>
              <w:bottom w:w="80" w:type="dxa"/>
              <w:end w:w="100" w:type="dxa"/>
            </w:tcMar>
            <w:shd w:fill="EAF2F8"/>
          </w:tcPr>
          <w:p>
            <w:pPr>
              <w:spacing w:after="0"/>
            </w:pPr>
            <w:r>
              <w:rPr>
                <w:sz w:val="18"/>
              </w:rPr>
              <w:t>…</w:t>
            </w:r>
          </w:p>
        </w:tc>
        <w:tc>
          <w:tcPr>
            <w:tcW w:type="dxa" w:w="1848"/>
            <w:vAlign w:val="top"/>
            <w:tcMar>
              <w:top w:w="80" w:type="dxa"/>
              <w:start w:w="100" w:type="dxa"/>
              <w:bottom w:w="80" w:type="dxa"/>
              <w:end w:w="100" w:type="dxa"/>
            </w:tcMar>
            <w:shd w:fill="EAF2F8"/>
          </w:tcPr>
          <w:p>
            <w:pPr>
              <w:spacing w:after="0"/>
            </w:pPr>
            <w:r>
              <w:rPr>
                <w:sz w:val="18"/>
              </w:rPr>
              <w:t>…</w:t>
            </w:r>
          </w:p>
        </w:tc>
      </w:tr>
      <w:tr>
        <w:trPr>
          <w:cantSplit/>
        </w:trPr>
        <w:tc>
          <w:tcPr>
            <w:tcW w:type="dxa" w:w="1848"/>
            <w:vAlign w:val="top"/>
            <w:tcMar>
              <w:top w:w="80" w:type="dxa"/>
              <w:start w:w="100" w:type="dxa"/>
              <w:bottom w:w="80" w:type="dxa"/>
              <w:end w:w="100" w:type="dxa"/>
            </w:tcMar>
          </w:tcPr>
          <w:p>
            <w:pPr>
              <w:spacing w:after="0"/>
            </w:pPr>
            <w:r>
              <w:rPr>
                <w:sz w:val="18"/>
              </w:rPr>
              <w:t>V4 Proposed gates</w:t>
            </w:r>
          </w:p>
        </w:tc>
        <w:tc>
          <w:tcPr>
            <w:tcW w:type="dxa" w:w="1848"/>
            <w:vAlign w:val="top"/>
            <w:tcMar>
              <w:top w:w="80" w:type="dxa"/>
              <w:start w:w="100" w:type="dxa"/>
              <w:bottom w:w="80" w:type="dxa"/>
              <w:end w:w="100" w:type="dxa"/>
            </w:tcMar>
          </w:tcPr>
          <w:p>
            <w:pPr>
              <w:spacing w:after="0"/>
            </w:pPr>
            <w:r>
              <w:rPr>
                <w:sz w:val="18"/>
              </w:rPr>
              <w:t>…</w:t>
            </w:r>
          </w:p>
        </w:tc>
        <w:tc>
          <w:tcPr>
            <w:tcW w:type="dxa" w:w="1848"/>
            <w:vAlign w:val="top"/>
            <w:tcMar>
              <w:top w:w="80" w:type="dxa"/>
              <w:start w:w="100" w:type="dxa"/>
              <w:bottom w:w="80" w:type="dxa"/>
              <w:end w:w="100" w:type="dxa"/>
            </w:tcMar>
          </w:tcPr>
          <w:p>
            <w:pPr>
              <w:spacing w:after="0"/>
            </w:pPr>
            <w:r>
              <w:rPr>
                <w:sz w:val="18"/>
              </w:rPr>
              <w:t>…</w:t>
            </w:r>
          </w:p>
        </w:tc>
        <w:tc>
          <w:tcPr>
            <w:tcW w:type="dxa" w:w="1848"/>
            <w:vAlign w:val="top"/>
            <w:tcMar>
              <w:top w:w="80" w:type="dxa"/>
              <w:start w:w="100" w:type="dxa"/>
              <w:bottom w:w="80" w:type="dxa"/>
              <w:end w:w="100" w:type="dxa"/>
            </w:tcMar>
          </w:tcPr>
          <w:p>
            <w:pPr>
              <w:spacing w:after="0"/>
            </w:pPr>
            <w:r>
              <w:rPr>
                <w:sz w:val="18"/>
              </w:rPr>
              <w:t>…</w:t>
            </w:r>
          </w:p>
        </w:tc>
        <w:tc>
          <w:tcPr>
            <w:tcW w:type="dxa" w:w="1848"/>
            <w:vAlign w:val="top"/>
            <w:tcMar>
              <w:top w:w="80" w:type="dxa"/>
              <w:start w:w="100" w:type="dxa"/>
              <w:bottom w:w="80" w:type="dxa"/>
              <w:end w:w="100" w:type="dxa"/>
            </w:tcMar>
          </w:tcPr>
          <w:p>
            <w:pPr>
              <w:spacing w:after="0"/>
            </w:pPr>
            <w:r>
              <w:rPr>
                <w:sz w:val="18"/>
              </w:rPr>
              <w:t>…</w:t>
            </w:r>
          </w:p>
        </w:tc>
      </w:tr>
    </w:tbl>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rPr>
          <w:tblHeader w:val="true"/>
          <w:cantSplit/>
        </w:trPr>
        <w:tc>
          <w:tcPr>
            <w:tcW w:type="dxa" w:w="1540"/>
            <w:shd w:fill="1F4E78"/>
            <w:vAlign w:val="center"/>
            <w:tcMar>
              <w:top w:w="90" w:type="dxa"/>
              <w:start w:w="100" w:type="dxa"/>
              <w:bottom w:w="90" w:type="dxa"/>
              <w:end w:w="100" w:type="dxa"/>
            </w:tcMar>
          </w:tcPr>
          <w:p>
            <w:pPr>
              <w:jc w:val="center"/>
            </w:pPr>
            <w:r>
              <w:rPr>
                <w:b/>
                <w:color w:val="FFFFFF"/>
                <w:sz w:val="18"/>
              </w:rPr>
              <w:t>Branch</w:t>
            </w:r>
          </w:p>
        </w:tc>
        <w:tc>
          <w:tcPr>
            <w:tcW w:type="dxa" w:w="1540"/>
            <w:shd w:fill="1F4E78"/>
            <w:vAlign w:val="center"/>
            <w:tcMar>
              <w:top w:w="90" w:type="dxa"/>
              <w:start w:w="100" w:type="dxa"/>
              <w:bottom w:w="90" w:type="dxa"/>
              <w:end w:w="100" w:type="dxa"/>
            </w:tcMar>
          </w:tcPr>
          <w:p>
            <w:pPr>
              <w:jc w:val="center"/>
            </w:pPr>
            <w:r>
              <w:rPr>
                <w:b/>
                <w:color w:val="FFFFFF"/>
                <w:sz w:val="18"/>
              </w:rPr>
              <w:t>Term accuracy ↑</w:t>
            </w:r>
          </w:p>
        </w:tc>
        <w:tc>
          <w:tcPr>
            <w:tcW w:type="dxa" w:w="1540"/>
            <w:shd w:fill="1F4E78"/>
            <w:vAlign w:val="center"/>
            <w:tcMar>
              <w:top w:w="90" w:type="dxa"/>
              <w:start w:w="100" w:type="dxa"/>
              <w:bottom w:w="90" w:type="dxa"/>
              <w:end w:w="100" w:type="dxa"/>
            </w:tcMar>
          </w:tcPr>
          <w:p>
            <w:pPr>
              <w:jc w:val="center"/>
            </w:pPr>
            <w:r>
              <w:rPr>
                <w:b/>
                <w:color w:val="FFFFFF"/>
                <w:sz w:val="18"/>
              </w:rPr>
              <w:t>Wrong-sense ↓</w:t>
            </w:r>
          </w:p>
        </w:tc>
        <w:tc>
          <w:tcPr>
            <w:tcW w:type="dxa" w:w="1540"/>
            <w:shd w:fill="1F4E78"/>
            <w:vAlign w:val="center"/>
            <w:tcMar>
              <w:top w:w="90" w:type="dxa"/>
              <w:start w:w="100" w:type="dxa"/>
              <w:bottom w:w="90" w:type="dxa"/>
              <w:end w:w="100" w:type="dxa"/>
            </w:tcMar>
          </w:tcPr>
          <w:p>
            <w:pPr>
              <w:jc w:val="center"/>
            </w:pPr>
            <w:r>
              <w:rPr>
                <w:b/>
                <w:color w:val="FFFFFF"/>
                <w:sz w:val="18"/>
              </w:rPr>
              <w:t>Compliance ↑</w:t>
            </w:r>
          </w:p>
        </w:tc>
        <w:tc>
          <w:tcPr>
            <w:tcW w:type="dxa" w:w="1540"/>
            <w:shd w:fill="1F4E78"/>
            <w:vAlign w:val="center"/>
            <w:tcMar>
              <w:top w:w="90" w:type="dxa"/>
              <w:start w:w="100" w:type="dxa"/>
              <w:bottom w:w="90" w:type="dxa"/>
              <w:end w:w="100" w:type="dxa"/>
            </w:tcMar>
          </w:tcPr>
          <w:p>
            <w:pPr>
              <w:jc w:val="center"/>
            </w:pPr>
            <w:r>
              <w:rPr>
                <w:b/>
                <w:color w:val="FFFFFF"/>
                <w:sz w:val="18"/>
              </w:rPr>
              <w:t>Local adequacy ↑</w:t>
            </w:r>
          </w:p>
        </w:tc>
        <w:tc>
          <w:tcPr>
            <w:tcW w:type="dxa" w:w="1540"/>
            <w:shd w:fill="1F4E78"/>
            <w:vAlign w:val="center"/>
            <w:tcMar>
              <w:top w:w="90" w:type="dxa"/>
              <w:start w:w="100" w:type="dxa"/>
              <w:bottom w:w="90" w:type="dxa"/>
              <w:end w:w="100" w:type="dxa"/>
            </w:tcMar>
          </w:tcPr>
          <w:p>
            <w:pPr>
              <w:jc w:val="center"/>
            </w:pPr>
            <w:r>
              <w:rPr>
                <w:b/>
                <w:color w:val="FFFFFF"/>
                <w:sz w:val="18"/>
              </w:rPr>
              <w:t>Local fluency ↑</w:t>
            </w:r>
          </w:p>
        </w:tc>
      </w:tr>
      <w:tr>
        <w:trPr>
          <w:cantSplit/>
        </w:trPr>
        <w:tc>
          <w:tcPr>
            <w:tcW w:type="dxa" w:w="1540"/>
            <w:vAlign w:val="top"/>
            <w:tcMar>
              <w:top w:w="80" w:type="dxa"/>
              <w:start w:w="100" w:type="dxa"/>
              <w:bottom w:w="80" w:type="dxa"/>
              <w:end w:w="100" w:type="dxa"/>
            </w:tcMar>
          </w:tcPr>
          <w:p>
            <w:pPr>
              <w:spacing w:after="0"/>
            </w:pPr>
            <w:r>
              <w:rPr>
                <w:sz w:val="18"/>
              </w:rPr>
              <w:t>A No glossary</w:t>
            </w:r>
          </w:p>
        </w:tc>
        <w:tc>
          <w:tcPr>
            <w:tcW w:type="dxa" w:w="1540"/>
            <w:vAlign w:val="top"/>
            <w:tcMar>
              <w:top w:w="80" w:type="dxa"/>
              <w:start w:w="100" w:type="dxa"/>
              <w:bottom w:w="80" w:type="dxa"/>
              <w:end w:w="100" w:type="dxa"/>
            </w:tcMar>
          </w:tcPr>
          <w:p>
            <w:pPr>
              <w:spacing w:after="0"/>
            </w:pPr>
            <w:r>
              <w:rPr>
                <w:sz w:val="18"/>
              </w:rPr>
              <w:t>…</w:t>
            </w:r>
          </w:p>
        </w:tc>
        <w:tc>
          <w:tcPr>
            <w:tcW w:type="dxa" w:w="1540"/>
            <w:vAlign w:val="top"/>
            <w:tcMar>
              <w:top w:w="80" w:type="dxa"/>
              <w:start w:w="100" w:type="dxa"/>
              <w:bottom w:w="80" w:type="dxa"/>
              <w:end w:w="100" w:type="dxa"/>
            </w:tcMar>
          </w:tcPr>
          <w:p>
            <w:pPr>
              <w:spacing w:after="0"/>
            </w:pPr>
            <w:r>
              <w:rPr>
                <w:sz w:val="18"/>
              </w:rPr>
              <w:t>…</w:t>
            </w:r>
          </w:p>
        </w:tc>
        <w:tc>
          <w:tcPr>
            <w:tcW w:type="dxa" w:w="1540"/>
            <w:vAlign w:val="top"/>
            <w:tcMar>
              <w:top w:w="80" w:type="dxa"/>
              <w:start w:w="100" w:type="dxa"/>
              <w:bottom w:w="80" w:type="dxa"/>
              <w:end w:w="100" w:type="dxa"/>
            </w:tcMar>
          </w:tcPr>
          <w:p>
            <w:pPr>
              <w:spacing w:after="0"/>
            </w:pPr>
            <w:r>
              <w:rPr>
                <w:sz w:val="18"/>
              </w:rPr>
              <w:t>N/A</w:t>
            </w:r>
          </w:p>
        </w:tc>
        <w:tc>
          <w:tcPr>
            <w:tcW w:type="dxa" w:w="1540"/>
            <w:vAlign w:val="top"/>
            <w:tcMar>
              <w:top w:w="80" w:type="dxa"/>
              <w:start w:w="100" w:type="dxa"/>
              <w:bottom w:w="80" w:type="dxa"/>
              <w:end w:w="100" w:type="dxa"/>
            </w:tcMar>
          </w:tcPr>
          <w:p>
            <w:pPr>
              <w:spacing w:after="0"/>
            </w:pPr>
            <w:r>
              <w:rPr>
                <w:sz w:val="18"/>
              </w:rPr>
              <w:t>…</w:t>
            </w:r>
          </w:p>
        </w:tc>
        <w:tc>
          <w:tcPr>
            <w:tcW w:type="dxa" w:w="1540"/>
            <w:vAlign w:val="top"/>
            <w:tcMar>
              <w:top w:w="80" w:type="dxa"/>
              <w:start w:w="100" w:type="dxa"/>
              <w:bottom w:w="80" w:type="dxa"/>
              <w:end w:w="100" w:type="dxa"/>
            </w:tcMar>
          </w:tcPr>
          <w:p>
            <w:pPr>
              <w:spacing w:after="0"/>
            </w:pPr>
            <w:r>
              <w:rPr>
                <w:sz w:val="18"/>
              </w:rPr>
              <w:t>…</w:t>
            </w:r>
          </w:p>
        </w:tc>
      </w:tr>
      <w:tr>
        <w:trPr>
          <w:cantSplit/>
        </w:trPr>
        <w:tc>
          <w:tcPr>
            <w:tcW w:type="dxa" w:w="1540"/>
            <w:vAlign w:val="top"/>
            <w:tcMar>
              <w:top w:w="80" w:type="dxa"/>
              <w:start w:w="100" w:type="dxa"/>
              <w:bottom w:w="80" w:type="dxa"/>
              <w:end w:w="100" w:type="dxa"/>
            </w:tcMar>
            <w:shd w:fill="EAF2F8"/>
          </w:tcPr>
          <w:p>
            <w:pPr>
              <w:spacing w:after="0"/>
            </w:pPr>
            <w:r>
              <w:rPr>
                <w:sz w:val="18"/>
              </w:rPr>
              <w:t>B Raw glossary</w:t>
            </w:r>
          </w:p>
        </w:tc>
        <w:tc>
          <w:tcPr>
            <w:tcW w:type="dxa" w:w="1540"/>
            <w:vAlign w:val="top"/>
            <w:tcMar>
              <w:top w:w="80" w:type="dxa"/>
              <w:start w:w="100" w:type="dxa"/>
              <w:bottom w:w="80" w:type="dxa"/>
              <w:end w:w="100" w:type="dxa"/>
            </w:tcMar>
            <w:shd w:fill="EAF2F8"/>
          </w:tcPr>
          <w:p>
            <w:pPr>
              <w:spacing w:after="0"/>
            </w:pPr>
            <w:r>
              <w:rPr>
                <w:sz w:val="18"/>
              </w:rPr>
              <w:t>…</w:t>
            </w:r>
          </w:p>
        </w:tc>
        <w:tc>
          <w:tcPr>
            <w:tcW w:type="dxa" w:w="1540"/>
            <w:vAlign w:val="top"/>
            <w:tcMar>
              <w:top w:w="80" w:type="dxa"/>
              <w:start w:w="100" w:type="dxa"/>
              <w:bottom w:w="80" w:type="dxa"/>
              <w:end w:w="100" w:type="dxa"/>
            </w:tcMar>
            <w:shd w:fill="EAF2F8"/>
          </w:tcPr>
          <w:p>
            <w:pPr>
              <w:spacing w:after="0"/>
            </w:pPr>
            <w:r>
              <w:rPr>
                <w:sz w:val="18"/>
              </w:rPr>
              <w:t>…</w:t>
            </w:r>
          </w:p>
        </w:tc>
        <w:tc>
          <w:tcPr>
            <w:tcW w:type="dxa" w:w="1540"/>
            <w:vAlign w:val="top"/>
            <w:tcMar>
              <w:top w:w="80" w:type="dxa"/>
              <w:start w:w="100" w:type="dxa"/>
              <w:bottom w:w="80" w:type="dxa"/>
              <w:end w:w="100" w:type="dxa"/>
            </w:tcMar>
            <w:shd w:fill="EAF2F8"/>
          </w:tcPr>
          <w:p>
            <w:pPr>
              <w:spacing w:after="0"/>
            </w:pPr>
            <w:r>
              <w:rPr>
                <w:sz w:val="18"/>
              </w:rPr>
              <w:t>…</w:t>
            </w:r>
          </w:p>
        </w:tc>
        <w:tc>
          <w:tcPr>
            <w:tcW w:type="dxa" w:w="1540"/>
            <w:vAlign w:val="top"/>
            <w:tcMar>
              <w:top w:w="80" w:type="dxa"/>
              <w:start w:w="100" w:type="dxa"/>
              <w:bottom w:w="80" w:type="dxa"/>
              <w:end w:w="100" w:type="dxa"/>
            </w:tcMar>
            <w:shd w:fill="EAF2F8"/>
          </w:tcPr>
          <w:p>
            <w:pPr>
              <w:spacing w:after="0"/>
            </w:pPr>
            <w:r>
              <w:rPr>
                <w:sz w:val="18"/>
              </w:rPr>
              <w:t>…</w:t>
            </w:r>
          </w:p>
        </w:tc>
        <w:tc>
          <w:tcPr>
            <w:tcW w:type="dxa" w:w="1540"/>
            <w:vAlign w:val="top"/>
            <w:tcMar>
              <w:top w:w="80" w:type="dxa"/>
              <w:start w:w="100" w:type="dxa"/>
              <w:bottom w:w="80" w:type="dxa"/>
              <w:end w:w="100" w:type="dxa"/>
            </w:tcMar>
            <w:shd w:fill="EAF2F8"/>
          </w:tcPr>
          <w:p>
            <w:pPr>
              <w:spacing w:after="0"/>
            </w:pPr>
            <w:r>
              <w:rPr>
                <w:sz w:val="18"/>
              </w:rPr>
              <w:t>…</w:t>
            </w:r>
          </w:p>
        </w:tc>
      </w:tr>
      <w:tr>
        <w:trPr>
          <w:cantSplit/>
        </w:trPr>
        <w:tc>
          <w:tcPr>
            <w:tcW w:type="dxa" w:w="1540"/>
            <w:vAlign w:val="top"/>
            <w:tcMar>
              <w:top w:w="80" w:type="dxa"/>
              <w:start w:w="100" w:type="dxa"/>
              <w:bottom w:w="80" w:type="dxa"/>
              <w:end w:w="100" w:type="dxa"/>
            </w:tcMar>
          </w:tcPr>
          <w:p>
            <w:pPr>
              <w:spacing w:after="0"/>
            </w:pPr>
            <w:r>
              <w:rPr>
                <w:sz w:val="18"/>
              </w:rPr>
              <w:t>C Validated glossary</w:t>
            </w:r>
          </w:p>
        </w:tc>
        <w:tc>
          <w:tcPr>
            <w:tcW w:type="dxa" w:w="1540"/>
            <w:vAlign w:val="top"/>
            <w:tcMar>
              <w:top w:w="80" w:type="dxa"/>
              <w:start w:w="100" w:type="dxa"/>
              <w:bottom w:w="80" w:type="dxa"/>
              <w:end w:w="100" w:type="dxa"/>
            </w:tcMar>
          </w:tcPr>
          <w:p>
            <w:pPr>
              <w:spacing w:after="0"/>
            </w:pPr>
            <w:r>
              <w:rPr>
                <w:sz w:val="18"/>
              </w:rPr>
              <w:t>…</w:t>
            </w:r>
          </w:p>
        </w:tc>
        <w:tc>
          <w:tcPr>
            <w:tcW w:type="dxa" w:w="1540"/>
            <w:vAlign w:val="top"/>
            <w:tcMar>
              <w:top w:w="80" w:type="dxa"/>
              <w:start w:w="100" w:type="dxa"/>
              <w:bottom w:w="80" w:type="dxa"/>
              <w:end w:w="100" w:type="dxa"/>
            </w:tcMar>
          </w:tcPr>
          <w:p>
            <w:pPr>
              <w:spacing w:after="0"/>
            </w:pPr>
            <w:r>
              <w:rPr>
                <w:sz w:val="18"/>
              </w:rPr>
              <w:t>…</w:t>
            </w:r>
          </w:p>
        </w:tc>
        <w:tc>
          <w:tcPr>
            <w:tcW w:type="dxa" w:w="1540"/>
            <w:vAlign w:val="top"/>
            <w:tcMar>
              <w:top w:w="80" w:type="dxa"/>
              <w:start w:w="100" w:type="dxa"/>
              <w:bottom w:w="80" w:type="dxa"/>
              <w:end w:w="100" w:type="dxa"/>
            </w:tcMar>
          </w:tcPr>
          <w:p>
            <w:pPr>
              <w:spacing w:after="0"/>
            </w:pPr>
            <w:r>
              <w:rPr>
                <w:sz w:val="18"/>
              </w:rPr>
              <w:t>…</w:t>
            </w:r>
          </w:p>
        </w:tc>
        <w:tc>
          <w:tcPr>
            <w:tcW w:type="dxa" w:w="1540"/>
            <w:vAlign w:val="top"/>
            <w:tcMar>
              <w:top w:w="80" w:type="dxa"/>
              <w:start w:w="100" w:type="dxa"/>
              <w:bottom w:w="80" w:type="dxa"/>
              <w:end w:w="100" w:type="dxa"/>
            </w:tcMar>
          </w:tcPr>
          <w:p>
            <w:pPr>
              <w:spacing w:after="0"/>
            </w:pPr>
            <w:r>
              <w:rPr>
                <w:sz w:val="18"/>
              </w:rPr>
              <w:t>…</w:t>
            </w:r>
          </w:p>
        </w:tc>
        <w:tc>
          <w:tcPr>
            <w:tcW w:type="dxa" w:w="1540"/>
            <w:vAlign w:val="top"/>
            <w:tcMar>
              <w:top w:w="80" w:type="dxa"/>
              <w:start w:w="100" w:type="dxa"/>
              <w:bottom w:w="80" w:type="dxa"/>
              <w:end w:w="100" w:type="dxa"/>
            </w:tcMar>
          </w:tcPr>
          <w:p>
            <w:pPr>
              <w:spacing w:after="0"/>
            </w:pPr>
            <w:r>
              <w:rPr>
                <w:sz w:val="18"/>
              </w:rPr>
              <w:t>…</w:t>
            </w:r>
          </w:p>
        </w:tc>
      </w:tr>
      <w:tr>
        <w:trPr>
          <w:cantSplit/>
        </w:trPr>
        <w:tc>
          <w:tcPr>
            <w:tcW w:type="dxa" w:w="1540"/>
            <w:vAlign w:val="top"/>
            <w:tcMar>
              <w:top w:w="80" w:type="dxa"/>
              <w:start w:w="100" w:type="dxa"/>
              <w:bottom w:w="80" w:type="dxa"/>
              <w:end w:w="100" w:type="dxa"/>
            </w:tcMar>
            <w:shd w:fill="EAF2F8"/>
          </w:tcPr>
          <w:p>
            <w:pPr>
              <w:spacing w:after="0"/>
            </w:pPr>
            <w:r>
              <w:rPr>
                <w:sz w:val="18"/>
              </w:rPr>
              <w:t>D Validated + TAC</w:t>
            </w:r>
          </w:p>
        </w:tc>
        <w:tc>
          <w:tcPr>
            <w:tcW w:type="dxa" w:w="1540"/>
            <w:vAlign w:val="top"/>
            <w:tcMar>
              <w:top w:w="80" w:type="dxa"/>
              <w:start w:w="100" w:type="dxa"/>
              <w:bottom w:w="80" w:type="dxa"/>
              <w:end w:w="100" w:type="dxa"/>
            </w:tcMar>
            <w:shd w:fill="EAF2F8"/>
          </w:tcPr>
          <w:p>
            <w:pPr>
              <w:spacing w:after="0"/>
            </w:pPr>
            <w:r>
              <w:rPr>
                <w:sz w:val="18"/>
              </w:rPr>
              <w:t>…</w:t>
            </w:r>
          </w:p>
        </w:tc>
        <w:tc>
          <w:tcPr>
            <w:tcW w:type="dxa" w:w="1540"/>
            <w:vAlign w:val="top"/>
            <w:tcMar>
              <w:top w:w="80" w:type="dxa"/>
              <w:start w:w="100" w:type="dxa"/>
              <w:bottom w:w="80" w:type="dxa"/>
              <w:end w:w="100" w:type="dxa"/>
            </w:tcMar>
            <w:shd w:fill="EAF2F8"/>
          </w:tcPr>
          <w:p>
            <w:pPr>
              <w:spacing w:after="0"/>
            </w:pPr>
            <w:r>
              <w:rPr>
                <w:sz w:val="18"/>
              </w:rPr>
              <w:t>…</w:t>
            </w:r>
          </w:p>
        </w:tc>
        <w:tc>
          <w:tcPr>
            <w:tcW w:type="dxa" w:w="1540"/>
            <w:vAlign w:val="top"/>
            <w:tcMar>
              <w:top w:w="80" w:type="dxa"/>
              <w:start w:w="100" w:type="dxa"/>
              <w:bottom w:w="80" w:type="dxa"/>
              <w:end w:w="100" w:type="dxa"/>
            </w:tcMar>
            <w:shd w:fill="EAF2F8"/>
          </w:tcPr>
          <w:p>
            <w:pPr>
              <w:spacing w:after="0"/>
            </w:pPr>
            <w:r>
              <w:rPr>
                <w:sz w:val="18"/>
              </w:rPr>
              <w:t>…</w:t>
            </w:r>
          </w:p>
        </w:tc>
        <w:tc>
          <w:tcPr>
            <w:tcW w:type="dxa" w:w="1540"/>
            <w:vAlign w:val="top"/>
            <w:tcMar>
              <w:top w:w="80" w:type="dxa"/>
              <w:start w:w="100" w:type="dxa"/>
              <w:bottom w:w="80" w:type="dxa"/>
              <w:end w:w="100" w:type="dxa"/>
            </w:tcMar>
            <w:shd w:fill="EAF2F8"/>
          </w:tcPr>
          <w:p>
            <w:pPr>
              <w:spacing w:after="0"/>
            </w:pPr>
            <w:r>
              <w:rPr>
                <w:sz w:val="18"/>
              </w:rPr>
              <w:t>…</w:t>
            </w:r>
          </w:p>
        </w:tc>
        <w:tc>
          <w:tcPr>
            <w:tcW w:type="dxa" w:w="1540"/>
            <w:vAlign w:val="top"/>
            <w:tcMar>
              <w:top w:w="80" w:type="dxa"/>
              <w:start w:w="100" w:type="dxa"/>
              <w:bottom w:w="80" w:type="dxa"/>
              <w:end w:w="100" w:type="dxa"/>
            </w:tcMar>
            <w:shd w:fill="EAF2F8"/>
          </w:tcPr>
          <w:p>
            <w:pPr>
              <w:spacing w:after="0"/>
            </w:pPr>
            <w:r>
              <w:rPr>
                <w:sz w:val="18"/>
              </w:rPr>
              <w:t>…</w:t>
            </w:r>
          </w:p>
        </w:tc>
      </w:tr>
    </w:tbl>
    <w:p>
      <w:pPr>
        <w:pStyle w:val="Heading1"/>
        <w:keepNext/>
      </w:pPr>
      <w:r>
        <w:t>TÀI LIỆU THAM KHẢO</w:t>
      </w:r>
    </w:p>
    <w:p>
      <w:pPr>
        <w:spacing w:after="80"/>
        <w:ind w:hanging="397" w:left="397"/>
      </w:pPr>
      <w:r>
        <w:t>[1] Dinu, G., Mathur, P., Federico, M., &amp; Al-Onaizan, Y. (2019). Training Neural Machine Translation to Apply Terminology Constraints. ACL 2019, 3063–3068.</w:t>
      </w:r>
    </w:p>
    <w:p>
      <w:pPr>
        <w:spacing w:after="80"/>
        <w:ind w:hanging="397" w:left="397"/>
      </w:pPr>
      <w:r>
        <w:t>[2] Susanto, R. H., Chollampatt, S., &amp; Tan, L. (2020). Lexically Constrained Neural Machine Translation with Levenshtein Transformer. ACL 2020, 3536–3543.</w:t>
      </w:r>
    </w:p>
    <w:p>
      <w:pPr>
        <w:spacing w:after="80"/>
        <w:ind w:hanging="397" w:left="397"/>
      </w:pPr>
      <w:r>
        <w:t>[3] Alam, M. M. I., et al. (2021). Findings of the WMT Shared Task on Machine Translation Using Terminologies. WMT 2021.</w:t>
      </w:r>
    </w:p>
    <w:p>
      <w:pPr>
        <w:spacing w:after="80"/>
        <w:ind w:hanging="397" w:left="397"/>
      </w:pPr>
      <w:r>
        <w:t>[4] Semenov, K., Zouhar, V., Kocmi, T., Zhang, D., Zhou, W., &amp; Jiang, Y. E. (2023). Findings of the WMT 2023 Shared Task on Machine Translation with Terminologies. WMT 2023, 663–671.</w:t>
      </w:r>
    </w:p>
    <w:p>
      <w:pPr>
        <w:spacing w:after="80"/>
        <w:ind w:hanging="397" w:left="397"/>
      </w:pPr>
      <w:r>
        <w:t>[5] Bogoychev, N., &amp; Chen, P. (2023). Terminology-Aware Translation with Constrained Decoding and Large Language Model Prompting. WMT 2023, 890–896.</w:t>
      </w:r>
    </w:p>
    <w:p>
      <w:pPr>
        <w:spacing w:after="80"/>
        <w:ind w:hanging="397" w:left="397"/>
      </w:pPr>
      <w:r>
        <w:t>[6] Rei, R., Treviso, M., Guerreiro, N. M., et al. (2022). CometKiwi: IST-Unbabel 2022 Submission for the Quality Estimation Shared Task. WMT 2022, 634–645.</w:t>
      </w:r>
    </w:p>
    <w:p>
      <w:pPr>
        <w:spacing w:after="80"/>
        <w:ind w:hanging="397" w:left="397"/>
      </w:pPr>
      <w:r>
        <w:t>[7] Guerreiro, N. M., Rei, R., van Stigt, D., Coheur, L., Colombo, P., &amp; Martins, A. F. T. (2024). xCOMET: Transparent Machine Translation Evaluation through Fine-grained Error Detection. TACL, 12, 979–995.</w:t>
      </w:r>
    </w:p>
    <w:p>
      <w:pPr>
        <w:spacing w:after="80"/>
        <w:ind w:hanging="397" w:left="397"/>
      </w:pPr>
      <w:r>
        <w:t>[8] Moon, J., Cho, H., &amp; Park, E. L. (2020). Revisiting Round-trip Translation for Quality Estimation. EAMT 2020, 91–104.</w:t>
      </w:r>
    </w:p>
    <w:p>
      <w:pPr>
        <w:spacing w:after="80"/>
        <w:ind w:hanging="397" w:left="397"/>
      </w:pPr>
      <w:r>
        <w:t>[9] Zhuo, T. Y., Xu, Q., He, X., &amp; Cohn, T. (2023). Rethinking Round-Trip Translation for Machine Translation Evaluation. Findings of ACL 2023.</w:t>
      </w:r>
    </w:p>
    <w:p>
      <w:pPr>
        <w:spacing w:after="80"/>
        <w:ind w:hanging="397" w:left="397"/>
      </w:pPr>
      <w:r>
        <w:t>[10] Lommel, A., Uszkoreit, H., &amp; Burchardt, A. (2014). Multidimensional Quality Metrics (MQM): A Framework for Declaring and Describing Translation Quality Metrics. Tradumàtica, 12, 455–463.</w:t>
      </w:r>
    </w:p>
    <w:p>
      <w:pPr>
        <w:spacing w:after="80"/>
        <w:ind w:hanging="397" w:left="397"/>
      </w:pPr>
      <w:r>
        <w:t>[11] Shi, L., Ma, C., Liang, W., Ma, W., &amp; Vosoughi, S. (2024). Judging the Judges: A Systematic Study of Position Bias in LLM-as-a-Judge. arXiv:2406.07791.</w:t>
      </w:r>
    </w:p>
    <w:p>
      <w:pPr>
        <w:spacing w:after="80"/>
        <w:ind w:hanging="397" w:left="397"/>
      </w:pPr>
      <w:r>
        <w:t>[12] Wataoka, K., Takahashi, T., &amp; Ri, R. (2024). Self-Preference Bias in LLM-as-a-Judge. arXiv:2410.21819.</w:t>
      </w:r>
    </w:p>
    <w:p>
      <w:pPr>
        <w:spacing w:after="80"/>
        <w:ind w:hanging="397" w:left="397"/>
      </w:pPr>
      <w:r>
        <w:t>[13] Duong, P. H., Huynh, N.-T., Phan, H. T., &amp; Nguyen, H. T. (2026). AMT: Agentic Machine Translation for Long-form Volumes. Manuscript / project report.</w:t>
      </w:r>
    </w:p>
    <w:sectPr w:rsidR="00FC693F" w:rsidRPr="0006063C" w:rsidSect="00034616">
      <w:headerReference w:type="default" r:id="rId9"/>
      <w:footerReference w:type="default" r:id="rId10"/>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7"/>
      </w:rPr>
      <w:t>Kiến trúc kiểm định độ tin cậy và quản trị áp dụng thuật ngữ Anh–Việt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i/>
      <w:iCs/>
      <w:color w:val="4F81B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jc w:val="center"/>
    </w:pPr>
    <w:rPr>
      <w:rFonts w:ascii="Times New Roman" w:hAnsi="Times New Roman" w:eastAsia="Times New Roman"/>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