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C591" w14:textId="77777777" w:rsidR="00524EA6" w:rsidRDefault="00524EA6" w:rsidP="007252AD">
      <w:pPr>
        <w:ind w:left="300" w:right="300"/>
        <w:jc w:val="center"/>
        <w:rPr>
          <w:rFonts w:ascii="黑体" w:eastAsia="黑体" w:hAnsi="黑体" w:hint="eastAsia"/>
          <w:sz w:val="72"/>
          <w:szCs w:val="72"/>
        </w:rPr>
      </w:pPr>
    </w:p>
    <w:p w14:paraId="4ECD0A9D" w14:textId="77777777" w:rsidR="00524EA6" w:rsidRDefault="00524EA6" w:rsidP="007252AD">
      <w:pPr>
        <w:ind w:left="300" w:right="300"/>
        <w:jc w:val="center"/>
        <w:rPr>
          <w:rFonts w:ascii="黑体" w:eastAsia="黑体" w:hAnsi="黑体" w:hint="eastAsia"/>
          <w:sz w:val="72"/>
          <w:szCs w:val="72"/>
        </w:rPr>
      </w:pPr>
    </w:p>
    <w:p w14:paraId="2B1D190E" w14:textId="77777777" w:rsidR="00B708B3" w:rsidRDefault="00B708B3" w:rsidP="007252AD">
      <w:pPr>
        <w:ind w:left="300" w:right="300"/>
        <w:jc w:val="center"/>
        <w:rPr>
          <w:rFonts w:ascii="黑体" w:eastAsia="黑体" w:hAnsi="黑体" w:hint="eastAsia"/>
          <w:sz w:val="72"/>
          <w:szCs w:val="72"/>
        </w:rPr>
      </w:pPr>
    </w:p>
    <w:p w14:paraId="1656F6C5" w14:textId="77777777" w:rsidR="007252AD"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涉执房地产处置</w:t>
      </w:r>
    </w:p>
    <w:p w14:paraId="21459E63" w14:textId="77777777" w:rsidR="000067B3"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06DA05FF" w14:textId="77777777" w:rsidR="007252AD" w:rsidRPr="00881C06" w:rsidRDefault="007252AD" w:rsidP="007252AD">
      <w:pPr>
        <w:ind w:left="300" w:right="300"/>
        <w:jc w:val="center"/>
        <w:rPr>
          <w:rFonts w:ascii="楷体_GB2312" w:eastAsia="楷体_GB2312" w:hAnsi="黑体" w:hint="eastAsia"/>
          <w:sz w:val="72"/>
          <w:szCs w:val="72"/>
        </w:rPr>
      </w:pPr>
    </w:p>
    <w:p w14:paraId="7524CCCB" w14:textId="3D664179" w:rsidR="007252AD" w:rsidRPr="002328F7" w:rsidRDefault="007252AD" w:rsidP="00881C06">
      <w:pPr>
        <w:spacing w:before="240" w:after="240"/>
        <w:ind w:leftChars="196" w:left="2162" w:hangingChars="625" w:hanging="1750"/>
        <w:rPr>
          <w:rFonts w:ascii="宋体" w:hAnsi="宋体" w:hint="eastAsia"/>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r w:rsidR="007A376B" w:rsidRPr="005214C4">
        <w:rPr>
          <w:rFonts w:ascii="宋体" w:hAnsi="宋体"/>
          <w:bCs/>
          <w:kern w:val="0"/>
          <w:sz w:val="28"/>
          <w:szCs w:val="28"/>
        </w:rPr>
        <w:t>reportID</w:t>
      </w:r>
      <w:r w:rsidR="007A376B" w:rsidRPr="005214C4">
        <w:rPr>
          <w:rFonts w:ascii="宋体" w:hAnsi="宋体" w:hint="eastAsia"/>
          <w:bCs/>
          <w:kern w:val="0"/>
          <w:sz w:val="28"/>
          <w:szCs w:val="28"/>
        </w:rPr>
        <w:t>}</w:t>
      </w:r>
    </w:p>
    <w:p w14:paraId="1FD17AB0" w14:textId="77777777" w:rsidR="007252AD" w:rsidRPr="002328F7" w:rsidRDefault="007252AD" w:rsidP="00881C06">
      <w:pPr>
        <w:spacing w:line="360" w:lineRule="auto"/>
        <w:ind w:leftChars="195" w:left="2369" w:hangingChars="700" w:hanging="1960"/>
        <w:rPr>
          <w:rFonts w:ascii="宋体" w:hAnsi="宋体" w:hint="eastAsia"/>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Pr="002328F7">
        <w:rPr>
          <w:rFonts w:ascii="宋体" w:hAnsi="宋体" w:hint="eastAsia"/>
          <w:bCs/>
          <w:kern w:val="0"/>
          <w:sz w:val="28"/>
          <w:szCs w:val="28"/>
        </w:rPr>
        <w:t>的</w:t>
      </w:r>
      <w:r w:rsidR="009008A5" w:rsidRPr="009008A5">
        <w:rPr>
          <w:rFonts w:ascii="宋体" w:hAnsi="宋体"/>
          <w:bCs/>
          <w:kern w:val="0"/>
          <w:sz w:val="28"/>
          <w:szCs w:val="28"/>
        </w:rPr>
        <w:t>{housePurpose}</w:t>
      </w:r>
      <w:r w:rsidRPr="002328F7">
        <w:rPr>
          <w:rFonts w:ascii="宋体" w:hAnsi="宋体" w:hint="eastAsia"/>
          <w:bCs/>
          <w:kern w:val="0"/>
          <w:sz w:val="28"/>
          <w:szCs w:val="28"/>
        </w:rPr>
        <w:t>房地产市场价值评估项目</w:t>
      </w:r>
    </w:p>
    <w:p w14:paraId="425C7DFD"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{entrustingParty}</w:t>
      </w:r>
    </w:p>
    <w:p w14:paraId="715A3AC2" w14:textId="77777777" w:rsidR="007252AD" w:rsidRPr="002328F7" w:rsidRDefault="007252AD" w:rsidP="00881C06">
      <w:pPr>
        <w:widowControl/>
        <w:spacing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房地产估价机构：重庆瑞达资产评估房地产土地估价有限公司</w:t>
      </w:r>
    </w:p>
    <w:p w14:paraId="2D8D1B3D"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hint="eastAsia"/>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{appraiserA_name}</w:t>
      </w:r>
      <w:r w:rsidRPr="002328F7">
        <w:rPr>
          <w:rFonts w:ascii="宋体" w:hAnsi="宋体" w:hint="eastAsia"/>
          <w:bCs/>
          <w:kern w:val="0"/>
          <w:sz w:val="28"/>
          <w:szCs w:val="28"/>
        </w:rPr>
        <w:t xml:space="preserve">    </w:t>
      </w:r>
      <w:r w:rsidR="00C76511">
        <w:rPr>
          <w:rFonts w:ascii="宋体" w:hAnsi="宋体" w:hint="eastAsia"/>
          <w:bCs/>
          <w:kern w:val="0"/>
          <w:sz w:val="28"/>
          <w:szCs w:val="28"/>
        </w:rPr>
        <w:t>{appraiserA_licenseNo}</w:t>
      </w:r>
    </w:p>
    <w:p w14:paraId="195AC941"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hint="eastAsia"/>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{appraiserB_name}</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{appraiserB_licenseNo}</w:t>
      </w:r>
    </w:p>
    <w:p w14:paraId="4AE79123" w14:textId="77777777" w:rsidR="001A54F5" w:rsidRPr="002328F7" w:rsidRDefault="007252AD" w:rsidP="00881C06">
      <w:pPr>
        <w:widowControl/>
        <w:spacing w:line="360" w:lineRule="auto"/>
        <w:ind w:firstLineChars="128" w:firstLine="358"/>
        <w:jc w:val="left"/>
        <w:rPr>
          <w:rFonts w:ascii="宋体" w:hAnsi="宋体" w:hint="eastAsia"/>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{reportDate}</w:t>
      </w:r>
    </w:p>
    <w:p w14:paraId="30B7D358" w14:textId="77777777" w:rsidR="001A54F5" w:rsidRPr="002328F7" w:rsidRDefault="001A54F5" w:rsidP="002254B0">
      <w:pPr>
        <w:pStyle w:val="aa"/>
        <w:adjustRightInd w:val="0"/>
        <w:snapToGrid w:val="0"/>
        <w:spacing w:after="0" w:line="540" w:lineRule="exact"/>
        <w:ind w:firstLine="0"/>
        <w:jc w:val="center"/>
        <w:rPr>
          <w:rFonts w:ascii="黑体" w:eastAsia="黑体" w:hAnsi="黑体" w:hint="eastAsia"/>
          <w:b/>
          <w:sz w:val="44"/>
          <w:szCs w:val="44"/>
        </w:rPr>
      </w:pPr>
      <w:r w:rsidRPr="002328F7">
        <w:rPr>
          <w:rFonts w:ascii="黑体" w:eastAsia="黑体" w:hAnsi="黑体" w:hint="eastAsia"/>
          <w:b/>
          <w:sz w:val="44"/>
          <w:szCs w:val="44"/>
        </w:rPr>
        <w:lastRenderedPageBreak/>
        <w:t>致估价委托人函</w:t>
      </w:r>
    </w:p>
    <w:p w14:paraId="17339277" w14:textId="77777777" w:rsidR="001A54F5" w:rsidRPr="005214C4" w:rsidRDefault="00C76511" w:rsidP="002254B0">
      <w:pPr>
        <w:autoSpaceDE w:val="0"/>
        <w:autoSpaceDN w:val="0"/>
        <w:adjustRightInd w:val="0"/>
        <w:snapToGrid w:val="0"/>
        <w:spacing w:line="540" w:lineRule="exact"/>
        <w:rPr>
          <w:rFonts w:ascii="宋体" w:hAnsi="宋体" w:hint="eastAsia"/>
          <w:sz w:val="24"/>
          <w:szCs w:val="24"/>
        </w:rPr>
      </w:pPr>
      <w:r w:rsidRPr="005214C4">
        <w:rPr>
          <w:rFonts w:ascii="宋体" w:hAnsi="宋体" w:hint="eastAsia"/>
          <w:sz w:val="24"/>
          <w:szCs w:val="24"/>
        </w:rPr>
        <w:t>{entrustingParty}</w:t>
      </w:r>
      <w:r w:rsidR="001A54F5" w:rsidRPr="005214C4">
        <w:rPr>
          <w:rFonts w:ascii="宋体" w:hAnsi="宋体" w:hint="eastAsia"/>
          <w:sz w:val="24"/>
          <w:szCs w:val="24"/>
        </w:rPr>
        <w:t>：</w:t>
      </w:r>
    </w:p>
    <w:p w14:paraId="30869B40"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{rightsHolder}</w:t>
      </w:r>
      <w:r w:rsidRPr="002328F7">
        <w:rPr>
          <w:rFonts w:ascii="宋体" w:hAnsi="宋体" w:hint="eastAsia"/>
          <w:sz w:val="24"/>
          <w:szCs w:val="24"/>
        </w:rPr>
        <w:t>的位于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平方米，套内面积</w:t>
      </w:r>
      <w:r w:rsidR="005E22C8">
        <w:rPr>
          <w:rFonts w:ascii="宋体" w:hAnsi="宋体" w:hint="eastAsia"/>
          <w:sz w:val="24"/>
          <w:szCs w:val="24"/>
        </w:rPr>
        <w:t>{correctedInteriorArea}</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{rightsNature}</w:t>
      </w:r>
      <w:r w:rsidRPr="002328F7">
        <w:rPr>
          <w:rFonts w:ascii="宋体" w:hAnsi="宋体" w:hint="eastAsia"/>
          <w:sz w:val="24"/>
          <w:szCs w:val="24"/>
        </w:rPr>
        <w:t>)的</w:t>
      </w:r>
      <w:r w:rsidR="007A376B" w:rsidRPr="007A376B">
        <w:rPr>
          <w:rFonts w:ascii="宋体" w:hAnsi="宋体"/>
          <w:sz w:val="24"/>
          <w:szCs w:val="24"/>
        </w:rPr>
        <w:t>{housePurpose}</w:t>
      </w:r>
      <w:r w:rsidRPr="002328F7">
        <w:rPr>
          <w:rFonts w:ascii="宋体" w:hAnsi="宋体" w:hint="eastAsia"/>
          <w:sz w:val="24"/>
          <w:szCs w:val="24"/>
        </w:rPr>
        <w:t>房地产</w:t>
      </w:r>
      <w:r w:rsidR="00B72282">
        <w:rPr>
          <w:rFonts w:ascii="宋体" w:hAnsi="宋体" w:hint="eastAsia"/>
          <w:sz w:val="24"/>
          <w:szCs w:val="24"/>
        </w:rPr>
        <w:t>（包含占用范围内的土地使用权、房屋所有权、部分房屋内可移动的家具家电、室内不可移动的装饰装修以及为房屋服务且不可分割或分割后影响其使用功能的设施设备，但不包含相应的债权债务等及其他财产或者权益）进行了估价</w:t>
      </w:r>
      <w:r w:rsidRPr="002328F7">
        <w:rPr>
          <w:rFonts w:ascii="宋体" w:hAnsi="宋体" w:hint="eastAsia"/>
          <w:sz w:val="24"/>
          <w:szCs w:val="24"/>
        </w:rPr>
        <w:t>。</w:t>
      </w:r>
    </w:p>
    <w:p w14:paraId="36FEACAF"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{valueDate}</w:t>
      </w:r>
      <w:r w:rsidRPr="005214C4">
        <w:rPr>
          <w:rFonts w:ascii="宋体" w:hAnsi="宋体" w:hint="eastAsia"/>
          <w:sz w:val="24"/>
          <w:szCs w:val="24"/>
        </w:rPr>
        <w:t>。</w:t>
      </w:r>
    </w:p>
    <w:p w14:paraId="63338585" w14:textId="77777777" w:rsidR="001A54F5"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w:t>
      </w:r>
      <w:r w:rsidR="00B72282">
        <w:rPr>
          <w:rFonts w:ascii="宋体" w:hAnsi="宋体" w:hint="eastAsia"/>
          <w:sz w:val="24"/>
          <w:szCs w:val="24"/>
        </w:rPr>
        <w:t>房地产</w:t>
      </w:r>
      <w:r w:rsidRPr="002328F7">
        <w:rPr>
          <w:rFonts w:ascii="宋体" w:hAnsi="宋体" w:hint="eastAsia"/>
          <w:sz w:val="24"/>
          <w:szCs w:val="24"/>
        </w:rPr>
        <w:t>采用</w:t>
      </w:r>
      <w:r w:rsidR="00F95212" w:rsidRPr="00F95212">
        <w:rPr>
          <w:rFonts w:ascii="宋体" w:hAnsi="宋体"/>
          <w:sz w:val="24"/>
          <w:szCs w:val="24"/>
        </w:rPr>
        <w:t>{valuationMethod}</w:t>
      </w:r>
      <w:r w:rsidRPr="002328F7">
        <w:rPr>
          <w:rFonts w:ascii="宋体" w:hAnsi="宋体" w:hint="eastAsia"/>
          <w:sz w:val="24"/>
          <w:szCs w:val="24"/>
        </w:rPr>
        <w:t>，</w:t>
      </w:r>
      <w:r w:rsidR="00B72282" w:rsidRPr="00B72282">
        <w:rPr>
          <w:rFonts w:ascii="宋体" w:hAnsi="宋体" w:hint="eastAsia"/>
          <w:sz w:val="24"/>
          <w:szCs w:val="24"/>
        </w:rPr>
        <w:t>可移动物品采用成本法</w:t>
      </w:r>
      <w:r w:rsidR="00B72282">
        <w:rPr>
          <w:rFonts w:ascii="宋体" w:hAnsi="宋体" w:hint="eastAsia"/>
          <w:sz w:val="24"/>
          <w:szCs w:val="24"/>
        </w:rPr>
        <w:t>，</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4A963840" w14:textId="77777777" w:rsidR="00B72282" w:rsidRPr="00B72282" w:rsidRDefault="00B72282" w:rsidP="00B72282">
      <w:pPr>
        <w:spacing w:line="560" w:lineRule="exact"/>
        <w:ind w:firstLineChars="200" w:firstLine="482"/>
        <w:jc w:val="left"/>
        <w:rPr>
          <w:b/>
          <w:bCs/>
          <w:sz w:val="24"/>
          <w:szCs w:val="24"/>
        </w:rPr>
      </w:pPr>
      <w:r w:rsidRPr="00B72282">
        <w:rPr>
          <w:rFonts w:hint="eastAsia"/>
          <w:b/>
          <w:bCs/>
          <w:sz w:val="24"/>
          <w:szCs w:val="24"/>
        </w:rPr>
        <w:t>（一）房地产价值：</w:t>
      </w:r>
    </w:p>
    <w:p w14:paraId="7FF8CF87" w14:textId="77777777" w:rsidR="001A54F5" w:rsidRPr="002328F7" w:rsidRDefault="001A54F5" w:rsidP="002254B0">
      <w:pPr>
        <w:adjustRightInd w:val="0"/>
        <w:snapToGrid w:val="0"/>
        <w:spacing w:line="540" w:lineRule="exact"/>
        <w:jc w:val="center"/>
        <w:rPr>
          <w:rFonts w:ascii="宋体" w:hAnsi="宋体" w:hint="eastAsia"/>
          <w:b/>
          <w:sz w:val="24"/>
          <w:szCs w:val="24"/>
        </w:rPr>
      </w:pPr>
      <w:r w:rsidRPr="002328F7">
        <w:rPr>
          <w:rFonts w:ascii="宋体" w:hAnsi="宋体" w:hint="eastAsia"/>
          <w:b/>
          <w:sz w:val="24"/>
          <w:szCs w:val="24"/>
        </w:rPr>
        <w:t>估价结果汇总表</w:t>
      </w:r>
    </w:p>
    <w:p w14:paraId="073E7DE9"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61577D40" w14:textId="77777777" w:rsidTr="00BA5B1D">
        <w:trPr>
          <w:cantSplit/>
          <w:trHeight w:val="630"/>
          <w:jc w:val="center"/>
        </w:trPr>
        <w:tc>
          <w:tcPr>
            <w:tcW w:w="5620" w:type="dxa"/>
            <w:gridSpan w:val="2"/>
            <w:tcBorders>
              <w:tl2br w:val="single" w:sz="4" w:space="0" w:color="auto"/>
            </w:tcBorders>
            <w:vAlign w:val="center"/>
          </w:tcPr>
          <w:p w14:paraId="0370FD89" w14:textId="77777777" w:rsidR="001A54F5" w:rsidRPr="002328F7" w:rsidRDefault="001A54F5" w:rsidP="00BA5B1D">
            <w:pPr>
              <w:widowControl/>
              <w:jc w:val="right"/>
              <w:rPr>
                <w:rFonts w:ascii="宋体" w:hAnsi="宋体" w:cs="宋体" w:hint="eastAsia"/>
                <w:kern w:val="0"/>
                <w:sz w:val="20"/>
              </w:rPr>
            </w:pPr>
            <w:r w:rsidRPr="002328F7">
              <w:rPr>
                <w:rFonts w:ascii="宋体" w:hAnsi="宋体" w:cs="宋体" w:hint="eastAsia"/>
                <w:kern w:val="0"/>
                <w:sz w:val="20"/>
              </w:rPr>
              <w:t>估价方法</w:t>
            </w:r>
          </w:p>
          <w:p w14:paraId="20BB127D" w14:textId="77777777" w:rsidR="001A54F5" w:rsidRPr="002328F7" w:rsidRDefault="001A54F5" w:rsidP="00BA5B1D">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43C11535"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估价结果（</w:t>
            </w:r>
            <w:r w:rsidR="009008A5" w:rsidRPr="009008A5">
              <w:rPr>
                <w:rFonts w:ascii="宋体" w:hAnsi="宋体" w:cs="宋体"/>
                <w:kern w:val="0"/>
                <w:sz w:val="20"/>
              </w:rPr>
              <w:t>{valuationMethod}</w:t>
            </w:r>
            <w:r w:rsidRPr="002328F7">
              <w:rPr>
                <w:rFonts w:ascii="宋体" w:hAnsi="宋体" w:cs="宋体" w:hint="eastAsia"/>
                <w:kern w:val="0"/>
                <w:sz w:val="20"/>
              </w:rPr>
              <w:t>）</w:t>
            </w:r>
          </w:p>
        </w:tc>
      </w:tr>
      <w:tr w:rsidR="001A54F5" w:rsidRPr="002328F7" w14:paraId="02179D89" w14:textId="77777777" w:rsidTr="00BA5B1D">
        <w:trPr>
          <w:cantSplit/>
          <w:trHeight w:val="480"/>
          <w:jc w:val="center"/>
        </w:trPr>
        <w:tc>
          <w:tcPr>
            <w:tcW w:w="2229" w:type="dxa"/>
            <w:vMerge w:val="restart"/>
            <w:vAlign w:val="center"/>
          </w:tcPr>
          <w:p w14:paraId="746CE8C6"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112ADCAF"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3460D6A7" w14:textId="77777777" w:rsidR="001A54F5" w:rsidRPr="002328F7" w:rsidRDefault="00B644D6" w:rsidP="00BA5B1D">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1A54F5" w:rsidRPr="002328F7" w14:paraId="44EA8D55" w14:textId="77777777" w:rsidTr="00BA5B1D">
        <w:trPr>
          <w:cantSplit/>
          <w:trHeight w:val="450"/>
          <w:jc w:val="center"/>
        </w:trPr>
        <w:tc>
          <w:tcPr>
            <w:tcW w:w="2229" w:type="dxa"/>
            <w:vMerge/>
            <w:vAlign w:val="center"/>
          </w:tcPr>
          <w:p w14:paraId="5F035494" w14:textId="77777777" w:rsidR="001A54F5" w:rsidRPr="002328F7" w:rsidRDefault="001A54F5" w:rsidP="00D75B7F">
            <w:pPr>
              <w:widowControl/>
              <w:adjustRightInd w:val="0"/>
              <w:snapToGrid w:val="0"/>
              <w:jc w:val="center"/>
              <w:rPr>
                <w:rFonts w:ascii="宋体" w:hAnsi="宋体" w:cs="宋体" w:hint="eastAsia"/>
                <w:kern w:val="0"/>
                <w:sz w:val="20"/>
              </w:rPr>
            </w:pPr>
          </w:p>
        </w:tc>
        <w:tc>
          <w:tcPr>
            <w:tcW w:w="3391" w:type="dxa"/>
            <w:vAlign w:val="center"/>
          </w:tcPr>
          <w:p w14:paraId="1DD09A5F" w14:textId="77777777" w:rsidR="001A54F5" w:rsidRPr="002328F7" w:rsidRDefault="001A54F5" w:rsidP="00A26F42">
            <w:pPr>
              <w:widowControl/>
              <w:adjustRightInd w:val="0"/>
              <w:snapToGrid w:val="0"/>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66BEE881" w14:textId="77777777" w:rsidR="001A54F5" w:rsidRPr="002328F7" w:rsidRDefault="006E5578" w:rsidP="00D75B7F">
            <w:pPr>
              <w:widowControl/>
              <w:adjustRightInd w:val="0"/>
              <w:snapToGrid w:val="0"/>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753CC201" w14:textId="77777777" w:rsidR="001A54F5"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Pr="002328F7">
        <w:rPr>
          <w:rFonts w:ascii="宋体" w:hAnsi="宋体" w:hint="eastAsia"/>
          <w:b/>
          <w:sz w:val="24"/>
          <w:szCs w:val="24"/>
        </w:rPr>
        <w:t>元整。</w:t>
      </w:r>
    </w:p>
    <w:p w14:paraId="36EB8F2F" w14:textId="77777777" w:rsidR="00B72282" w:rsidRDefault="00B72282" w:rsidP="002254B0">
      <w:pPr>
        <w:adjustRightInd w:val="0"/>
        <w:snapToGrid w:val="0"/>
        <w:spacing w:line="540" w:lineRule="exact"/>
        <w:ind w:firstLineChars="200" w:firstLine="482"/>
        <w:rPr>
          <w:b/>
          <w:bCs/>
          <w:sz w:val="24"/>
          <w:szCs w:val="24"/>
        </w:rPr>
      </w:pPr>
      <w:r>
        <w:rPr>
          <w:rFonts w:hint="eastAsia"/>
          <w:b/>
          <w:bCs/>
          <w:sz w:val="24"/>
          <w:szCs w:val="24"/>
        </w:rPr>
        <w:t>（二）部分可移动家具家电价值</w:t>
      </w:r>
      <w:r w:rsidRPr="00B72282">
        <w:rPr>
          <w:rFonts w:hint="eastAsia"/>
          <w:b/>
          <w:bCs/>
          <w:sz w:val="24"/>
          <w:szCs w:val="24"/>
        </w:rPr>
        <w:t>：</w:t>
      </w:r>
    </w:p>
    <w:p w14:paraId="05E0CA6E" w14:textId="77777777" w:rsidR="00B72282" w:rsidRDefault="00B72282" w:rsidP="00B72282">
      <w:pPr>
        <w:spacing w:line="360" w:lineRule="auto"/>
        <w:ind w:firstLineChars="200" w:firstLine="482"/>
        <w:jc w:val="center"/>
        <w:rPr>
          <w:b/>
          <w:sz w:val="24"/>
          <w:szCs w:val="24"/>
        </w:rPr>
      </w:pPr>
      <w:r>
        <w:rPr>
          <w:rFonts w:hint="eastAsia"/>
          <w:b/>
          <w:bCs/>
          <w:sz w:val="24"/>
          <w:szCs w:val="24"/>
        </w:rPr>
        <w:t>部分可移动</w:t>
      </w:r>
      <w:r>
        <w:rPr>
          <w:rFonts w:hint="eastAsia"/>
          <w:b/>
          <w:sz w:val="24"/>
          <w:szCs w:val="24"/>
        </w:rPr>
        <w:t>家具家电评估结果明细表</w:t>
      </w:r>
    </w:p>
    <w:p w14:paraId="1BC294F6" w14:textId="77777777" w:rsidR="00B72282" w:rsidRDefault="00B72282" w:rsidP="00B72282">
      <w:pPr>
        <w:spacing w:line="360" w:lineRule="auto"/>
        <w:ind w:firstLineChars="200" w:firstLine="480"/>
        <w:jc w:val="right"/>
        <w:rPr>
          <w:b/>
          <w:sz w:val="24"/>
          <w:szCs w:val="24"/>
        </w:rPr>
      </w:pPr>
      <w:r>
        <w:rPr>
          <w:rFonts w:hint="eastAsia"/>
          <w:sz w:val="24"/>
          <w:szCs w:val="24"/>
        </w:rPr>
        <w:t>币种：人民币</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1549"/>
        <w:gridCol w:w="1549"/>
        <w:gridCol w:w="1547"/>
        <w:gridCol w:w="1549"/>
        <w:gridCol w:w="1547"/>
        <w:gridCol w:w="1545"/>
      </w:tblGrid>
      <w:tr w:rsidR="00B72282" w14:paraId="271CEC5D" w14:textId="77777777" w:rsidTr="00B72282">
        <w:trPr>
          <w:cantSplit/>
          <w:trHeight w:val="540"/>
          <w:tblHeader/>
        </w:trPr>
        <w:tc>
          <w:tcPr>
            <w:tcW w:w="834" w:type="pct"/>
            <w:vAlign w:val="center"/>
          </w:tcPr>
          <w:p w14:paraId="12D96149"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序号</w:t>
            </w:r>
          </w:p>
        </w:tc>
        <w:tc>
          <w:tcPr>
            <w:tcW w:w="834" w:type="pct"/>
            <w:vAlign w:val="center"/>
          </w:tcPr>
          <w:p w14:paraId="3875DEAC"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名称</w:t>
            </w:r>
          </w:p>
        </w:tc>
        <w:tc>
          <w:tcPr>
            <w:tcW w:w="833" w:type="pct"/>
            <w:vAlign w:val="center"/>
          </w:tcPr>
          <w:p w14:paraId="1CEC4C52"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单位</w:t>
            </w:r>
          </w:p>
        </w:tc>
        <w:tc>
          <w:tcPr>
            <w:tcW w:w="834" w:type="pct"/>
            <w:vAlign w:val="center"/>
          </w:tcPr>
          <w:p w14:paraId="3038A57B"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数量</w:t>
            </w:r>
          </w:p>
        </w:tc>
        <w:tc>
          <w:tcPr>
            <w:tcW w:w="833" w:type="pct"/>
            <w:vAlign w:val="center"/>
          </w:tcPr>
          <w:p w14:paraId="0831224C"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评估价值</w:t>
            </w:r>
          </w:p>
          <w:p w14:paraId="5FFD8371"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（元）</w:t>
            </w:r>
          </w:p>
        </w:tc>
        <w:tc>
          <w:tcPr>
            <w:tcW w:w="833" w:type="pct"/>
            <w:vAlign w:val="center"/>
          </w:tcPr>
          <w:p w14:paraId="1BA86AFB"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备注</w:t>
            </w:r>
          </w:p>
        </w:tc>
      </w:tr>
      <w:tr w:rsidR="00B72282" w14:paraId="6BD04CE4" w14:textId="77777777" w:rsidTr="00B72282">
        <w:trPr>
          <w:trHeight w:val="270"/>
        </w:trPr>
        <w:tc>
          <w:tcPr>
            <w:tcW w:w="834" w:type="pct"/>
            <w:vAlign w:val="center"/>
          </w:tcPr>
          <w:p w14:paraId="1BA462B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lastRenderedPageBreak/>
              <w:t>1</w:t>
            </w:r>
          </w:p>
        </w:tc>
        <w:tc>
          <w:tcPr>
            <w:tcW w:w="834" w:type="pct"/>
            <w:vAlign w:val="center"/>
          </w:tcPr>
          <w:p w14:paraId="0C6B991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床</w:t>
            </w:r>
          </w:p>
        </w:tc>
        <w:tc>
          <w:tcPr>
            <w:tcW w:w="833" w:type="pct"/>
            <w:vAlign w:val="center"/>
          </w:tcPr>
          <w:p w14:paraId="16DBD67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0ABED93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56A0BC5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520</w:t>
            </w:r>
          </w:p>
        </w:tc>
        <w:tc>
          <w:tcPr>
            <w:tcW w:w="833" w:type="pct"/>
            <w:vAlign w:val="center"/>
          </w:tcPr>
          <w:p w14:paraId="6F675FB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3F1D272A" w14:textId="77777777" w:rsidTr="00B72282">
        <w:trPr>
          <w:trHeight w:val="270"/>
        </w:trPr>
        <w:tc>
          <w:tcPr>
            <w:tcW w:w="834" w:type="pct"/>
            <w:vAlign w:val="center"/>
          </w:tcPr>
          <w:p w14:paraId="3122BD7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w:t>
            </w:r>
          </w:p>
        </w:tc>
        <w:tc>
          <w:tcPr>
            <w:tcW w:w="834" w:type="pct"/>
            <w:vAlign w:val="center"/>
          </w:tcPr>
          <w:p w14:paraId="1CCA603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书柜</w:t>
            </w:r>
          </w:p>
        </w:tc>
        <w:tc>
          <w:tcPr>
            <w:tcW w:w="833" w:type="pct"/>
            <w:vAlign w:val="center"/>
          </w:tcPr>
          <w:p w14:paraId="1AD9A80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2B0FAEB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13ADA53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240</w:t>
            </w:r>
          </w:p>
        </w:tc>
        <w:tc>
          <w:tcPr>
            <w:tcW w:w="833" w:type="pct"/>
            <w:vAlign w:val="center"/>
          </w:tcPr>
          <w:p w14:paraId="07A77AC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8779FC2" w14:textId="77777777" w:rsidTr="00B72282">
        <w:trPr>
          <w:trHeight w:val="270"/>
        </w:trPr>
        <w:tc>
          <w:tcPr>
            <w:tcW w:w="834" w:type="pct"/>
            <w:vAlign w:val="center"/>
          </w:tcPr>
          <w:p w14:paraId="5C74430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3</w:t>
            </w:r>
          </w:p>
        </w:tc>
        <w:tc>
          <w:tcPr>
            <w:tcW w:w="834" w:type="pct"/>
            <w:vAlign w:val="center"/>
          </w:tcPr>
          <w:p w14:paraId="733D774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书柜</w:t>
            </w:r>
          </w:p>
        </w:tc>
        <w:tc>
          <w:tcPr>
            <w:tcW w:w="833" w:type="pct"/>
            <w:vAlign w:val="center"/>
          </w:tcPr>
          <w:p w14:paraId="1814EC8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75C2D0E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4DD43FC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240</w:t>
            </w:r>
          </w:p>
        </w:tc>
        <w:tc>
          <w:tcPr>
            <w:tcW w:w="833" w:type="pct"/>
            <w:vAlign w:val="center"/>
          </w:tcPr>
          <w:p w14:paraId="629F687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5ABB4920" w14:textId="77777777" w:rsidTr="00B72282">
        <w:trPr>
          <w:trHeight w:val="270"/>
        </w:trPr>
        <w:tc>
          <w:tcPr>
            <w:tcW w:w="834" w:type="pct"/>
            <w:vAlign w:val="center"/>
          </w:tcPr>
          <w:p w14:paraId="403898F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w:t>
            </w:r>
          </w:p>
        </w:tc>
        <w:tc>
          <w:tcPr>
            <w:tcW w:w="834" w:type="pct"/>
            <w:vAlign w:val="center"/>
          </w:tcPr>
          <w:p w14:paraId="5651EEA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空调</w:t>
            </w:r>
          </w:p>
        </w:tc>
        <w:tc>
          <w:tcPr>
            <w:tcW w:w="833" w:type="pct"/>
            <w:vAlign w:val="center"/>
          </w:tcPr>
          <w:p w14:paraId="203CBD0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552D93C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w:t>
            </w:r>
          </w:p>
        </w:tc>
        <w:tc>
          <w:tcPr>
            <w:tcW w:w="833" w:type="pct"/>
            <w:vAlign w:val="center"/>
          </w:tcPr>
          <w:p w14:paraId="508A52D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1120</w:t>
            </w:r>
          </w:p>
        </w:tc>
        <w:tc>
          <w:tcPr>
            <w:tcW w:w="833" w:type="pct"/>
            <w:vAlign w:val="center"/>
          </w:tcPr>
          <w:p w14:paraId="6599DCD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挂式</w:t>
            </w:r>
          </w:p>
        </w:tc>
      </w:tr>
      <w:tr w:rsidR="00B72282" w14:paraId="69A7C8AB" w14:textId="77777777" w:rsidTr="00B72282">
        <w:trPr>
          <w:trHeight w:val="270"/>
        </w:trPr>
        <w:tc>
          <w:tcPr>
            <w:tcW w:w="834" w:type="pct"/>
            <w:vAlign w:val="center"/>
          </w:tcPr>
          <w:p w14:paraId="5DF142F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w:t>
            </w:r>
          </w:p>
        </w:tc>
        <w:tc>
          <w:tcPr>
            <w:tcW w:w="834" w:type="pct"/>
            <w:vAlign w:val="center"/>
          </w:tcPr>
          <w:p w14:paraId="0BA2DE9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电热水器</w:t>
            </w:r>
          </w:p>
        </w:tc>
        <w:tc>
          <w:tcPr>
            <w:tcW w:w="833" w:type="pct"/>
            <w:vAlign w:val="center"/>
          </w:tcPr>
          <w:p w14:paraId="0243018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5F9F7A3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420F48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360</w:t>
            </w:r>
          </w:p>
        </w:tc>
        <w:tc>
          <w:tcPr>
            <w:tcW w:w="833" w:type="pct"/>
            <w:vAlign w:val="center"/>
          </w:tcPr>
          <w:p w14:paraId="7F51369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50885F2" w14:textId="77777777" w:rsidTr="00B72282">
        <w:trPr>
          <w:trHeight w:val="270"/>
        </w:trPr>
        <w:tc>
          <w:tcPr>
            <w:tcW w:w="834" w:type="pct"/>
            <w:vAlign w:val="center"/>
          </w:tcPr>
          <w:p w14:paraId="64CA408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6</w:t>
            </w:r>
          </w:p>
        </w:tc>
        <w:tc>
          <w:tcPr>
            <w:tcW w:w="834" w:type="pct"/>
            <w:vAlign w:val="center"/>
          </w:tcPr>
          <w:p w14:paraId="3E1A774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茶几</w:t>
            </w:r>
          </w:p>
        </w:tc>
        <w:tc>
          <w:tcPr>
            <w:tcW w:w="833" w:type="pct"/>
            <w:vAlign w:val="center"/>
          </w:tcPr>
          <w:p w14:paraId="185E986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0009E82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171B411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120</w:t>
            </w:r>
          </w:p>
        </w:tc>
        <w:tc>
          <w:tcPr>
            <w:tcW w:w="833" w:type="pct"/>
            <w:vAlign w:val="center"/>
          </w:tcPr>
          <w:p w14:paraId="0B9CAF9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餐厅</w:t>
            </w:r>
          </w:p>
        </w:tc>
      </w:tr>
      <w:tr w:rsidR="00B72282" w14:paraId="356947C6" w14:textId="77777777" w:rsidTr="00B72282">
        <w:trPr>
          <w:trHeight w:val="270"/>
        </w:trPr>
        <w:tc>
          <w:tcPr>
            <w:tcW w:w="834" w:type="pct"/>
            <w:vAlign w:val="center"/>
          </w:tcPr>
          <w:p w14:paraId="030759A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7</w:t>
            </w:r>
          </w:p>
        </w:tc>
        <w:tc>
          <w:tcPr>
            <w:tcW w:w="834" w:type="pct"/>
            <w:vAlign w:val="center"/>
          </w:tcPr>
          <w:p w14:paraId="4C06D03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消毒柜</w:t>
            </w:r>
          </w:p>
        </w:tc>
        <w:tc>
          <w:tcPr>
            <w:tcW w:w="833" w:type="pct"/>
            <w:vAlign w:val="center"/>
          </w:tcPr>
          <w:p w14:paraId="3C6EF4B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07AEFF3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5F82196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40</w:t>
            </w:r>
          </w:p>
        </w:tc>
        <w:tc>
          <w:tcPr>
            <w:tcW w:w="833" w:type="pct"/>
            <w:vAlign w:val="center"/>
          </w:tcPr>
          <w:p w14:paraId="1D1478C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03733D30" w14:textId="77777777" w:rsidTr="00B72282">
        <w:trPr>
          <w:trHeight w:val="270"/>
        </w:trPr>
        <w:tc>
          <w:tcPr>
            <w:tcW w:w="834" w:type="pct"/>
            <w:vAlign w:val="center"/>
          </w:tcPr>
          <w:p w14:paraId="22F3519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w:t>
            </w:r>
          </w:p>
        </w:tc>
        <w:tc>
          <w:tcPr>
            <w:tcW w:w="834" w:type="pct"/>
            <w:vAlign w:val="center"/>
          </w:tcPr>
          <w:p w14:paraId="6B8E05D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床</w:t>
            </w:r>
          </w:p>
        </w:tc>
        <w:tc>
          <w:tcPr>
            <w:tcW w:w="833" w:type="pct"/>
            <w:vAlign w:val="center"/>
          </w:tcPr>
          <w:p w14:paraId="4281F55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0EAE29A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4A81C39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560</w:t>
            </w:r>
          </w:p>
        </w:tc>
        <w:tc>
          <w:tcPr>
            <w:tcW w:w="833" w:type="pct"/>
            <w:vAlign w:val="center"/>
          </w:tcPr>
          <w:p w14:paraId="6F39475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E152402" w14:textId="77777777" w:rsidTr="00B72282">
        <w:trPr>
          <w:trHeight w:val="270"/>
        </w:trPr>
        <w:tc>
          <w:tcPr>
            <w:tcW w:w="834" w:type="pct"/>
            <w:vAlign w:val="center"/>
          </w:tcPr>
          <w:p w14:paraId="76FF06B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9</w:t>
            </w:r>
          </w:p>
        </w:tc>
        <w:tc>
          <w:tcPr>
            <w:tcW w:w="834" w:type="pct"/>
            <w:vAlign w:val="center"/>
          </w:tcPr>
          <w:p w14:paraId="30B1A81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衣柜</w:t>
            </w:r>
          </w:p>
        </w:tc>
        <w:tc>
          <w:tcPr>
            <w:tcW w:w="833" w:type="pct"/>
            <w:vAlign w:val="center"/>
          </w:tcPr>
          <w:p w14:paraId="2A8A864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1F4CFD7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67A3E11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560</w:t>
            </w:r>
          </w:p>
        </w:tc>
        <w:tc>
          <w:tcPr>
            <w:tcW w:w="833" w:type="pct"/>
            <w:vAlign w:val="center"/>
          </w:tcPr>
          <w:p w14:paraId="14FF380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7BA72E66" w14:textId="77777777" w:rsidTr="00B72282">
        <w:trPr>
          <w:trHeight w:val="270"/>
        </w:trPr>
        <w:tc>
          <w:tcPr>
            <w:tcW w:w="834" w:type="pct"/>
            <w:vAlign w:val="center"/>
          </w:tcPr>
          <w:p w14:paraId="2C1334C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10</w:t>
            </w:r>
          </w:p>
        </w:tc>
        <w:tc>
          <w:tcPr>
            <w:tcW w:w="834" w:type="pct"/>
            <w:vAlign w:val="center"/>
          </w:tcPr>
          <w:p w14:paraId="77DD484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窗机</w:t>
            </w:r>
          </w:p>
        </w:tc>
        <w:tc>
          <w:tcPr>
            <w:tcW w:w="833" w:type="pct"/>
            <w:vAlign w:val="center"/>
          </w:tcPr>
          <w:p w14:paraId="7F2BBC2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4BDD88D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CD6AEB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200</w:t>
            </w:r>
          </w:p>
        </w:tc>
        <w:tc>
          <w:tcPr>
            <w:tcW w:w="833" w:type="pct"/>
            <w:vAlign w:val="center"/>
          </w:tcPr>
          <w:p w14:paraId="22FA695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EBD0702" w14:textId="77777777" w:rsidTr="00B72282">
        <w:trPr>
          <w:trHeight w:val="270"/>
        </w:trPr>
        <w:tc>
          <w:tcPr>
            <w:tcW w:w="834" w:type="pct"/>
            <w:vAlign w:val="center"/>
          </w:tcPr>
          <w:p w14:paraId="57AC076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11</w:t>
            </w:r>
          </w:p>
        </w:tc>
        <w:tc>
          <w:tcPr>
            <w:tcW w:w="834" w:type="pct"/>
            <w:vAlign w:val="center"/>
          </w:tcPr>
          <w:p w14:paraId="7DA5AA8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洗衣机</w:t>
            </w:r>
          </w:p>
        </w:tc>
        <w:tc>
          <w:tcPr>
            <w:tcW w:w="833" w:type="pct"/>
            <w:vAlign w:val="center"/>
          </w:tcPr>
          <w:p w14:paraId="578CC7C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4ED8EE2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7334B48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440</w:t>
            </w:r>
          </w:p>
        </w:tc>
        <w:tc>
          <w:tcPr>
            <w:tcW w:w="833" w:type="pct"/>
            <w:vAlign w:val="center"/>
          </w:tcPr>
          <w:p w14:paraId="47FF0DB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09AA4BDD" w14:textId="77777777" w:rsidTr="00B72282">
        <w:trPr>
          <w:trHeight w:val="270"/>
        </w:trPr>
        <w:tc>
          <w:tcPr>
            <w:tcW w:w="834" w:type="pct"/>
            <w:vAlign w:val="center"/>
          </w:tcPr>
          <w:p w14:paraId="54C2AB0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w:t>
            </w:r>
          </w:p>
        </w:tc>
        <w:tc>
          <w:tcPr>
            <w:tcW w:w="834" w:type="pct"/>
            <w:vAlign w:val="center"/>
          </w:tcPr>
          <w:p w14:paraId="4B28C49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餐桌</w:t>
            </w:r>
          </w:p>
        </w:tc>
        <w:tc>
          <w:tcPr>
            <w:tcW w:w="833" w:type="pct"/>
            <w:vAlign w:val="center"/>
          </w:tcPr>
          <w:p w14:paraId="760B083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套</w:t>
            </w:r>
          </w:p>
        </w:tc>
        <w:tc>
          <w:tcPr>
            <w:tcW w:w="834" w:type="pct"/>
            <w:vAlign w:val="center"/>
          </w:tcPr>
          <w:p w14:paraId="2047B9C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7AAF6C0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570</w:t>
            </w:r>
          </w:p>
        </w:tc>
        <w:tc>
          <w:tcPr>
            <w:tcW w:w="833" w:type="pct"/>
            <w:vAlign w:val="center"/>
          </w:tcPr>
          <w:p w14:paraId="36D0F74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34F74BB1" w14:textId="77777777" w:rsidTr="00B72282">
        <w:trPr>
          <w:trHeight w:val="270"/>
        </w:trPr>
        <w:tc>
          <w:tcPr>
            <w:tcW w:w="834" w:type="pct"/>
            <w:vAlign w:val="center"/>
          </w:tcPr>
          <w:p w14:paraId="652D093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13</w:t>
            </w:r>
          </w:p>
        </w:tc>
        <w:tc>
          <w:tcPr>
            <w:tcW w:w="834" w:type="pct"/>
            <w:vAlign w:val="center"/>
          </w:tcPr>
          <w:p w14:paraId="0BC6879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茶几</w:t>
            </w:r>
          </w:p>
        </w:tc>
        <w:tc>
          <w:tcPr>
            <w:tcW w:w="833" w:type="pct"/>
            <w:vAlign w:val="center"/>
          </w:tcPr>
          <w:p w14:paraId="5A4BE60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2CC442E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0487AA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200</w:t>
            </w:r>
          </w:p>
        </w:tc>
        <w:tc>
          <w:tcPr>
            <w:tcW w:w="833" w:type="pct"/>
            <w:vAlign w:val="center"/>
          </w:tcPr>
          <w:p w14:paraId="779547F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客厅</w:t>
            </w:r>
          </w:p>
        </w:tc>
      </w:tr>
      <w:tr w:rsidR="00B72282" w14:paraId="1E5B02D7" w14:textId="77777777" w:rsidTr="00B72282">
        <w:trPr>
          <w:trHeight w:val="270"/>
        </w:trPr>
        <w:tc>
          <w:tcPr>
            <w:tcW w:w="834" w:type="pct"/>
            <w:vAlign w:val="center"/>
          </w:tcPr>
          <w:p w14:paraId="0E1F8F8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14</w:t>
            </w:r>
          </w:p>
        </w:tc>
        <w:tc>
          <w:tcPr>
            <w:tcW w:w="834" w:type="pct"/>
            <w:vAlign w:val="center"/>
          </w:tcPr>
          <w:p w14:paraId="6BD314A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沙发</w:t>
            </w:r>
          </w:p>
        </w:tc>
        <w:tc>
          <w:tcPr>
            <w:tcW w:w="833" w:type="pct"/>
            <w:vAlign w:val="center"/>
          </w:tcPr>
          <w:p w14:paraId="1BCC0AE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套</w:t>
            </w:r>
          </w:p>
        </w:tc>
        <w:tc>
          <w:tcPr>
            <w:tcW w:w="834" w:type="pct"/>
            <w:vAlign w:val="center"/>
          </w:tcPr>
          <w:p w14:paraId="7DCA4D3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55009A3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1200</w:t>
            </w:r>
          </w:p>
        </w:tc>
        <w:tc>
          <w:tcPr>
            <w:tcW w:w="833" w:type="pct"/>
            <w:vAlign w:val="center"/>
          </w:tcPr>
          <w:p w14:paraId="1328C6B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2E00D6A4" w14:textId="77777777" w:rsidTr="00B72282">
        <w:trPr>
          <w:trHeight w:val="270"/>
        </w:trPr>
        <w:tc>
          <w:tcPr>
            <w:tcW w:w="834" w:type="pct"/>
            <w:vAlign w:val="center"/>
          </w:tcPr>
          <w:p w14:paraId="2488AEB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15</w:t>
            </w:r>
          </w:p>
        </w:tc>
        <w:tc>
          <w:tcPr>
            <w:tcW w:w="834" w:type="pct"/>
            <w:vAlign w:val="center"/>
          </w:tcPr>
          <w:p w14:paraId="2AA3C70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电视柜</w:t>
            </w:r>
          </w:p>
        </w:tc>
        <w:tc>
          <w:tcPr>
            <w:tcW w:w="833" w:type="pct"/>
            <w:vAlign w:val="center"/>
          </w:tcPr>
          <w:p w14:paraId="6817068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5662183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C49135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180</w:t>
            </w:r>
          </w:p>
        </w:tc>
        <w:tc>
          <w:tcPr>
            <w:tcW w:w="833" w:type="pct"/>
            <w:vAlign w:val="center"/>
          </w:tcPr>
          <w:p w14:paraId="6A788E8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3D69929C" w14:textId="77777777" w:rsidTr="00B72282">
        <w:trPr>
          <w:trHeight w:val="270"/>
        </w:trPr>
        <w:tc>
          <w:tcPr>
            <w:tcW w:w="834" w:type="pct"/>
            <w:vAlign w:val="center"/>
          </w:tcPr>
          <w:p w14:paraId="7137263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16</w:t>
            </w:r>
          </w:p>
        </w:tc>
        <w:tc>
          <w:tcPr>
            <w:tcW w:w="834" w:type="pct"/>
            <w:vAlign w:val="center"/>
          </w:tcPr>
          <w:p w14:paraId="6BC3227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电视</w:t>
            </w:r>
          </w:p>
        </w:tc>
        <w:tc>
          <w:tcPr>
            <w:tcW w:w="833" w:type="pct"/>
            <w:vAlign w:val="center"/>
          </w:tcPr>
          <w:p w14:paraId="380E188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0FCEEEA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10A60B5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800</w:t>
            </w:r>
          </w:p>
        </w:tc>
        <w:tc>
          <w:tcPr>
            <w:tcW w:w="833" w:type="pct"/>
            <w:vAlign w:val="center"/>
          </w:tcPr>
          <w:p w14:paraId="4D0E6C9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22EBF185" w14:textId="77777777" w:rsidTr="00B72282">
        <w:trPr>
          <w:trHeight w:val="270"/>
        </w:trPr>
        <w:tc>
          <w:tcPr>
            <w:tcW w:w="834" w:type="pct"/>
            <w:vAlign w:val="center"/>
          </w:tcPr>
          <w:p w14:paraId="162A40C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17</w:t>
            </w:r>
          </w:p>
        </w:tc>
        <w:tc>
          <w:tcPr>
            <w:tcW w:w="834" w:type="pct"/>
            <w:vAlign w:val="center"/>
          </w:tcPr>
          <w:p w14:paraId="6E036DB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空调</w:t>
            </w:r>
          </w:p>
        </w:tc>
        <w:tc>
          <w:tcPr>
            <w:tcW w:w="833" w:type="pct"/>
            <w:vAlign w:val="center"/>
          </w:tcPr>
          <w:p w14:paraId="1495603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4198401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8DFC21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1050</w:t>
            </w:r>
          </w:p>
        </w:tc>
        <w:tc>
          <w:tcPr>
            <w:tcW w:w="833" w:type="pct"/>
            <w:vAlign w:val="center"/>
          </w:tcPr>
          <w:p w14:paraId="0B24EED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柜式</w:t>
            </w:r>
          </w:p>
        </w:tc>
      </w:tr>
      <w:tr w:rsidR="00B72282" w14:paraId="08D20830" w14:textId="77777777" w:rsidTr="00B72282">
        <w:trPr>
          <w:trHeight w:val="270"/>
        </w:trPr>
        <w:tc>
          <w:tcPr>
            <w:tcW w:w="3334" w:type="pct"/>
            <w:gridSpan w:val="4"/>
            <w:vAlign w:val="center"/>
          </w:tcPr>
          <w:p w14:paraId="509D4A5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合计</w:t>
            </w:r>
          </w:p>
        </w:tc>
        <w:tc>
          <w:tcPr>
            <w:tcW w:w="833" w:type="pct"/>
            <w:vAlign w:val="center"/>
          </w:tcPr>
          <w:p w14:paraId="3D3AC3D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8400</w:t>
            </w:r>
          </w:p>
        </w:tc>
        <w:tc>
          <w:tcPr>
            <w:tcW w:w="833" w:type="pct"/>
            <w:vAlign w:val="center"/>
          </w:tcPr>
          <w:p w14:paraId="1277610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bl>
    <w:p w14:paraId="7C90C737" w14:textId="77777777" w:rsidR="00B72282" w:rsidRDefault="00B72282" w:rsidP="00B72282">
      <w:pPr>
        <w:spacing w:line="560" w:lineRule="exact"/>
        <w:ind w:firstLineChars="200" w:firstLine="482"/>
        <w:jc w:val="left"/>
        <w:rPr>
          <w:b/>
          <w:sz w:val="24"/>
          <w:szCs w:val="24"/>
        </w:rPr>
      </w:pPr>
      <w:r>
        <w:rPr>
          <w:rFonts w:hint="eastAsia"/>
          <w:b/>
          <w:sz w:val="24"/>
          <w:szCs w:val="24"/>
        </w:rPr>
        <w:t>部分可移动家具家电评估总价：</w:t>
      </w:r>
      <w:r w:rsidR="00344AB1" w:rsidRPr="005214C4">
        <w:rPr>
          <w:rFonts w:ascii="宋体" w:hAnsi="宋体" w:hint="eastAsia"/>
          <w:b/>
          <w:sz w:val="24"/>
          <w:szCs w:val="24"/>
        </w:rPr>
        <w:t>{</w:t>
      </w:r>
      <w:r w:rsidR="00344AB1" w:rsidRPr="00344AB1">
        <w:rPr>
          <w:b/>
          <w:sz w:val="24"/>
          <w:szCs w:val="24"/>
        </w:rPr>
        <w:t>furnitureElectronicsEstimatedPrice}</w:t>
      </w:r>
      <w:r>
        <w:rPr>
          <w:rFonts w:hint="eastAsia"/>
          <w:b/>
          <w:sz w:val="24"/>
          <w:szCs w:val="24"/>
        </w:rPr>
        <w:t>元；人民币大写：</w:t>
      </w:r>
      <w:r w:rsidR="00344AB1" w:rsidRPr="00344AB1">
        <w:rPr>
          <w:b/>
          <w:sz w:val="24"/>
          <w:szCs w:val="24"/>
        </w:rPr>
        <w:t>{furnitureElectronicsEstimatedPriceChinese}</w:t>
      </w:r>
      <w:r>
        <w:rPr>
          <w:rFonts w:hint="eastAsia"/>
          <w:b/>
          <w:sz w:val="24"/>
          <w:szCs w:val="24"/>
        </w:rPr>
        <w:t>元整。</w:t>
      </w:r>
    </w:p>
    <w:p w14:paraId="59378882" w14:textId="77777777" w:rsidR="00B72282" w:rsidRPr="002328F7" w:rsidRDefault="00B72282" w:rsidP="00B72282">
      <w:pPr>
        <w:adjustRightInd w:val="0"/>
        <w:snapToGrid w:val="0"/>
        <w:spacing w:line="540" w:lineRule="exact"/>
        <w:ind w:firstLineChars="200" w:firstLine="482"/>
        <w:rPr>
          <w:rFonts w:ascii="宋体" w:hAnsi="宋体" w:hint="eastAsia"/>
          <w:b/>
          <w:sz w:val="24"/>
          <w:szCs w:val="24"/>
        </w:rPr>
      </w:pPr>
      <w:r>
        <w:rPr>
          <w:rFonts w:hint="eastAsia"/>
          <w:b/>
          <w:sz w:val="24"/>
          <w:szCs w:val="24"/>
        </w:rPr>
        <w:t>含部分可移动家具家电的房地产评估总价：</w:t>
      </w:r>
      <w:r w:rsidR="00344AB1" w:rsidRPr="00344AB1">
        <w:rPr>
          <w:rFonts w:hint="eastAsia"/>
          <w:b/>
          <w:sz w:val="24"/>
          <w:szCs w:val="24"/>
        </w:rPr>
        <w:t>{</w:t>
      </w:r>
      <w:r w:rsidR="00344AB1" w:rsidRPr="00344AB1">
        <w:rPr>
          <w:b/>
          <w:sz w:val="24"/>
          <w:szCs w:val="24"/>
        </w:rPr>
        <w:t>totalValuationPriceWithFurniture}</w:t>
      </w:r>
      <w:r>
        <w:rPr>
          <w:rFonts w:hint="eastAsia"/>
          <w:b/>
          <w:sz w:val="24"/>
          <w:szCs w:val="24"/>
        </w:rPr>
        <w:t>万元；大写：人民币</w:t>
      </w:r>
      <w:r w:rsidR="00344AB1" w:rsidRPr="00344AB1">
        <w:rPr>
          <w:b/>
          <w:sz w:val="24"/>
          <w:szCs w:val="24"/>
        </w:rPr>
        <w:t>{totalValuationPriceWithFurnitureChinese}</w:t>
      </w:r>
      <w:r w:rsidRPr="00344AB1">
        <w:rPr>
          <w:rFonts w:hint="eastAsia"/>
          <w:b/>
          <w:sz w:val="24"/>
          <w:szCs w:val="24"/>
        </w:rPr>
        <w:t>元</w:t>
      </w:r>
      <w:r>
        <w:rPr>
          <w:rFonts w:hint="eastAsia"/>
          <w:b/>
          <w:sz w:val="24"/>
          <w:szCs w:val="24"/>
        </w:rPr>
        <w:t>整。</w:t>
      </w:r>
    </w:p>
    <w:p w14:paraId="427CC30F"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特别提示：</w:t>
      </w:r>
    </w:p>
    <w:p w14:paraId="4753FC80" w14:textId="77777777" w:rsidR="001A54F5" w:rsidRPr="002328F7" w:rsidRDefault="001A54F5" w:rsidP="00166DC3">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r w:rsidR="00A26F42" w:rsidRPr="00A26F42">
        <w:rPr>
          <w:rFonts w:ascii="宋体" w:hAnsi="宋体"/>
          <w:sz w:val="24"/>
          <w:szCs w:val="24"/>
        </w:rPr>
        <w:t>reportStartDateLowercase</w:t>
      </w:r>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{reportExpiryDate}</w:t>
      </w:r>
      <w:r w:rsidRPr="002328F7">
        <w:rPr>
          <w:rFonts w:ascii="宋体" w:hAnsi="宋体" w:hint="eastAsia"/>
          <w:sz w:val="24"/>
          <w:szCs w:val="24"/>
        </w:rPr>
        <w:t>，对逾期使用本报告书，本公司不承担责任。</w:t>
      </w:r>
    </w:p>
    <w:p w14:paraId="7C0AA379" w14:textId="2C902D65" w:rsidR="001A54F5" w:rsidRPr="002328F7" w:rsidRDefault="00CC41B1" w:rsidP="00166DC3">
      <w:pPr>
        <w:numPr>
          <w:ilvl w:val="0"/>
          <w:numId w:val="13"/>
        </w:numPr>
        <w:adjustRightInd w:val="0"/>
        <w:snapToGrid w:val="0"/>
        <w:spacing w:line="540" w:lineRule="exact"/>
        <w:ind w:left="0" w:firstLineChars="200" w:firstLine="480"/>
        <w:rPr>
          <w:rFonts w:ascii="宋体" w:hAnsi="宋体" w:hint="eastAsia"/>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6D1FCE18" w14:textId="20FE2FBD" w:rsidR="001A54F5" w:rsidRPr="001F1EFE" w:rsidRDefault="001A54F5" w:rsidP="00166DC3">
      <w:pPr>
        <w:numPr>
          <w:ilvl w:val="0"/>
          <w:numId w:val="13"/>
        </w:numPr>
        <w:adjustRightInd w:val="0"/>
        <w:snapToGrid w:val="0"/>
        <w:spacing w:line="540" w:lineRule="exact"/>
        <w:ind w:left="0" w:firstLineChars="200" w:firstLine="480"/>
        <w:rPr>
          <w:rFonts w:ascii="宋体" w:hAnsi="宋体" w:hint="eastAsia"/>
          <w:sz w:val="24"/>
          <w:szCs w:val="24"/>
        </w:rPr>
      </w:pPr>
      <w:r w:rsidRPr="001F1EFE">
        <w:rPr>
          <w:rFonts w:ascii="宋体" w:hAnsi="宋体" w:hint="eastAsia"/>
          <w:sz w:val="24"/>
          <w:szCs w:val="24"/>
        </w:rPr>
        <w:t>本次评估价值包含室内不可移动的装饰装修的价值，包含</w:t>
      </w:r>
      <w:r w:rsidR="001F1EFE">
        <w:rPr>
          <w:rFonts w:ascii="宋体" w:hAnsi="宋体" w:hint="eastAsia"/>
          <w:sz w:val="24"/>
          <w:szCs w:val="24"/>
        </w:rPr>
        <w:t>部分</w:t>
      </w:r>
      <w:r w:rsidRPr="001F1EFE">
        <w:rPr>
          <w:rFonts w:ascii="宋体" w:hAnsi="宋体" w:hint="eastAsia"/>
          <w:sz w:val="24"/>
          <w:szCs w:val="24"/>
        </w:rPr>
        <w:t>房屋内动产、可移动的家具家电；</w:t>
      </w:r>
    </w:p>
    <w:p w14:paraId="78326241" w14:textId="346D3A99" w:rsidR="001A54F5" w:rsidRPr="002328F7" w:rsidRDefault="00DD79CB" w:rsidP="002254B0">
      <w:pPr>
        <w:numPr>
          <w:ilvl w:val="0"/>
          <w:numId w:val="13"/>
        </w:numPr>
        <w:adjustRightInd w:val="0"/>
        <w:snapToGrid w:val="0"/>
        <w:spacing w:line="540" w:lineRule="exact"/>
        <w:ind w:left="0" w:firstLineChars="200" w:firstLine="480"/>
        <w:rPr>
          <w:rFonts w:ascii="宋体" w:hAnsi="宋体" w:hint="eastAsia"/>
          <w:sz w:val="24"/>
          <w:szCs w:val="24"/>
        </w:rPr>
      </w:pPr>
      <w:r w:rsidRPr="00DD79CB">
        <w:rPr>
          <w:rFonts w:ascii="宋体" w:hAnsi="宋体"/>
          <w:sz w:val="24"/>
          <w:szCs w:val="24"/>
        </w:rPr>
        <w:t>本次评估结果包含的装修价值为估价人员按估价对象在价值时点装修现状进行评估，若价值时点后装修状态发生变化，我公司不承担任何责任</w:t>
      </w:r>
      <w:r w:rsidR="001A54F5" w:rsidRPr="002328F7">
        <w:rPr>
          <w:rFonts w:ascii="宋体" w:hAnsi="宋体" w:hint="eastAsia"/>
          <w:sz w:val="24"/>
          <w:szCs w:val="24"/>
        </w:rPr>
        <w:t>；</w:t>
      </w:r>
    </w:p>
    <w:p w14:paraId="3FF05B6A"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本报告书正文中的“估价假设和限制条件”对可能影响本估价报告结论的重要</w:t>
      </w:r>
      <w:r w:rsidRPr="002328F7">
        <w:rPr>
          <w:rFonts w:ascii="宋体" w:hAnsi="宋体" w:hint="eastAsia"/>
          <w:sz w:val="24"/>
          <w:szCs w:val="24"/>
        </w:rPr>
        <w:lastRenderedPageBreak/>
        <w:t>事项作了披露，本报告的使用者及买受人应对此充分关注。</w:t>
      </w:r>
    </w:p>
    <w:p w14:paraId="1452AE50"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以上内容摘自估价报告，欲了解本估价项目的全面情况，应认真阅读估价报告全文。</w:t>
      </w:r>
    </w:p>
    <w:p w14:paraId="42F5E03F"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p>
    <w:p w14:paraId="6DA898AA"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r w:rsidRPr="002328F7">
        <w:rPr>
          <w:rFonts w:ascii="宋体" w:hAnsi="宋体" w:hint="eastAsia"/>
          <w:sz w:val="24"/>
          <w:szCs w:val="24"/>
        </w:rPr>
        <w:t xml:space="preserve">    此致</w:t>
      </w:r>
    </w:p>
    <w:p w14:paraId="77F5B268"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p>
    <w:p w14:paraId="27CA3B57"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r w:rsidRPr="002328F7">
        <w:rPr>
          <w:rFonts w:ascii="宋体" w:hAnsi="宋体" w:hint="eastAsia"/>
          <w:sz w:val="24"/>
          <w:szCs w:val="24"/>
        </w:rPr>
        <w:t xml:space="preserve">    重庆瑞达资产评估房地产土地估价有限公司</w:t>
      </w:r>
    </w:p>
    <w:p w14:paraId="14534051" w14:textId="77777777" w:rsidR="001A54F5" w:rsidRPr="002328F7" w:rsidRDefault="001A54F5" w:rsidP="002254B0">
      <w:pPr>
        <w:adjustRightInd w:val="0"/>
        <w:snapToGrid w:val="0"/>
        <w:spacing w:line="540" w:lineRule="exact"/>
        <w:ind w:firstLineChars="1332" w:firstLine="3197"/>
        <w:rPr>
          <w:rFonts w:ascii="宋体" w:hAnsi="宋体" w:hint="eastAsia"/>
          <w:sz w:val="24"/>
          <w:szCs w:val="24"/>
        </w:rPr>
      </w:pPr>
      <w:r w:rsidRPr="002328F7">
        <w:rPr>
          <w:rFonts w:ascii="宋体" w:hAnsi="宋体" w:hint="eastAsia"/>
          <w:sz w:val="24"/>
          <w:szCs w:val="24"/>
        </w:rPr>
        <w:t xml:space="preserve">              法定代表人：</w:t>
      </w:r>
    </w:p>
    <w:p w14:paraId="58D71062" w14:textId="77777777" w:rsidR="007252AD" w:rsidRPr="002328F7" w:rsidRDefault="002328F7" w:rsidP="002328F7">
      <w:pPr>
        <w:widowControl/>
        <w:adjustRightInd w:val="0"/>
        <w:snapToGrid w:val="0"/>
        <w:spacing w:line="540" w:lineRule="exact"/>
        <w:ind w:firstLineChars="128" w:firstLine="307"/>
        <w:jc w:val="center"/>
        <w:rPr>
          <w:rFonts w:ascii="宋体" w:hAnsi="宋体" w:hint="eastAsia"/>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{reportDate}</w:t>
      </w:r>
    </w:p>
    <w:p w14:paraId="4D9C58D7"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020916C3" w14:textId="77777777" w:rsidR="00B86C76" w:rsidRPr="002328F7" w:rsidRDefault="00B86C76" w:rsidP="00B86C76">
      <w:pPr>
        <w:spacing w:beforeLines="100" w:before="312" w:afterLines="100" w:after="312" w:line="800" w:lineRule="exact"/>
        <w:jc w:val="center"/>
        <w:rPr>
          <w:rFonts w:ascii="黑体" w:eastAsia="黑体" w:hAnsi="黑体" w:hint="eastAsia"/>
          <w:bCs/>
          <w:sz w:val="24"/>
          <w:szCs w:val="24"/>
        </w:rPr>
      </w:pPr>
      <w:r w:rsidRPr="002328F7">
        <w:rPr>
          <w:rFonts w:ascii="黑体" w:eastAsia="黑体" w:hAnsi="黑体" w:hint="eastAsia"/>
          <w:b/>
          <w:sz w:val="48"/>
          <w:szCs w:val="48"/>
        </w:rPr>
        <w:lastRenderedPageBreak/>
        <w:t>目   录</w:t>
      </w:r>
    </w:p>
    <w:p w14:paraId="31BAE479" w14:textId="77777777" w:rsidR="00D431C3" w:rsidRDefault="00BC4A15">
      <w:pPr>
        <w:pStyle w:val="TOC1"/>
        <w:tabs>
          <w:tab w:val="right" w:leader="dot" w:pos="9060"/>
        </w:tabs>
        <w:rPr>
          <w:rFonts w:ascii="宋体" w:eastAsia="宋体" w:hAnsi="宋体" w:hint="eastAsia"/>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f1"/>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69DBC12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3" w:history="1">
        <w:r w:rsidRPr="00D431C3">
          <w:rPr>
            <w:rStyle w:val="af1"/>
            <w:rFonts w:ascii="宋体" w:eastAsia="宋体" w:hAnsi="宋体" w:hint="eastAsia"/>
            <w:b/>
            <w:noProof/>
            <w:sz w:val="24"/>
            <w:szCs w:val="24"/>
          </w:rPr>
          <w:t>第二部分  估价的假设和限制条件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2E8F2701"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4" w:history="1">
        <w:r w:rsidRPr="00D431C3">
          <w:rPr>
            <w:rStyle w:val="af1"/>
            <w:rFonts w:ascii="宋体" w:eastAsia="宋体" w:hAnsi="宋体" w:hint="eastAsia"/>
            <w:b/>
            <w:noProof/>
            <w:sz w:val="24"/>
            <w:szCs w:val="24"/>
          </w:rPr>
          <w:t>一、估价的假设前提</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44D81FAA"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5" w:history="1">
        <w:r w:rsidRPr="00D431C3">
          <w:rPr>
            <w:rStyle w:val="af1"/>
            <w:rFonts w:ascii="宋体" w:eastAsia="宋体" w:hAnsi="宋体" w:hint="eastAsia"/>
            <w:b/>
            <w:noProof/>
            <w:sz w:val="24"/>
            <w:szCs w:val="24"/>
          </w:rPr>
          <w:t>二、本报告使用限制条件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3</w:t>
        </w:r>
        <w:r w:rsidRPr="00D431C3">
          <w:rPr>
            <w:rFonts w:ascii="宋体" w:eastAsia="宋体" w:hAnsi="宋体" w:hint="eastAsia"/>
            <w:b/>
            <w:noProof/>
            <w:webHidden/>
            <w:sz w:val="24"/>
            <w:szCs w:val="24"/>
          </w:rPr>
          <w:fldChar w:fldCharType="end"/>
        </w:r>
      </w:hyperlink>
    </w:p>
    <w:p w14:paraId="32438F7B"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6" w:history="1">
        <w:r w:rsidRPr="00D431C3">
          <w:rPr>
            <w:rStyle w:val="af1"/>
            <w:rFonts w:ascii="宋体" w:eastAsia="宋体" w:hAnsi="宋体" w:hint="eastAsia"/>
            <w:b/>
            <w:noProof/>
            <w:sz w:val="24"/>
            <w:szCs w:val="24"/>
          </w:rPr>
          <w:t>三、其他特殊事项说明</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4</w:t>
        </w:r>
        <w:r w:rsidRPr="00D431C3">
          <w:rPr>
            <w:rFonts w:ascii="宋体" w:eastAsia="宋体" w:hAnsi="宋体" w:hint="eastAsia"/>
            <w:b/>
            <w:noProof/>
            <w:webHidden/>
            <w:sz w:val="24"/>
            <w:szCs w:val="24"/>
          </w:rPr>
          <w:fldChar w:fldCharType="end"/>
        </w:r>
      </w:hyperlink>
    </w:p>
    <w:p w14:paraId="64E4298A"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7" w:history="1">
        <w:r w:rsidRPr="00D431C3">
          <w:rPr>
            <w:rStyle w:val="af1"/>
            <w:rFonts w:ascii="宋体" w:eastAsia="宋体" w:hAnsi="宋体" w:hint="eastAsia"/>
            <w:b/>
            <w:noProof/>
            <w:sz w:val="24"/>
            <w:szCs w:val="24"/>
          </w:rPr>
          <w:t>第三部分  房地产估价结果报告</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201A7464"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8" w:history="1">
        <w:r w:rsidRPr="00D431C3">
          <w:rPr>
            <w:rStyle w:val="af1"/>
            <w:rFonts w:ascii="宋体" w:eastAsia="宋体" w:hAnsi="宋体" w:hint="eastAsia"/>
            <w:b/>
            <w:noProof/>
            <w:sz w:val="24"/>
            <w:szCs w:val="24"/>
          </w:rPr>
          <w:t>一、估价委托人</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31EFF154"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9" w:history="1">
        <w:r w:rsidRPr="00D431C3">
          <w:rPr>
            <w:rStyle w:val="af1"/>
            <w:rFonts w:ascii="宋体" w:eastAsia="宋体" w:hAnsi="宋体" w:hint="eastAsia"/>
            <w:b/>
            <w:noProof/>
            <w:sz w:val="24"/>
            <w:szCs w:val="24"/>
          </w:rPr>
          <w:t>二、房地产估价机构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D09E48D"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0" w:history="1">
        <w:r w:rsidRPr="00D431C3">
          <w:rPr>
            <w:rStyle w:val="af1"/>
            <w:rFonts w:ascii="宋体" w:eastAsia="宋体" w:hAnsi="宋体" w:hint="eastAsia"/>
            <w:b/>
            <w:noProof/>
            <w:sz w:val="24"/>
            <w:szCs w:val="24"/>
          </w:rPr>
          <w:t>三、估价目的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5F91E88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1" w:history="1">
        <w:r w:rsidRPr="00D431C3">
          <w:rPr>
            <w:rStyle w:val="af1"/>
            <w:rFonts w:ascii="宋体" w:eastAsia="宋体" w:hAnsi="宋体" w:hint="eastAsia"/>
            <w:b/>
            <w:noProof/>
            <w:sz w:val="24"/>
            <w:szCs w:val="24"/>
          </w:rPr>
          <w:t>四、估价对象</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7B92BE83"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2" w:history="1">
        <w:r w:rsidRPr="00D431C3">
          <w:rPr>
            <w:rStyle w:val="af1"/>
            <w:rFonts w:ascii="宋体" w:eastAsia="宋体" w:hAnsi="宋体" w:hint="eastAsia"/>
            <w:b/>
            <w:noProof/>
            <w:sz w:val="24"/>
            <w:szCs w:val="24"/>
          </w:rPr>
          <w:t>五、价值时点</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_Toc192601362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47A39343"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3" w:history="1">
        <w:r w:rsidRPr="00D431C3">
          <w:rPr>
            <w:rStyle w:val="af1"/>
            <w:rFonts w:ascii="宋体" w:eastAsia="宋体" w:hAnsi="宋体" w:hint="eastAsia"/>
            <w:b/>
            <w:noProof/>
            <w:sz w:val="24"/>
            <w:szCs w:val="24"/>
          </w:rPr>
          <w:t>六、价值类型</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69554BED"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4" w:history="1">
        <w:r w:rsidRPr="00D431C3">
          <w:rPr>
            <w:rStyle w:val="af1"/>
            <w:rFonts w:ascii="宋体" w:eastAsia="宋体" w:hAnsi="宋体" w:hint="eastAsia"/>
            <w:b/>
            <w:noProof/>
            <w:sz w:val="24"/>
            <w:szCs w:val="24"/>
          </w:rPr>
          <w:t>七、估价原则</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084EB418"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5" w:history="1">
        <w:r w:rsidRPr="00D431C3">
          <w:rPr>
            <w:rStyle w:val="af1"/>
            <w:rFonts w:ascii="宋体" w:eastAsia="宋体" w:hAnsi="宋体" w:hint="eastAsia"/>
            <w:b/>
            <w:noProof/>
            <w:sz w:val="24"/>
            <w:szCs w:val="24"/>
          </w:rPr>
          <w:t>八、估价依据</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4E5FACE6"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6" w:history="1">
        <w:r w:rsidRPr="00D431C3">
          <w:rPr>
            <w:rStyle w:val="af1"/>
            <w:rFonts w:ascii="宋体" w:eastAsia="宋体" w:hAnsi="宋体" w:hint="eastAsia"/>
            <w:b/>
            <w:noProof/>
            <w:sz w:val="24"/>
            <w:szCs w:val="24"/>
          </w:rPr>
          <w:t>九、估价方法</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4778C587"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7" w:history="1">
        <w:r w:rsidRPr="00D431C3">
          <w:rPr>
            <w:rStyle w:val="af1"/>
            <w:rFonts w:ascii="宋体" w:eastAsia="宋体" w:hAnsi="宋体" w:hint="eastAsia"/>
            <w:b/>
            <w:noProof/>
            <w:sz w:val="24"/>
            <w:szCs w:val="24"/>
          </w:rPr>
          <w:t>十、估价结果</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7F3E9AF0"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8" w:history="1">
        <w:r w:rsidRPr="00D431C3">
          <w:rPr>
            <w:rStyle w:val="af1"/>
            <w:rFonts w:ascii="宋体" w:eastAsia="宋体" w:hAnsi="宋体" w:hint="eastAsia"/>
            <w:b/>
            <w:noProof/>
            <w:sz w:val="24"/>
            <w:szCs w:val="24"/>
          </w:rPr>
          <w:t>十一、注册房地产估价师</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1FCAF3A8"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9" w:history="1">
        <w:r w:rsidRPr="00D431C3">
          <w:rPr>
            <w:rStyle w:val="af1"/>
            <w:rFonts w:ascii="宋体" w:eastAsia="宋体" w:hAnsi="宋体" w:hint="eastAsia"/>
            <w:b/>
            <w:noProof/>
            <w:sz w:val="24"/>
            <w:szCs w:val="24"/>
          </w:rPr>
          <w:t>十二、实地查勘期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47F24148"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0" w:history="1">
        <w:r w:rsidRPr="00D431C3">
          <w:rPr>
            <w:rStyle w:val="af1"/>
            <w:rFonts w:ascii="宋体" w:eastAsia="宋体" w:hAnsi="宋体" w:hint="eastAsia"/>
            <w:b/>
            <w:noProof/>
            <w:sz w:val="24"/>
            <w:szCs w:val="24"/>
          </w:rPr>
          <w:t>十三、估价作业期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33BF4B6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1" w:history="1">
        <w:r w:rsidRPr="00D431C3">
          <w:rPr>
            <w:rStyle w:val="af1"/>
            <w:rFonts w:ascii="宋体" w:eastAsia="宋体" w:hAnsi="宋体" w:hint="eastAsia"/>
            <w:b/>
            <w:noProof/>
            <w:sz w:val="24"/>
            <w:szCs w:val="24"/>
          </w:rPr>
          <w:t>第四部分    附  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15</w:t>
        </w:r>
        <w:r w:rsidRPr="00D431C3">
          <w:rPr>
            <w:rFonts w:ascii="宋体" w:eastAsia="宋体" w:hAnsi="宋体" w:hint="eastAsia"/>
            <w:b/>
            <w:noProof/>
            <w:webHidden/>
            <w:sz w:val="24"/>
            <w:szCs w:val="24"/>
          </w:rPr>
          <w:fldChar w:fldCharType="end"/>
        </w:r>
      </w:hyperlink>
    </w:p>
    <w:p w14:paraId="4CBCD655" w14:textId="77777777" w:rsidR="00BC4A15" w:rsidRPr="002328F7" w:rsidRDefault="00BC4A15">
      <w:pPr>
        <w:rPr>
          <w:rFonts w:ascii="宋体" w:hAnsi="宋体" w:hint="eastAsia"/>
        </w:rPr>
      </w:pPr>
      <w:r w:rsidRPr="00D431C3">
        <w:rPr>
          <w:rFonts w:ascii="宋体" w:hAnsi="宋体" w:hint="eastAsia"/>
          <w:b/>
          <w:sz w:val="24"/>
          <w:szCs w:val="24"/>
          <w:lang w:val="zh-CN"/>
        </w:rPr>
        <w:fldChar w:fldCharType="end"/>
      </w:r>
    </w:p>
    <w:p w14:paraId="037756E5"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144D44C5" w14:textId="77777777" w:rsidR="00B86C76" w:rsidRPr="002328F7" w:rsidRDefault="00B86C76" w:rsidP="00B86C76">
      <w:pPr>
        <w:pStyle w:val="af"/>
        <w:spacing w:beforeLines="0" w:before="240" w:afterLines="0" w:after="240" w:line="360" w:lineRule="auto"/>
        <w:rPr>
          <w:rFonts w:hAnsi="黑体" w:hint="eastAsia"/>
          <w:color w:val="auto"/>
        </w:rPr>
      </w:pPr>
      <w:bookmarkStart w:id="0" w:name="_Toc55353240"/>
      <w:bookmarkStart w:id="1" w:name="_Toc214699909"/>
      <w:bookmarkStart w:id="2" w:name="_Toc6062720"/>
      <w:bookmarkStart w:id="3" w:name="_Toc18939"/>
      <w:bookmarkStart w:id="4" w:name="_Toc445648286"/>
      <w:bookmarkStart w:id="5" w:name="_Toc478395517"/>
      <w:bookmarkStart w:id="6" w:name="_Toc192601352"/>
      <w:r w:rsidRPr="002328F7">
        <w:rPr>
          <w:rFonts w:hAnsi="黑体" w:hint="eastAsia"/>
          <w:color w:val="auto"/>
        </w:rPr>
        <w:lastRenderedPageBreak/>
        <w:t>第一部分  估价师声明</w:t>
      </w:r>
      <w:bookmarkEnd w:id="0"/>
      <w:bookmarkEnd w:id="1"/>
      <w:bookmarkEnd w:id="2"/>
      <w:bookmarkEnd w:id="3"/>
      <w:bookmarkEnd w:id="4"/>
      <w:bookmarkEnd w:id="5"/>
      <w:bookmarkEnd w:id="6"/>
    </w:p>
    <w:p w14:paraId="7353E82B"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74FEB912"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6B0EE6B1"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35B4F795"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7A8ADC87"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8"/>
          <w:footerReference w:type="default" r:id="rId9"/>
          <w:pgSz w:w="11906" w:h="16838"/>
          <w:pgMar w:top="1281" w:right="1418" w:bottom="1281" w:left="1418" w:header="851" w:footer="851" w:gutter="0"/>
          <w:pgNumType w:start="1"/>
          <w:cols w:space="425"/>
          <w:docGrid w:type="lines" w:linePitch="312"/>
        </w:sectPr>
      </w:pPr>
    </w:p>
    <w:p w14:paraId="3C3B193C" w14:textId="77777777" w:rsidR="00E45D17" w:rsidRPr="002328F7" w:rsidRDefault="00E45D17" w:rsidP="00D75B7F">
      <w:pPr>
        <w:pStyle w:val="af"/>
        <w:adjustRightInd w:val="0"/>
        <w:snapToGrid w:val="0"/>
        <w:spacing w:beforeLines="0" w:before="240" w:afterLines="0" w:after="240" w:line="360" w:lineRule="auto"/>
        <w:rPr>
          <w:rFonts w:hAnsi="黑体" w:hint="eastAsia"/>
          <w:color w:val="auto"/>
        </w:rPr>
      </w:pPr>
      <w:bookmarkStart w:id="7" w:name="_Toc459007693"/>
      <w:bookmarkStart w:id="8" w:name="_Toc464383433"/>
      <w:bookmarkStart w:id="9" w:name="_Toc6062721"/>
      <w:bookmarkStart w:id="10" w:name="_Toc55353241"/>
      <w:bookmarkStart w:id="11" w:name="_Toc214699910"/>
      <w:bookmarkStart w:id="12" w:name="_Toc445648287"/>
      <w:bookmarkStart w:id="13" w:name="_Toc478395518"/>
      <w:bookmarkStart w:id="14" w:name="_Toc7483"/>
      <w:bookmarkStart w:id="15" w:name="_Toc192601353"/>
      <w:r w:rsidRPr="002328F7">
        <w:rPr>
          <w:rFonts w:hAnsi="黑体" w:hint="eastAsia"/>
          <w:color w:val="auto"/>
        </w:rPr>
        <w:lastRenderedPageBreak/>
        <w:t xml:space="preserve">第二部分  </w:t>
      </w:r>
      <w:bookmarkEnd w:id="7"/>
      <w:bookmarkEnd w:id="8"/>
      <w:bookmarkEnd w:id="9"/>
      <w:bookmarkEnd w:id="10"/>
      <w:bookmarkEnd w:id="11"/>
      <w:r w:rsidRPr="002328F7">
        <w:rPr>
          <w:rFonts w:hAnsi="黑体" w:hint="eastAsia"/>
          <w:color w:val="auto"/>
        </w:rPr>
        <w:t>估价的假设和限制条件</w:t>
      </w:r>
      <w:bookmarkEnd w:id="12"/>
      <w:bookmarkEnd w:id="13"/>
      <w:bookmarkEnd w:id="14"/>
      <w:bookmarkEnd w:id="15"/>
    </w:p>
    <w:p w14:paraId="4243E5BE" w14:textId="77777777" w:rsidR="00E45D17" w:rsidRPr="002328F7" w:rsidRDefault="00E45D17" w:rsidP="00D75B7F">
      <w:pPr>
        <w:pStyle w:val="a0"/>
        <w:adjustRightInd w:val="0"/>
        <w:snapToGrid w:val="0"/>
        <w:spacing w:after="0" w:line="360" w:lineRule="auto"/>
        <w:ind w:firstLineChars="200" w:firstLine="480"/>
        <w:rPr>
          <w:rFonts w:ascii="宋体" w:hAnsi="宋体" w:hint="eastAsia"/>
          <w:sz w:val="24"/>
          <w:szCs w:val="24"/>
        </w:rPr>
      </w:pPr>
      <w:r w:rsidRPr="002328F7">
        <w:rPr>
          <w:rFonts w:ascii="宋体" w:hAnsi="宋体" w:hint="eastAsia"/>
          <w:sz w:val="24"/>
          <w:szCs w:val="24"/>
        </w:rPr>
        <w:t>本报告书遵从于以下的假设和限制条件，在使用本报告书时应当遵从这些假设和限定条件：</w:t>
      </w:r>
    </w:p>
    <w:p w14:paraId="41D186C9"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16" w:name="_Toc478395443"/>
      <w:bookmarkStart w:id="17" w:name="_Toc22129"/>
      <w:bookmarkStart w:id="18" w:name="_Toc478395519"/>
      <w:bookmarkStart w:id="19" w:name="_Toc192601354"/>
      <w:r w:rsidRPr="002328F7">
        <w:rPr>
          <w:rFonts w:ascii="宋体" w:eastAsia="宋体" w:hAnsi="宋体" w:hint="eastAsia"/>
          <w:sz w:val="28"/>
        </w:rPr>
        <w:t>一、估价的假设前提</w:t>
      </w:r>
      <w:bookmarkEnd w:id="16"/>
      <w:bookmarkEnd w:id="17"/>
      <w:bookmarkEnd w:id="18"/>
      <w:bookmarkEnd w:id="19"/>
    </w:p>
    <w:p w14:paraId="1E2CA1E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(一)估价的一般假设</w:t>
      </w:r>
    </w:p>
    <w:p w14:paraId="314C6021"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1、估价对象能自由在市场上出售。</w:t>
      </w:r>
    </w:p>
    <w:p w14:paraId="5A10AED3"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4D0FB084" w14:textId="52340BD0"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3、本公司注册房地产估价师经过尽职调查后未发现存在</w:t>
      </w:r>
      <w:r w:rsidR="00CD647C" w:rsidRPr="00CD647C">
        <w:rPr>
          <w:rFonts w:ascii="宋体" w:hAnsi="宋体"/>
          <w:sz w:val="24"/>
          <w:szCs w:val="24"/>
        </w:rPr>
        <w:t>{leasehold}</w:t>
      </w:r>
      <w:r w:rsidR="00B708B3" w:rsidRPr="00CD647C">
        <w:rPr>
          <w:rFonts w:ascii="宋体" w:hAnsi="宋体" w:hint="eastAsia"/>
          <w:sz w:val="24"/>
          <w:szCs w:val="24"/>
        </w:rPr>
        <w:t>土地承包经营权、宅基地使用权、居住权、地役权及</w:t>
      </w:r>
      <w:r w:rsidR="00B708B3" w:rsidRPr="002328F7">
        <w:rPr>
          <w:rFonts w:ascii="宋体" w:hAnsi="宋体" w:hint="eastAsia"/>
          <w:sz w:val="24"/>
          <w:szCs w:val="24"/>
        </w:rPr>
        <w:t>占有使用情况，本次评估假定评估对象不</w:t>
      </w:r>
      <w:r w:rsidR="00B708B3" w:rsidRPr="00CD647C">
        <w:rPr>
          <w:rFonts w:ascii="宋体" w:hAnsi="宋体" w:hint="eastAsia"/>
          <w:sz w:val="24"/>
          <w:szCs w:val="24"/>
        </w:rPr>
        <w:t>存在</w:t>
      </w:r>
      <w:r w:rsidR="00CD647C" w:rsidRPr="00CD647C">
        <w:rPr>
          <w:rFonts w:ascii="宋体" w:hAnsi="宋体"/>
          <w:sz w:val="24"/>
          <w:szCs w:val="24"/>
        </w:rPr>
        <w:t>{leasehold}</w:t>
      </w:r>
      <w:r w:rsidR="00B708B3" w:rsidRPr="00CD647C">
        <w:rPr>
          <w:rFonts w:ascii="宋体" w:hAnsi="宋体" w:hint="eastAsia"/>
          <w:sz w:val="24"/>
          <w:szCs w:val="24"/>
        </w:rPr>
        <w:t>土地承包经营权、宅基地使用权、居住权、地役权</w:t>
      </w:r>
      <w:r w:rsidR="00B708B3" w:rsidRPr="002328F7">
        <w:rPr>
          <w:rFonts w:ascii="宋体" w:hAnsi="宋体" w:hint="eastAsia"/>
          <w:sz w:val="24"/>
          <w:szCs w:val="24"/>
        </w:rPr>
        <w:t>及占有使用情况</w:t>
      </w:r>
      <w:r w:rsidRPr="002328F7">
        <w:rPr>
          <w:rFonts w:ascii="宋体" w:hAnsi="宋体" w:hint="eastAsia"/>
          <w:sz w:val="24"/>
          <w:szCs w:val="24"/>
        </w:rPr>
        <w:t>。</w:t>
      </w:r>
    </w:p>
    <w:p w14:paraId="6DF385F3"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4、</w:t>
      </w:r>
      <w:r w:rsidR="00C76511" w:rsidRPr="005214C4">
        <w:rPr>
          <w:rFonts w:ascii="宋体" w:hAnsi="宋体" w:hint="eastAsia"/>
          <w:sz w:val="24"/>
          <w:szCs w:val="24"/>
        </w:rPr>
        <w:t>{entrustingParty}</w:t>
      </w:r>
      <w:r w:rsidRPr="002328F7">
        <w:rPr>
          <w:rFonts w:ascii="宋体" w:hAnsi="宋体" w:hint="eastAsia"/>
          <w:sz w:val="24"/>
          <w:szCs w:val="24"/>
        </w:rPr>
        <w:t>未书面明确估价对象存在欠缴税金及相关费用等情况，本次评估假定估价对象不存在欠缴税金及相关费用。</w:t>
      </w:r>
    </w:p>
    <w:p w14:paraId="3266BED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2AB4898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6、任何有关估价对象房地产的运作方式、程序符合国家、地方的有关法律、法规。</w:t>
      </w:r>
    </w:p>
    <w:p w14:paraId="6B0D2C87"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73721620"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未对委估房地产所在地块的水文及地质状况进行研究，我们假设其水文和地质状况为该地区的一般状况，并假设其不存在任何可能影响房地产价格的有害物质。</w:t>
      </w:r>
    </w:p>
    <w:p w14:paraId="7AC7B6CB"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（二）未定事项假设</w:t>
      </w:r>
    </w:p>
    <w:p w14:paraId="5ABC7C9C"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 xml:space="preserve"> 估价人员未发现估价对象存在未定事项。</w:t>
      </w:r>
    </w:p>
    <w:p w14:paraId="0C05580C"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（三）背离事实假设</w:t>
      </w:r>
    </w:p>
    <w:p w14:paraId="440F8300" w14:textId="359FE792" w:rsidR="00CC41B1" w:rsidRDefault="00CC41B1" w:rsidP="00CC41B1">
      <w:pPr>
        <w:pStyle w:val="a0"/>
        <w:adjustRightInd w:val="0"/>
        <w:snapToGrid w:val="0"/>
        <w:spacing w:after="0" w:line="480" w:lineRule="auto"/>
        <w:ind w:firstLineChars="200" w:firstLine="480"/>
        <w:rPr>
          <w:rFonts w:ascii="宋体" w:hAnsi="宋体" w:hint="eastAsia"/>
          <w:color w:val="FF0000"/>
          <w:sz w:val="24"/>
          <w:szCs w:val="24"/>
        </w:rPr>
      </w:pPr>
      <w:r w:rsidRPr="005214C4">
        <w:rPr>
          <w:rFonts w:ascii="宋体" w:hAnsi="宋体" w:hint="eastAsia"/>
          <w:sz w:val="24"/>
          <w:szCs w:val="24"/>
        </w:rPr>
        <w:t>{</w:t>
      </w:r>
      <w:r w:rsidRPr="002E0AD3">
        <w:rPr>
          <w:rFonts w:ascii="宋体" w:hAnsi="宋体"/>
          <w:sz w:val="24"/>
          <w:szCs w:val="24"/>
        </w:rPr>
        <w:t>combinedEquityStatus</w:t>
      </w:r>
      <w:r w:rsidRPr="005214C4">
        <w:rPr>
          <w:rFonts w:ascii="宋体" w:hAnsi="宋体" w:hint="eastAsia"/>
          <w:sz w:val="24"/>
          <w:szCs w:val="24"/>
        </w:rPr>
        <w:t>}</w:t>
      </w:r>
    </w:p>
    <w:p w14:paraId="22216B26"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（四）不相一致假设。</w:t>
      </w:r>
    </w:p>
    <w:p w14:paraId="7718439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估价人员未发现估价对象存在不相一致事项。</w:t>
      </w:r>
    </w:p>
    <w:p w14:paraId="78E670FD"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（五）依据不足假设</w:t>
      </w:r>
    </w:p>
    <w:p w14:paraId="3B899877"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bookmarkStart w:id="20" w:name="_Toc478395444"/>
      <w:bookmarkStart w:id="21" w:name="_Toc478395520"/>
      <w:bookmarkStart w:id="22" w:name="_Toc31133"/>
      <w:r w:rsidRPr="002328F7">
        <w:rPr>
          <w:rFonts w:ascii="宋体" w:hAnsi="宋体" w:hint="eastAsia"/>
          <w:sz w:val="24"/>
          <w:szCs w:val="24"/>
        </w:rPr>
        <w:t>估价人员未发现估价对象存在依据不足事项。</w:t>
      </w:r>
    </w:p>
    <w:p w14:paraId="28AADF21"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3" w:name="_Toc192601355"/>
      <w:r w:rsidRPr="002328F7">
        <w:rPr>
          <w:rFonts w:ascii="宋体" w:eastAsia="宋体" w:hAnsi="宋体" w:hint="eastAsia"/>
          <w:sz w:val="28"/>
        </w:rPr>
        <w:t>二、本报告使用限制条件</w:t>
      </w:r>
      <w:bookmarkEnd w:id="20"/>
      <w:bookmarkEnd w:id="21"/>
      <w:bookmarkEnd w:id="22"/>
      <w:bookmarkEnd w:id="23"/>
    </w:p>
    <w:p w14:paraId="3E3EBCEB"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07E26B9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14469976"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737A0547"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2B296496"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（五）在估价报告使用期限或者评估结果有效期内，估价报告或者评估结果未使用之前，如果估价对象状况或者房地产市场状况发生明显变化的，评估结果应当进行相应</w:t>
      </w:r>
      <w:r w:rsidRPr="002328F7">
        <w:rPr>
          <w:rFonts w:ascii="宋体" w:hAnsi="宋体" w:hint="eastAsia"/>
          <w:color w:val="000000"/>
          <w:sz w:val="24"/>
          <w:szCs w:val="24"/>
        </w:rPr>
        <w:lastRenderedPageBreak/>
        <w:t>调整后才可使用；</w:t>
      </w:r>
    </w:p>
    <w:p w14:paraId="6E04A8A1"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作出的说明仍有异议的，可以提请人民法院委托评估行业组织进行专业技术评审。</w:t>
      </w:r>
    </w:p>
    <w:p w14:paraId="43C61609"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21482054"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70CEDD0"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4" w:name="_Toc192601356"/>
      <w:r w:rsidRPr="00D431C3">
        <w:rPr>
          <w:rFonts w:ascii="宋体" w:eastAsia="宋体" w:hAnsi="宋体" w:hint="eastAsia"/>
          <w:sz w:val="28"/>
        </w:rPr>
        <w:t>三、其他特殊事项说明</w:t>
      </w:r>
      <w:bookmarkEnd w:id="24"/>
    </w:p>
    <w:p w14:paraId="760C2059" w14:textId="77777777" w:rsidR="00E45D17" w:rsidRPr="001C07CF" w:rsidRDefault="00E45D17" w:rsidP="00B72282">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1C07CF">
        <w:rPr>
          <w:rFonts w:ascii="宋体" w:hAnsi="宋体" w:hint="eastAsia"/>
          <w:sz w:val="24"/>
          <w:szCs w:val="24"/>
        </w:rPr>
        <w:t>本次评估价值包含室内不可移动的装饰装修的价值，</w:t>
      </w:r>
      <w:r w:rsidR="00B72282" w:rsidRPr="001C07CF">
        <w:rPr>
          <w:rFonts w:ascii="宋体" w:hAnsi="宋体" w:hint="eastAsia"/>
          <w:sz w:val="24"/>
          <w:szCs w:val="24"/>
        </w:rPr>
        <w:t>包含部分房屋内可移动的家具家电</w:t>
      </w:r>
      <w:r w:rsidRPr="001C07CF">
        <w:rPr>
          <w:rFonts w:ascii="宋体" w:hAnsi="宋体" w:hint="eastAsia"/>
          <w:sz w:val="24"/>
          <w:szCs w:val="24"/>
        </w:rPr>
        <w:t>。</w:t>
      </w:r>
    </w:p>
    <w:p w14:paraId="4A41E3BA" w14:textId="77777777" w:rsidR="00E45D17" w:rsidRPr="001C07CF"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1C07CF">
        <w:rPr>
          <w:rFonts w:ascii="宋体" w:hAnsi="宋体" w:hint="eastAsia"/>
          <w:sz w:val="24"/>
          <w:szCs w:val="24"/>
        </w:rPr>
        <w:t>本次评估包含的装修价值为估价人员按价值时点估价对象现状价值，若价值时点后装修状态发生变化，我公司不承担任何责任。</w:t>
      </w:r>
    </w:p>
    <w:p w14:paraId="5CCA37E7"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hint="eastAsia"/>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384C89EE"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1" w:gutter="0"/>
          <w:cols w:space="425"/>
          <w:docGrid w:type="lines" w:linePitch="312"/>
        </w:sectPr>
      </w:pPr>
    </w:p>
    <w:p w14:paraId="6B543451" w14:textId="77777777" w:rsidR="00BC4A15" w:rsidRPr="002328F7" w:rsidRDefault="00BC4A15" w:rsidP="00BC4A15">
      <w:pPr>
        <w:pStyle w:val="af"/>
        <w:spacing w:beforeLines="0" w:before="240" w:afterLines="0" w:after="240" w:line="360" w:lineRule="auto"/>
        <w:rPr>
          <w:rFonts w:hAnsi="黑体" w:hint="eastAsia"/>
          <w:color w:val="auto"/>
        </w:rPr>
      </w:pPr>
      <w:bookmarkStart w:id="25" w:name="_Toc11426"/>
      <w:bookmarkStart w:id="26" w:name="_Toc192601357"/>
      <w:r w:rsidRPr="002328F7">
        <w:rPr>
          <w:rFonts w:hAnsi="黑体" w:hint="eastAsia"/>
          <w:color w:val="auto"/>
        </w:rPr>
        <w:lastRenderedPageBreak/>
        <w:t>第三部分  房地产估价结果报告</w:t>
      </w:r>
      <w:bookmarkEnd w:id="25"/>
      <w:bookmarkEnd w:id="26"/>
    </w:p>
    <w:p w14:paraId="186804DC"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7" w:name="_Toc55353243"/>
      <w:bookmarkStart w:id="28" w:name="_Toc225080055"/>
      <w:bookmarkStart w:id="29" w:name="_Toc214699912"/>
      <w:bookmarkStart w:id="30" w:name="_Toc24846"/>
      <w:bookmarkStart w:id="31" w:name="_Toc445648289"/>
      <w:bookmarkStart w:id="32" w:name="_Toc25388"/>
      <w:bookmarkStart w:id="33" w:name="_Toc478395522"/>
      <w:bookmarkStart w:id="34" w:name="_Toc192601358"/>
      <w:bookmarkStart w:id="35" w:name="_Toc55353244"/>
      <w:bookmarkStart w:id="36" w:name="_Toc214699913"/>
      <w:r w:rsidRPr="002328F7">
        <w:rPr>
          <w:rFonts w:ascii="宋体" w:eastAsia="宋体" w:hAnsi="宋体" w:hint="eastAsia"/>
          <w:sz w:val="28"/>
        </w:rPr>
        <w:t>一、</w:t>
      </w:r>
      <w:bookmarkEnd w:id="27"/>
      <w:bookmarkEnd w:id="28"/>
      <w:bookmarkEnd w:id="29"/>
      <w:bookmarkEnd w:id="30"/>
      <w:r w:rsidRPr="002328F7">
        <w:rPr>
          <w:rFonts w:ascii="宋体" w:eastAsia="宋体" w:hAnsi="宋体" w:hint="eastAsia"/>
          <w:sz w:val="28"/>
        </w:rPr>
        <w:t>估价委托人</w:t>
      </w:r>
      <w:bookmarkEnd w:id="31"/>
      <w:bookmarkEnd w:id="32"/>
      <w:bookmarkEnd w:id="33"/>
      <w:bookmarkEnd w:id="34"/>
    </w:p>
    <w:p w14:paraId="698F2218" w14:textId="77777777" w:rsidR="00BC4A15" w:rsidRPr="002328F7" w:rsidRDefault="00BC4A15" w:rsidP="00D75B7F">
      <w:pPr>
        <w:pStyle w:val="a0"/>
        <w:adjustRightInd w:val="0"/>
        <w:snapToGrid w:val="0"/>
        <w:spacing w:after="0" w:line="360" w:lineRule="auto"/>
        <w:ind w:firstLineChars="220" w:firstLine="528"/>
        <w:rPr>
          <w:rFonts w:ascii="宋体" w:hAnsi="宋体" w:hint="eastAsia"/>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{entrustingParty}</w:t>
      </w:r>
    </w:p>
    <w:p w14:paraId="331BD912"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37" w:name="_Toc31048"/>
      <w:bookmarkStart w:id="38" w:name="_Toc478395523"/>
      <w:bookmarkStart w:id="39" w:name="_Toc445648290"/>
      <w:bookmarkStart w:id="40" w:name="_Toc8497"/>
      <w:bookmarkStart w:id="41" w:name="_Toc192601359"/>
      <w:r w:rsidRPr="002328F7">
        <w:rPr>
          <w:rFonts w:ascii="宋体" w:eastAsia="宋体" w:hAnsi="宋体" w:hint="eastAsia"/>
          <w:sz w:val="28"/>
        </w:rPr>
        <w:t>二、</w:t>
      </w:r>
      <w:bookmarkEnd w:id="35"/>
      <w:bookmarkEnd w:id="36"/>
      <w:bookmarkEnd w:id="37"/>
      <w:r w:rsidRPr="002328F7">
        <w:rPr>
          <w:rFonts w:ascii="宋体" w:eastAsia="宋体" w:hAnsi="宋体" w:hint="eastAsia"/>
          <w:sz w:val="28"/>
        </w:rPr>
        <w:t>房地产估价机构</w:t>
      </w:r>
      <w:bookmarkEnd w:id="38"/>
      <w:bookmarkEnd w:id="39"/>
      <w:bookmarkEnd w:id="40"/>
      <w:bookmarkEnd w:id="41"/>
    </w:p>
    <w:p w14:paraId="4E636606"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42" w:name="_Toc55311256"/>
      <w:bookmarkStart w:id="43" w:name="_Toc55313629"/>
      <w:bookmarkStart w:id="44" w:name="_Toc55353245"/>
      <w:bookmarkStart w:id="45" w:name="_Toc55353246"/>
      <w:bookmarkStart w:id="46" w:name="_Toc214699915"/>
      <w:r w:rsidRPr="002328F7">
        <w:rPr>
          <w:rFonts w:ascii="宋体" w:hAnsi="宋体" w:hint="eastAsia"/>
          <w:sz w:val="24"/>
          <w:szCs w:val="24"/>
        </w:rPr>
        <w:t>机构名称：重庆瑞达资产评估房地产土地估价有限公司</w:t>
      </w:r>
    </w:p>
    <w:p w14:paraId="564DCFE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法定代表人：谢渝</w:t>
      </w:r>
    </w:p>
    <w:p w14:paraId="022D4442"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地    址：重庆市渝中区和平路7号6-19号、6-20号</w:t>
      </w:r>
    </w:p>
    <w:p w14:paraId="1DA05712"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备案等级：一级</w:t>
      </w:r>
    </w:p>
    <w:p w14:paraId="2B38FEC5" w14:textId="40ED7A4B"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证书编号：渝房评备字（20</w:t>
      </w:r>
      <w:r w:rsidR="004B2DBF" w:rsidRPr="002328F7">
        <w:rPr>
          <w:rFonts w:ascii="宋体" w:hAnsi="宋体" w:hint="eastAsia"/>
          <w:sz w:val="24"/>
          <w:szCs w:val="24"/>
        </w:rPr>
        <w:t>2</w:t>
      </w:r>
      <w:r w:rsidR="00AB5648">
        <w:rPr>
          <w:rFonts w:ascii="宋体" w:hAnsi="宋体" w:hint="eastAsia"/>
          <w:sz w:val="24"/>
          <w:szCs w:val="24"/>
        </w:rPr>
        <w:t>5</w:t>
      </w:r>
      <w:r w:rsidRPr="002328F7">
        <w:rPr>
          <w:rFonts w:ascii="宋体" w:hAnsi="宋体" w:hint="eastAsia"/>
          <w:sz w:val="24"/>
          <w:szCs w:val="24"/>
        </w:rPr>
        <w:t>）1-00</w:t>
      </w:r>
      <w:r w:rsidR="00AB5648">
        <w:rPr>
          <w:rFonts w:ascii="宋体" w:hAnsi="宋体" w:hint="eastAsia"/>
          <w:sz w:val="24"/>
          <w:szCs w:val="24"/>
        </w:rPr>
        <w:t>6</w:t>
      </w:r>
      <w:r w:rsidRPr="002328F7">
        <w:rPr>
          <w:rFonts w:ascii="宋体" w:hAnsi="宋体" w:hint="eastAsia"/>
          <w:sz w:val="24"/>
          <w:szCs w:val="24"/>
        </w:rPr>
        <w:t>号</w:t>
      </w:r>
    </w:p>
    <w:p w14:paraId="4492A302" w14:textId="563F2ECD"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AB5648">
        <w:rPr>
          <w:rFonts w:ascii="宋体" w:hAnsi="宋体" w:hint="eastAsia"/>
          <w:sz w:val="24"/>
          <w:szCs w:val="24"/>
        </w:rPr>
        <w:t>5</w:t>
      </w:r>
      <w:r w:rsidR="00BD7158" w:rsidRPr="002328F7">
        <w:rPr>
          <w:rFonts w:ascii="宋体" w:hAnsi="宋体" w:hint="eastAsia"/>
          <w:sz w:val="24"/>
          <w:szCs w:val="24"/>
        </w:rPr>
        <w:t>年5月2</w:t>
      </w:r>
      <w:r w:rsidR="00AB5648">
        <w:rPr>
          <w:rFonts w:ascii="宋体" w:hAnsi="宋体" w:hint="eastAsia"/>
          <w:sz w:val="24"/>
          <w:szCs w:val="24"/>
        </w:rPr>
        <w:t>1</w:t>
      </w:r>
      <w:r w:rsidR="00BD7158" w:rsidRPr="002328F7">
        <w:rPr>
          <w:rFonts w:ascii="宋体" w:hAnsi="宋体" w:hint="eastAsia"/>
          <w:sz w:val="24"/>
          <w:szCs w:val="24"/>
        </w:rPr>
        <w:t>日</w:t>
      </w:r>
      <w:r w:rsidRPr="002328F7">
        <w:rPr>
          <w:rFonts w:ascii="宋体" w:hAnsi="宋体" w:hint="eastAsia"/>
          <w:sz w:val="24"/>
          <w:szCs w:val="24"/>
        </w:rPr>
        <w:t>至202</w:t>
      </w:r>
      <w:r w:rsidR="00AB5648">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AB5648">
        <w:rPr>
          <w:rFonts w:ascii="宋体" w:hAnsi="宋体" w:hint="eastAsia"/>
          <w:sz w:val="24"/>
          <w:szCs w:val="24"/>
        </w:rPr>
        <w:t>20</w:t>
      </w:r>
      <w:r w:rsidRPr="002328F7">
        <w:rPr>
          <w:rFonts w:ascii="宋体" w:hAnsi="宋体" w:hint="eastAsia"/>
          <w:sz w:val="24"/>
          <w:szCs w:val="24"/>
        </w:rPr>
        <w:t>日</w:t>
      </w:r>
    </w:p>
    <w:p w14:paraId="48845C97"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统一社会信用代码：91500103747495363D</w:t>
      </w:r>
    </w:p>
    <w:p w14:paraId="18E0F708"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971B026"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697F44CB"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邮政编码：400010</w:t>
      </w:r>
    </w:p>
    <w:p w14:paraId="527F194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47" w:name="_Toc5592"/>
      <w:bookmarkStart w:id="48" w:name="_Toc4327"/>
      <w:bookmarkStart w:id="49" w:name="_Toc478395524"/>
      <w:bookmarkStart w:id="50" w:name="_Toc445648291"/>
      <w:bookmarkStart w:id="51" w:name="_Toc192601360"/>
      <w:bookmarkEnd w:id="42"/>
      <w:bookmarkEnd w:id="43"/>
      <w:bookmarkEnd w:id="44"/>
      <w:r w:rsidRPr="002328F7">
        <w:rPr>
          <w:rFonts w:ascii="宋体" w:eastAsia="宋体" w:hAnsi="宋体" w:hint="eastAsia"/>
          <w:sz w:val="28"/>
        </w:rPr>
        <w:t>三、</w:t>
      </w:r>
      <w:bookmarkEnd w:id="45"/>
      <w:bookmarkEnd w:id="46"/>
      <w:bookmarkEnd w:id="47"/>
      <w:r w:rsidRPr="002328F7">
        <w:rPr>
          <w:rFonts w:ascii="宋体" w:eastAsia="宋体" w:hAnsi="宋体" w:hint="eastAsia"/>
          <w:sz w:val="28"/>
        </w:rPr>
        <w:t>估价目的</w:t>
      </w:r>
      <w:bookmarkEnd w:id="48"/>
      <w:bookmarkEnd w:id="49"/>
      <w:bookmarkEnd w:id="50"/>
      <w:bookmarkEnd w:id="51"/>
    </w:p>
    <w:p w14:paraId="70F9AA75"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52" w:name="_Toc6818"/>
      <w:bookmarkStart w:id="53" w:name="_Toc55353247"/>
      <w:bookmarkStart w:id="54" w:name="_Toc214699916"/>
      <w:bookmarkStart w:id="55" w:name="_Toc478395525"/>
      <w:bookmarkStart w:id="56"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w:t>
      </w:r>
    </w:p>
    <w:p w14:paraId="350D3966"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57" w:name="_Toc6248"/>
      <w:bookmarkStart w:id="58" w:name="_Toc192601361"/>
      <w:r w:rsidRPr="002328F7">
        <w:rPr>
          <w:rFonts w:ascii="宋体" w:eastAsia="宋体" w:hAnsi="宋体" w:hint="eastAsia"/>
          <w:sz w:val="28"/>
        </w:rPr>
        <w:t>四、</w:t>
      </w:r>
      <w:bookmarkEnd w:id="52"/>
      <w:bookmarkEnd w:id="53"/>
      <w:bookmarkEnd w:id="54"/>
      <w:r w:rsidRPr="002328F7">
        <w:rPr>
          <w:rFonts w:ascii="宋体" w:eastAsia="宋体" w:hAnsi="宋体" w:hint="eastAsia"/>
          <w:sz w:val="28"/>
        </w:rPr>
        <w:t>估价对象</w:t>
      </w:r>
      <w:bookmarkEnd w:id="55"/>
      <w:bookmarkEnd w:id="56"/>
      <w:bookmarkEnd w:id="57"/>
      <w:bookmarkEnd w:id="58"/>
    </w:p>
    <w:p w14:paraId="575FD14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bookmarkStart w:id="59" w:name="_Toc55353248"/>
      <w:bookmarkStart w:id="60" w:name="_Toc214699917"/>
      <w:r w:rsidRPr="002328F7">
        <w:rPr>
          <w:rFonts w:ascii="宋体" w:hAnsi="宋体" w:hint="eastAsia"/>
          <w:sz w:val="24"/>
          <w:szCs w:val="24"/>
        </w:rPr>
        <w:t>（一）估价对象范围及基本状况</w:t>
      </w:r>
    </w:p>
    <w:p w14:paraId="11ED493F"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{rightsHolder}</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平方米的</w:t>
      </w:r>
      <w:r w:rsidR="007A376B" w:rsidRPr="007A376B">
        <w:rPr>
          <w:rFonts w:ascii="宋体" w:hAnsi="宋体"/>
          <w:sz w:val="24"/>
          <w:szCs w:val="24"/>
        </w:rPr>
        <w:t>{housePurpose}</w:t>
      </w:r>
      <w:r w:rsidRPr="002328F7">
        <w:rPr>
          <w:rFonts w:ascii="宋体" w:hAnsi="宋体" w:hint="eastAsia"/>
          <w:sz w:val="24"/>
          <w:szCs w:val="24"/>
        </w:rPr>
        <w:t>房地产，</w:t>
      </w:r>
      <w:r w:rsidR="00B72282" w:rsidRPr="00B72282">
        <w:rPr>
          <w:rFonts w:ascii="宋体" w:hAnsi="宋体" w:hint="eastAsia"/>
          <w:sz w:val="24"/>
          <w:szCs w:val="24"/>
        </w:rPr>
        <w:t>包含占用范围内的土地使用权、房屋所有权、部分房屋内可移动的家具家电、室内不可移动的装饰装修以及为房屋服务且不可分割或分割后</w:t>
      </w:r>
      <w:r w:rsidR="00B72282" w:rsidRPr="00B72282">
        <w:rPr>
          <w:rFonts w:ascii="宋体" w:hAnsi="宋体" w:hint="eastAsia"/>
          <w:sz w:val="24"/>
          <w:szCs w:val="24"/>
        </w:rPr>
        <w:lastRenderedPageBreak/>
        <w:t>影响其使用功能的设施设备，但不包含相应的债权债务等及其他财产或者权益</w:t>
      </w:r>
      <w:r w:rsidRPr="002328F7">
        <w:rPr>
          <w:rFonts w:ascii="宋体" w:hAnsi="宋体" w:hint="eastAsia"/>
          <w:sz w:val="24"/>
          <w:szCs w:val="24"/>
        </w:rPr>
        <w:t>。</w:t>
      </w:r>
    </w:p>
    <w:p w14:paraId="571FBA4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（二）估价对象基本状况-实物状况</w:t>
      </w:r>
    </w:p>
    <w:p w14:paraId="773AC93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1、土地实物状况</w:t>
      </w:r>
    </w:p>
    <w:p w14:paraId="2546AB2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23220052"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用途：</w:t>
      </w:r>
      <w:r w:rsidR="009008A5">
        <w:rPr>
          <w:rFonts w:ascii="宋体" w:hAnsi="宋体" w:hint="eastAsia"/>
          <w:sz w:val="24"/>
          <w:szCs w:val="24"/>
        </w:rPr>
        <w:t>{landPurpose}</w:t>
      </w:r>
      <w:r w:rsidR="00637AF6" w:rsidRPr="002328F7">
        <w:rPr>
          <w:rFonts w:ascii="宋体" w:hAnsi="宋体" w:hint="eastAsia"/>
          <w:sz w:val="24"/>
          <w:szCs w:val="24"/>
        </w:rPr>
        <w:t>；</w:t>
      </w:r>
    </w:p>
    <w:p w14:paraId="6A72FFE3"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共有使用权面积：</w:t>
      </w:r>
      <w:r w:rsidR="009008A5">
        <w:rPr>
          <w:rFonts w:ascii="宋体" w:hAnsi="宋体" w:hint="eastAsia"/>
          <w:sz w:val="24"/>
          <w:szCs w:val="24"/>
        </w:rPr>
        <w:t>{sharedLandArea}</w:t>
      </w:r>
      <w:r w:rsidRPr="002328F7">
        <w:rPr>
          <w:rFonts w:ascii="宋体" w:hAnsi="宋体" w:hint="eastAsia"/>
          <w:sz w:val="24"/>
          <w:szCs w:val="24"/>
        </w:rPr>
        <w:t>平方米；</w:t>
      </w:r>
    </w:p>
    <w:p w14:paraId="58CF86D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2C751570" w14:textId="19E03EA5"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形状：估价对象所在宗地呈</w:t>
      </w:r>
      <w:r w:rsidR="001F1EFE" w:rsidRPr="009008A5">
        <w:rPr>
          <w:rFonts w:ascii="宋体" w:hAnsi="宋体"/>
          <w:sz w:val="24"/>
          <w:szCs w:val="24"/>
        </w:rPr>
        <w:t>{</w:t>
      </w:r>
      <w:r w:rsidR="001F1EFE" w:rsidRPr="001F1EFE">
        <w:rPr>
          <w:rFonts w:ascii="宋体" w:hAnsi="宋体"/>
          <w:sz w:val="24"/>
          <w:szCs w:val="24"/>
        </w:rPr>
        <w:t>landShape</w:t>
      </w:r>
      <w:r w:rsidR="001F1EFE" w:rsidRPr="009008A5">
        <w:rPr>
          <w:rFonts w:ascii="宋体" w:hAnsi="宋体"/>
          <w:sz w:val="24"/>
          <w:szCs w:val="24"/>
        </w:rPr>
        <w:t>}</w:t>
      </w:r>
      <w:r w:rsidRPr="002328F7">
        <w:rPr>
          <w:rFonts w:ascii="宋体" w:hAnsi="宋体" w:hint="eastAsia"/>
          <w:sz w:val="24"/>
          <w:szCs w:val="24"/>
        </w:rPr>
        <w:t>；</w:t>
      </w:r>
    </w:p>
    <w:p w14:paraId="22C4450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5E98E120"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土壤：土壤未受过污染；</w:t>
      </w:r>
    </w:p>
    <w:p w14:paraId="2A0182AF"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地质：地基的承载能力和稳定性良好，地下水位正常且无污染，无滑坡、泥石流等不良地质现象；</w:t>
      </w:r>
    </w:p>
    <w:p w14:paraId="16FF494C"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5AAB944B"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2、建筑物实物状况</w:t>
      </w:r>
    </w:p>
    <w:p w14:paraId="0364D71E" w14:textId="39F87A6B" w:rsidR="00D75B7F" w:rsidRPr="002328F7" w:rsidRDefault="00D75B7F"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名称：</w:t>
      </w:r>
      <w:r w:rsidR="009008A5" w:rsidRPr="005214C4">
        <w:rPr>
          <w:rFonts w:ascii="宋体" w:hAnsi="宋体" w:hint="eastAsia"/>
          <w:sz w:val="24"/>
          <w:szCs w:val="24"/>
        </w:rPr>
        <w:t>{</w:t>
      </w:r>
      <w:r w:rsidR="009008A5" w:rsidRPr="009008A5">
        <w:rPr>
          <w:rFonts w:ascii="宋体" w:hAnsi="宋体"/>
          <w:sz w:val="24"/>
          <w:szCs w:val="24"/>
        </w:rPr>
        <w:t>communityName</w:t>
      </w:r>
      <w:r w:rsidR="009008A5" w:rsidRPr="005214C4">
        <w:rPr>
          <w:rFonts w:ascii="宋体" w:hAnsi="宋体" w:hint="eastAsia"/>
          <w:sz w:val="24"/>
          <w:szCs w:val="24"/>
        </w:rPr>
        <w:t>}</w:t>
      </w:r>
      <w:r w:rsidR="009D3BA2" w:rsidRPr="009D3BA2">
        <w:rPr>
          <w:rFonts w:ascii="宋体" w:hAnsi="宋体"/>
          <w:sz w:val="24"/>
          <w:szCs w:val="24"/>
        </w:rPr>
        <w:t>{housePurpose}</w:t>
      </w:r>
      <w:r w:rsidRPr="005214C4">
        <w:rPr>
          <w:rFonts w:ascii="宋体" w:hAnsi="宋体" w:hint="eastAsia"/>
          <w:sz w:val="24"/>
          <w:szCs w:val="24"/>
        </w:rPr>
        <w:t>用房</w:t>
      </w:r>
      <w:r w:rsidRPr="002328F7">
        <w:rPr>
          <w:rFonts w:ascii="宋体" w:hAnsi="宋体" w:hint="eastAsia"/>
          <w:sz w:val="24"/>
          <w:szCs w:val="24"/>
        </w:rPr>
        <w:t>；</w:t>
      </w:r>
    </w:p>
    <w:p w14:paraId="4E9D5385"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0499E2F2"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{buildingArea}</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{correctedInteriorArea}</w:t>
      </w:r>
      <w:r w:rsidRPr="002328F7">
        <w:rPr>
          <w:rFonts w:ascii="宋体" w:hAnsi="宋体" w:hint="eastAsia"/>
          <w:sz w:val="24"/>
          <w:szCs w:val="24"/>
        </w:rPr>
        <w:t>；</w:t>
      </w:r>
    </w:p>
    <w:p w14:paraId="1EA4184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楼层：估价对象位于第</w:t>
      </w:r>
      <w:r w:rsidR="009008A5" w:rsidRPr="009008A5">
        <w:rPr>
          <w:rFonts w:ascii="宋体" w:hAnsi="宋体"/>
          <w:sz w:val="24"/>
          <w:szCs w:val="24"/>
        </w:rPr>
        <w:t>{floorNumber}</w:t>
      </w:r>
      <w:r w:rsidRPr="002328F7">
        <w:rPr>
          <w:rFonts w:ascii="宋体" w:hAnsi="宋体" w:hint="eastAsia"/>
          <w:sz w:val="24"/>
          <w:szCs w:val="24"/>
        </w:rPr>
        <w:t>层；层高：约</w:t>
      </w:r>
      <w:r w:rsidRPr="005214C4">
        <w:rPr>
          <w:rFonts w:ascii="宋体" w:hAnsi="宋体" w:hint="eastAsia"/>
          <w:sz w:val="24"/>
          <w:szCs w:val="24"/>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r w:rsidR="009008A5" w:rsidRPr="009008A5">
        <w:rPr>
          <w:rFonts w:ascii="宋体" w:hAnsi="宋体"/>
          <w:sz w:val="24"/>
          <w:szCs w:val="24"/>
        </w:rPr>
        <w:t>totalFloors</w:t>
      </w:r>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r w:rsidR="00E31D77" w:rsidRPr="00E31D77">
        <w:rPr>
          <w:rFonts w:ascii="宋体" w:hAnsi="宋体"/>
          <w:sz w:val="24"/>
          <w:szCs w:val="24"/>
        </w:rPr>
        <w:t>totalGroundHeight}</w:t>
      </w:r>
      <w:r w:rsidRPr="002328F7">
        <w:rPr>
          <w:rFonts w:ascii="宋体" w:hAnsi="宋体" w:hint="eastAsia"/>
          <w:sz w:val="24"/>
          <w:szCs w:val="24"/>
        </w:rPr>
        <w:t>米；</w:t>
      </w:r>
    </w:p>
    <w:p w14:paraId="18446F1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建筑结构：</w:t>
      </w:r>
      <w:r w:rsidR="009008A5" w:rsidRPr="005214C4">
        <w:rPr>
          <w:rFonts w:ascii="宋体" w:hAnsi="宋体" w:hint="eastAsia"/>
          <w:sz w:val="24"/>
          <w:szCs w:val="24"/>
        </w:rPr>
        <w:t>{houseStructure}</w:t>
      </w:r>
      <w:r w:rsidR="00D43643" w:rsidRPr="005214C4">
        <w:rPr>
          <w:rFonts w:ascii="宋体" w:hAnsi="宋体" w:hint="eastAsia"/>
          <w:sz w:val="24"/>
          <w:szCs w:val="24"/>
        </w:rPr>
        <w:t>结构</w:t>
      </w:r>
      <w:r w:rsidRPr="002328F7">
        <w:rPr>
          <w:rFonts w:ascii="宋体" w:hAnsi="宋体" w:hint="eastAsia"/>
          <w:sz w:val="24"/>
          <w:szCs w:val="24"/>
        </w:rPr>
        <w:t>；</w:t>
      </w:r>
    </w:p>
    <w:p w14:paraId="14671655" w14:textId="5D6DD9CB"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设施设备：给排水：接市政管网，消防设施：室外消火栓系统、烟感喷淋系统，通讯：光纤，供电：接市政供电网；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{ventilationStatus}</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51D0853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装饰装修：</w:t>
      </w:r>
      <w:r w:rsidR="009008A5" w:rsidRPr="009008A5">
        <w:rPr>
          <w:rFonts w:ascii="宋体" w:hAnsi="宋体"/>
          <w:sz w:val="24"/>
          <w:szCs w:val="24"/>
        </w:rPr>
        <w:t>{decorationStatus}</w:t>
      </w:r>
      <w:r w:rsidRPr="002328F7">
        <w:rPr>
          <w:rFonts w:ascii="宋体" w:hAnsi="宋体" w:hint="eastAsia"/>
          <w:sz w:val="24"/>
          <w:szCs w:val="24"/>
        </w:rPr>
        <w:t>；</w:t>
      </w:r>
    </w:p>
    <w:p w14:paraId="4793234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{spaceLayout}</w:t>
      </w:r>
      <w:r w:rsidRPr="005214C4">
        <w:rPr>
          <w:rFonts w:ascii="宋体" w:hAnsi="宋体" w:hint="eastAsia"/>
          <w:sz w:val="24"/>
          <w:szCs w:val="24"/>
        </w:rPr>
        <w:t>；</w:t>
      </w:r>
    </w:p>
    <w:p w14:paraId="72BD89F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6C630938" w14:textId="1A1FAEC4"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{exteriorWallMaterial}</w:t>
      </w:r>
      <w:r w:rsidRPr="002328F7">
        <w:rPr>
          <w:rFonts w:ascii="宋体" w:hAnsi="宋体" w:hint="eastAsia"/>
          <w:sz w:val="24"/>
          <w:szCs w:val="24"/>
        </w:rPr>
        <w:t>，外观</w:t>
      </w:r>
      <w:bookmarkStart w:id="61" w:name="_Hlk206485231"/>
      <w:r w:rsidR="009D3BA2">
        <w:rPr>
          <w:rFonts w:ascii="宋体" w:hAnsi="宋体" w:hint="eastAsia"/>
          <w:sz w:val="24"/>
          <w:szCs w:val="24"/>
          <w:highlight w:val="yellow"/>
        </w:rPr>
        <w:t>较好</w:t>
      </w:r>
      <w:bookmarkEnd w:id="61"/>
      <w:r w:rsidRPr="002328F7">
        <w:rPr>
          <w:rFonts w:ascii="宋体" w:hAnsi="宋体" w:hint="eastAsia"/>
          <w:sz w:val="24"/>
          <w:szCs w:val="24"/>
        </w:rPr>
        <w:t>；</w:t>
      </w:r>
    </w:p>
    <w:p w14:paraId="2E659B9C"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；维护及完损状况：地基稳定，承重构件完好，无不均匀沉降，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0B0F89AA" w14:textId="77777777" w:rsidR="00BC4A15" w:rsidRPr="002328F7" w:rsidRDefault="00BC4A15" w:rsidP="00D75B7F">
      <w:pPr>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6E20F800"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1、建筑物权益状况</w:t>
      </w:r>
    </w:p>
    <w:p w14:paraId="01D70F8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①房屋所有权</w:t>
      </w:r>
    </w:p>
    <w:p w14:paraId="327AE3A4"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{propertyCertificateType}</w:t>
      </w:r>
      <w:r w:rsidRPr="002328F7">
        <w:rPr>
          <w:rFonts w:ascii="宋体" w:hAnsi="宋体" w:hint="eastAsia"/>
          <w:sz w:val="24"/>
          <w:szCs w:val="24"/>
        </w:rPr>
        <w:t>》，建筑物登记的权益状况具体如下：</w:t>
      </w:r>
    </w:p>
    <w:p w14:paraId="2F7BD642"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产权证号：</w:t>
      </w:r>
      <w:r w:rsidR="009008A5" w:rsidRPr="005214C4">
        <w:rPr>
          <w:rFonts w:ascii="宋体" w:hAnsi="宋体" w:hint="eastAsia"/>
          <w:sz w:val="24"/>
          <w:szCs w:val="24"/>
        </w:rPr>
        <w:t>{propertyCertificateNo}</w:t>
      </w:r>
      <w:r w:rsidR="000D068D" w:rsidRPr="005214C4">
        <w:rPr>
          <w:rFonts w:ascii="宋体" w:hAnsi="宋体" w:hint="eastAsia"/>
          <w:sz w:val="24"/>
          <w:szCs w:val="24"/>
        </w:rPr>
        <w:t>；</w:t>
      </w:r>
    </w:p>
    <w:p w14:paraId="3CD77DF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权利人：</w:t>
      </w:r>
      <w:r w:rsidR="009008A5" w:rsidRPr="005214C4">
        <w:rPr>
          <w:rFonts w:ascii="宋体" w:hAnsi="宋体" w:hint="eastAsia"/>
          <w:sz w:val="24"/>
          <w:szCs w:val="24"/>
        </w:rPr>
        <w:t>{rightsHolder}</w:t>
      </w:r>
      <w:r w:rsidR="000D068D" w:rsidRPr="002328F7">
        <w:rPr>
          <w:rFonts w:ascii="宋体" w:hAnsi="宋体" w:hint="eastAsia"/>
          <w:sz w:val="24"/>
          <w:szCs w:val="24"/>
        </w:rPr>
        <w:t>；</w:t>
      </w:r>
    </w:p>
    <w:p w14:paraId="32092ED9"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共有情况：</w:t>
      </w:r>
      <w:r w:rsidR="009008A5" w:rsidRPr="005214C4">
        <w:rPr>
          <w:rFonts w:ascii="宋体" w:hAnsi="宋体" w:hint="eastAsia"/>
          <w:sz w:val="24"/>
          <w:szCs w:val="24"/>
        </w:rPr>
        <w:t>{coOwnershipStatus}</w:t>
      </w:r>
      <w:r w:rsidR="000D068D" w:rsidRPr="002328F7">
        <w:rPr>
          <w:rFonts w:ascii="宋体" w:hAnsi="宋体" w:hint="eastAsia"/>
          <w:sz w:val="24"/>
          <w:szCs w:val="24"/>
        </w:rPr>
        <w:t>；</w:t>
      </w:r>
    </w:p>
    <w:p w14:paraId="25570FC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18060491" w14:textId="0AF7BFE1" w:rsidR="00BC4A15" w:rsidRPr="002328F7" w:rsidRDefault="005C1F62" w:rsidP="00D75B7F">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不动产单元号</w:t>
      </w:r>
      <w:r w:rsidR="00C24983" w:rsidRPr="002328F7">
        <w:rPr>
          <w:rFonts w:ascii="宋体" w:hAnsi="宋体" w:hint="eastAsia"/>
          <w:sz w:val="24"/>
          <w:szCs w:val="24"/>
        </w:rPr>
        <w:t>：</w:t>
      </w:r>
      <w:r w:rsidR="009008A5" w:rsidRPr="005214C4">
        <w:rPr>
          <w:rFonts w:ascii="宋体" w:hAnsi="宋体" w:hint="eastAsia"/>
          <w:sz w:val="24"/>
          <w:szCs w:val="24"/>
        </w:rPr>
        <w:t>{</w:t>
      </w:r>
      <w:r w:rsidR="009008A5" w:rsidRPr="009008A5">
        <w:rPr>
          <w:rFonts w:ascii="宋体" w:hAnsi="宋体"/>
          <w:sz w:val="24"/>
          <w:szCs w:val="24"/>
        </w:rPr>
        <w:t>propertyUnitNo}</w:t>
      </w:r>
      <w:r w:rsidR="000D068D" w:rsidRPr="002328F7">
        <w:rPr>
          <w:rFonts w:ascii="宋体" w:hAnsi="宋体" w:hint="eastAsia"/>
          <w:sz w:val="24"/>
          <w:szCs w:val="24"/>
        </w:rPr>
        <w:t>；</w:t>
      </w:r>
    </w:p>
    <w:p w14:paraId="39E9E10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r w:rsidR="00640023" w:rsidRPr="00640023">
        <w:rPr>
          <w:rFonts w:ascii="宋体" w:hAnsi="宋体"/>
          <w:sz w:val="24"/>
          <w:szCs w:val="24"/>
        </w:rPr>
        <w:t>housePurpose</w:t>
      </w:r>
      <w:r w:rsidR="00640023" w:rsidRPr="009008A5">
        <w:rPr>
          <w:rFonts w:ascii="宋体" w:hAnsi="宋体"/>
          <w:sz w:val="24"/>
          <w:szCs w:val="24"/>
        </w:rPr>
        <w:t>}</w:t>
      </w:r>
      <w:r w:rsidR="000D068D" w:rsidRPr="002328F7">
        <w:rPr>
          <w:rFonts w:ascii="宋体" w:hAnsi="宋体" w:hint="eastAsia"/>
          <w:sz w:val="24"/>
          <w:szCs w:val="24"/>
        </w:rPr>
        <w:t>；</w:t>
      </w:r>
    </w:p>
    <w:p w14:paraId="5C6AA5C7"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②其他</w:t>
      </w:r>
    </w:p>
    <w:p w14:paraId="0266B424"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39196B52" w14:textId="77777777" w:rsidR="00BC4A15" w:rsidRPr="002328F7" w:rsidRDefault="00BC4A15" w:rsidP="00D75B7F">
      <w:pPr>
        <w:tabs>
          <w:tab w:val="left" w:pos="180"/>
        </w:tabs>
        <w:adjustRightInd w:val="0"/>
        <w:snapToGrid w:val="0"/>
        <w:spacing w:line="480" w:lineRule="auto"/>
        <w:ind w:firstLine="538"/>
        <w:rPr>
          <w:rFonts w:ascii="宋体" w:hAnsi="宋体" w:cs="仿宋" w:hint="eastAsia"/>
          <w:sz w:val="24"/>
          <w:szCs w:val="24"/>
        </w:rPr>
      </w:pPr>
      <w:r w:rsidRPr="002328F7">
        <w:rPr>
          <w:rFonts w:ascii="宋体" w:hAnsi="宋体" w:cs="仿宋" w:hint="eastAsia"/>
          <w:sz w:val="24"/>
          <w:szCs w:val="24"/>
        </w:rPr>
        <w:lastRenderedPageBreak/>
        <w:t>2、土地权益状况</w:t>
      </w:r>
    </w:p>
    <w:p w14:paraId="1F37030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①土地所有权</w:t>
      </w:r>
    </w:p>
    <w:p w14:paraId="1C7B2285"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估价对象所在宗地为</w:t>
      </w:r>
      <w:r w:rsidRPr="00D44D7A">
        <w:rPr>
          <w:rFonts w:ascii="宋体" w:hAnsi="宋体" w:cs="仿宋" w:hint="eastAsia"/>
          <w:sz w:val="24"/>
          <w:szCs w:val="24"/>
        </w:rPr>
        <w:t>国有土地</w:t>
      </w:r>
      <w:r w:rsidRPr="002328F7">
        <w:rPr>
          <w:rFonts w:ascii="宋体" w:hAnsi="宋体" w:cs="仿宋" w:hint="eastAsia"/>
          <w:sz w:val="24"/>
          <w:szCs w:val="24"/>
        </w:rPr>
        <w:t>，所有</w:t>
      </w:r>
      <w:r w:rsidRPr="00D44D7A">
        <w:rPr>
          <w:rFonts w:ascii="宋体" w:hAnsi="宋体" w:cs="仿宋" w:hint="eastAsia"/>
          <w:sz w:val="24"/>
          <w:szCs w:val="24"/>
        </w:rPr>
        <w:t>权属国</w:t>
      </w:r>
      <w:r w:rsidRPr="002328F7">
        <w:rPr>
          <w:rFonts w:ascii="宋体" w:hAnsi="宋体" w:cs="仿宋" w:hint="eastAsia"/>
          <w:sz w:val="24"/>
          <w:szCs w:val="24"/>
        </w:rPr>
        <w:t>家。</w:t>
      </w:r>
    </w:p>
    <w:p w14:paraId="3AE80409"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②土地使用权</w:t>
      </w:r>
    </w:p>
    <w:p w14:paraId="71EF9E30"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{propertyCertificateType}</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10949E3D"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{propertyCertificateNo}</w:t>
      </w:r>
      <w:r w:rsidR="000D068D" w:rsidRPr="005214C4">
        <w:rPr>
          <w:rFonts w:ascii="宋体" w:hAnsi="宋体" w:cs="仿宋" w:hint="eastAsia"/>
          <w:sz w:val="24"/>
          <w:szCs w:val="24"/>
        </w:rPr>
        <w:t>；</w:t>
      </w:r>
    </w:p>
    <w:p w14:paraId="308734F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r w:rsidR="009008A5" w:rsidRPr="005214C4">
        <w:rPr>
          <w:rFonts w:ascii="宋体" w:hAnsi="宋体" w:cs="仿宋"/>
          <w:sz w:val="24"/>
          <w:szCs w:val="24"/>
        </w:rPr>
        <w:t>rightsHolder}</w:t>
      </w:r>
      <w:r w:rsidR="000D068D" w:rsidRPr="005214C4">
        <w:rPr>
          <w:rFonts w:ascii="宋体" w:hAnsi="宋体" w:cs="仿宋" w:hint="eastAsia"/>
          <w:sz w:val="24"/>
          <w:szCs w:val="24"/>
        </w:rPr>
        <w:t>；</w:t>
      </w:r>
    </w:p>
    <w:p w14:paraId="4E06F6E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7C3A4D89" w14:textId="660B1240" w:rsidR="00BC4A15" w:rsidRPr="002328F7" w:rsidRDefault="005C1F62" w:rsidP="00D75B7F">
      <w:pPr>
        <w:tabs>
          <w:tab w:val="left" w:pos="180"/>
        </w:tabs>
        <w:adjustRightInd w:val="0"/>
        <w:snapToGrid w:val="0"/>
        <w:spacing w:line="480" w:lineRule="auto"/>
        <w:ind w:firstLineChars="200" w:firstLine="480"/>
        <w:rPr>
          <w:rFonts w:ascii="宋体" w:hAnsi="宋体" w:cs="仿宋" w:hint="eastAsia"/>
          <w:sz w:val="24"/>
          <w:szCs w:val="24"/>
        </w:rPr>
      </w:pPr>
      <w:r>
        <w:rPr>
          <w:rFonts w:ascii="宋体" w:hAnsi="宋体" w:cs="仿宋" w:hint="eastAsia"/>
          <w:sz w:val="24"/>
          <w:szCs w:val="24"/>
        </w:rPr>
        <w:t>不动产单元号</w:t>
      </w:r>
      <w:r w:rsidR="00C24983" w:rsidRPr="005214C4">
        <w:rPr>
          <w:rFonts w:ascii="宋体" w:hAnsi="宋体" w:cs="仿宋" w:hint="eastAsia"/>
          <w:sz w:val="24"/>
          <w:szCs w:val="24"/>
        </w:rPr>
        <w:t>：</w:t>
      </w:r>
      <w:r w:rsidR="009008A5" w:rsidRPr="005214C4">
        <w:rPr>
          <w:rFonts w:ascii="宋体" w:hAnsi="宋体" w:cs="仿宋" w:hint="eastAsia"/>
          <w:sz w:val="24"/>
          <w:szCs w:val="24"/>
        </w:rPr>
        <w:t>{</w:t>
      </w:r>
      <w:r w:rsidR="009008A5" w:rsidRPr="005214C4">
        <w:rPr>
          <w:rFonts w:ascii="宋体" w:hAnsi="宋体" w:cs="仿宋"/>
          <w:sz w:val="24"/>
          <w:szCs w:val="24"/>
        </w:rPr>
        <w:t>propertyUnitNo}</w:t>
      </w:r>
      <w:r w:rsidR="000D068D" w:rsidRPr="005214C4">
        <w:rPr>
          <w:rFonts w:ascii="宋体" w:hAnsi="宋体" w:cs="仿宋" w:hint="eastAsia"/>
          <w:sz w:val="24"/>
          <w:szCs w:val="24"/>
        </w:rPr>
        <w:t>；</w:t>
      </w:r>
    </w:p>
    <w:p w14:paraId="63BD704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土地用途：</w:t>
      </w:r>
      <w:r w:rsidR="009008A5">
        <w:rPr>
          <w:rFonts w:ascii="宋体" w:hAnsi="宋体" w:cs="仿宋" w:hint="eastAsia"/>
          <w:sz w:val="24"/>
          <w:szCs w:val="24"/>
        </w:rPr>
        <w:t>{landPurpose}</w:t>
      </w:r>
      <w:r w:rsidR="000D068D" w:rsidRPr="005214C4">
        <w:rPr>
          <w:rFonts w:ascii="宋体" w:hAnsi="宋体" w:cs="仿宋" w:hint="eastAsia"/>
          <w:sz w:val="24"/>
          <w:szCs w:val="24"/>
        </w:rPr>
        <w:t>；</w:t>
      </w:r>
    </w:p>
    <w:p w14:paraId="75889EF7"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{rightsNature}</w:t>
      </w:r>
      <w:r w:rsidR="00173AE3" w:rsidRPr="005214C4">
        <w:rPr>
          <w:rFonts w:ascii="宋体" w:hAnsi="宋体" w:cs="仿宋" w:hint="eastAsia"/>
          <w:sz w:val="24"/>
          <w:szCs w:val="24"/>
        </w:rPr>
        <w:t>；</w:t>
      </w:r>
    </w:p>
    <w:p w14:paraId="154767C3"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{landUseRightEndDate}</w:t>
      </w:r>
      <w:r w:rsidR="00173AE3" w:rsidRPr="005214C4">
        <w:rPr>
          <w:rFonts w:ascii="宋体" w:hAnsi="宋体" w:cs="仿宋" w:hint="eastAsia"/>
          <w:sz w:val="24"/>
          <w:szCs w:val="24"/>
        </w:rPr>
        <w:t>；</w:t>
      </w:r>
    </w:p>
    <w:p w14:paraId="6F646B65"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r w:rsidR="00F95212" w:rsidRPr="005214C4">
        <w:rPr>
          <w:rFonts w:ascii="宋体" w:hAnsi="宋体" w:cs="仿宋"/>
          <w:sz w:val="24"/>
          <w:szCs w:val="24"/>
        </w:rPr>
        <w:t>landRemainingUsageYears</w:t>
      </w:r>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7A78ED6F"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3、出租或占用情况</w:t>
      </w:r>
    </w:p>
    <w:p w14:paraId="0C39C353" w14:textId="0923A33D"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至价值时点，估价对象</w:t>
      </w:r>
      <w:r w:rsidR="00D44D7A" w:rsidRPr="005214C4">
        <w:rPr>
          <w:rFonts w:ascii="宋体" w:hAnsi="宋体" w:cs="仿宋" w:hint="eastAsia"/>
          <w:sz w:val="24"/>
          <w:szCs w:val="24"/>
        </w:rPr>
        <w:t>{</w:t>
      </w:r>
      <w:r w:rsidR="00D44D7A" w:rsidRPr="00D44D7A">
        <w:rPr>
          <w:rFonts w:ascii="宋体" w:hAnsi="宋体" w:cs="仿宋"/>
          <w:sz w:val="24"/>
          <w:szCs w:val="24"/>
        </w:rPr>
        <w:t>utilizationStatus</w:t>
      </w:r>
      <w:r w:rsidR="00D44D7A" w:rsidRPr="005214C4">
        <w:rPr>
          <w:rFonts w:ascii="宋体" w:hAnsi="宋体" w:cs="仿宋" w:hint="eastAsia"/>
          <w:sz w:val="24"/>
          <w:szCs w:val="24"/>
        </w:rPr>
        <w:t>}</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1F06EE58"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4、他项权利情况</w:t>
      </w:r>
    </w:p>
    <w:p w14:paraId="575B5C37" w14:textId="389AB79E" w:rsidR="00093BCD" w:rsidRPr="00635A17" w:rsidRDefault="00CC41B1" w:rsidP="00CC41B1">
      <w:pPr>
        <w:tabs>
          <w:tab w:val="left" w:pos="180"/>
        </w:tabs>
        <w:adjustRightInd w:val="0"/>
        <w:snapToGrid w:val="0"/>
        <w:spacing w:line="480" w:lineRule="auto"/>
        <w:ind w:firstLineChars="200" w:firstLine="480"/>
        <w:rPr>
          <w:rFonts w:ascii="宋体" w:hAnsi="宋体" w:cs="仿宋" w:hint="eastAsia"/>
          <w:sz w:val="24"/>
          <w:szCs w:val="24"/>
        </w:rPr>
      </w:pPr>
      <w:r w:rsidRPr="00CC41B1">
        <w:rPr>
          <w:rFonts w:ascii="宋体" w:hAnsi="宋体" w:cs="仿宋"/>
          <w:sz w:val="24"/>
          <w:szCs w:val="24"/>
        </w:rPr>
        <w:t>{otherRights}</w:t>
      </w:r>
    </w:p>
    <w:p w14:paraId="66ED877D"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5、其他特殊情况</w:t>
      </w:r>
    </w:p>
    <w:p w14:paraId="4173BAA0"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{entrustingParty}</w:t>
      </w:r>
      <w:r w:rsidRPr="005214C4">
        <w:rPr>
          <w:rFonts w:ascii="宋体" w:hAnsi="宋体" w:cs="仿宋" w:hint="eastAsia"/>
          <w:sz w:val="24"/>
          <w:szCs w:val="24"/>
        </w:rPr>
        <w:t>查封</w:t>
      </w:r>
      <w:r w:rsidRPr="002328F7">
        <w:rPr>
          <w:rFonts w:ascii="宋体" w:hAnsi="宋体" w:cs="仿宋" w:hint="eastAsia"/>
          <w:sz w:val="24"/>
          <w:szCs w:val="24"/>
        </w:rPr>
        <w:t>。</w:t>
      </w:r>
    </w:p>
    <w:p w14:paraId="0FCB5B6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（四）区域状况</w:t>
      </w:r>
    </w:p>
    <w:p w14:paraId="077E38A4"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1、位置</w:t>
      </w:r>
    </w:p>
    <w:p w14:paraId="104FA43A"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5A5C04D5" w14:textId="3615F8AF"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方位：位于</w:t>
      </w:r>
      <w:r w:rsidR="001F1EFE" w:rsidRPr="005214C4">
        <w:rPr>
          <w:rFonts w:ascii="宋体" w:hAnsi="宋体" w:hint="eastAsia"/>
          <w:sz w:val="24"/>
          <w:szCs w:val="24"/>
        </w:rPr>
        <w:t>{</w:t>
      </w:r>
      <w:r w:rsidR="001F1EFE" w:rsidRPr="00E326A1">
        <w:rPr>
          <w:rFonts w:ascii="宋体" w:hAnsi="宋体"/>
          <w:sz w:val="24"/>
          <w:szCs w:val="24"/>
        </w:rPr>
        <w:t>direction</w:t>
      </w:r>
      <w:r w:rsidR="001F1EFE" w:rsidRPr="005214C4">
        <w:rPr>
          <w:rFonts w:ascii="宋体" w:hAnsi="宋体" w:hint="eastAsia"/>
          <w:sz w:val="24"/>
          <w:szCs w:val="24"/>
        </w:rPr>
        <w:t>}</w:t>
      </w:r>
      <w:r w:rsidRPr="002328F7">
        <w:rPr>
          <w:rFonts w:ascii="宋体" w:hAnsi="宋体" w:hint="eastAsia"/>
          <w:sz w:val="24"/>
          <w:szCs w:val="24"/>
        </w:rPr>
        <w:t>；</w:t>
      </w:r>
    </w:p>
    <w:p w14:paraId="17324F53" w14:textId="106D4F67" w:rsidR="00BC4A15" w:rsidRPr="001F1EFE"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1F1EFE">
        <w:rPr>
          <w:rFonts w:ascii="宋体" w:hAnsi="宋体" w:hint="eastAsia"/>
          <w:sz w:val="24"/>
          <w:szCs w:val="24"/>
        </w:rPr>
        <w:t>距离：</w:t>
      </w:r>
      <w:r w:rsidR="001F1EFE" w:rsidRPr="001F1EFE">
        <w:rPr>
          <w:rFonts w:ascii="宋体" w:hAnsi="宋体"/>
          <w:sz w:val="24"/>
          <w:szCs w:val="24"/>
        </w:rPr>
        <w:t>{distance}</w:t>
      </w:r>
      <w:r w:rsidRPr="001F1EFE">
        <w:rPr>
          <w:rFonts w:ascii="宋体" w:hAnsi="宋体" w:hint="eastAsia"/>
          <w:sz w:val="24"/>
          <w:szCs w:val="24"/>
        </w:rPr>
        <w:t>；</w:t>
      </w:r>
    </w:p>
    <w:p w14:paraId="0019E4DE" w14:textId="337B26EC" w:rsidR="00BC4A15" w:rsidRPr="001F1EFE"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1F1EFE">
        <w:rPr>
          <w:rFonts w:ascii="宋体" w:hAnsi="宋体" w:hint="eastAsia"/>
          <w:sz w:val="24"/>
          <w:szCs w:val="24"/>
        </w:rPr>
        <w:t>朝向：估价对象</w:t>
      </w:r>
      <w:r w:rsidR="00C24983" w:rsidRPr="001F1EFE">
        <w:rPr>
          <w:rFonts w:ascii="宋体" w:hAnsi="宋体" w:hint="eastAsia"/>
          <w:sz w:val="24"/>
          <w:szCs w:val="24"/>
        </w:rPr>
        <w:t>客厅</w:t>
      </w:r>
      <w:r w:rsidRPr="001F1EFE">
        <w:rPr>
          <w:rFonts w:ascii="宋体" w:hAnsi="宋体" w:hint="eastAsia"/>
          <w:sz w:val="24"/>
          <w:szCs w:val="24"/>
        </w:rPr>
        <w:t>窗户朝</w:t>
      </w:r>
      <w:r w:rsidR="001F1EFE" w:rsidRPr="001F1EFE">
        <w:rPr>
          <w:rFonts w:ascii="宋体" w:hAnsi="宋体"/>
          <w:sz w:val="24"/>
          <w:szCs w:val="24"/>
        </w:rPr>
        <w:t>{orientation}</w:t>
      </w:r>
      <w:r w:rsidRPr="001F1EFE">
        <w:rPr>
          <w:rFonts w:ascii="宋体" w:hAnsi="宋体" w:hint="eastAsia"/>
          <w:sz w:val="24"/>
          <w:szCs w:val="24"/>
        </w:rPr>
        <w:t>；</w:t>
      </w:r>
    </w:p>
    <w:p w14:paraId="7C6DD796" w14:textId="77777777" w:rsidR="00BC4A15" w:rsidRPr="001F1EFE"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1F1EFE">
        <w:rPr>
          <w:rFonts w:ascii="宋体" w:hAnsi="宋体" w:hint="eastAsia"/>
          <w:sz w:val="24"/>
          <w:szCs w:val="24"/>
        </w:rPr>
        <w:t>楼层：估价对象位于地上</w:t>
      </w:r>
      <w:r w:rsidR="00521118" w:rsidRPr="001F1EFE">
        <w:rPr>
          <w:rFonts w:ascii="宋体" w:hAnsi="宋体" w:hint="eastAsia"/>
          <w:sz w:val="24"/>
          <w:szCs w:val="24"/>
        </w:rPr>
        <w:t>第</w:t>
      </w:r>
      <w:r w:rsidR="00640023" w:rsidRPr="001F1EFE">
        <w:rPr>
          <w:rFonts w:ascii="宋体" w:hAnsi="宋体"/>
          <w:sz w:val="24"/>
          <w:szCs w:val="24"/>
        </w:rPr>
        <w:t>{floorNumber}</w:t>
      </w:r>
      <w:r w:rsidRPr="001F1EFE">
        <w:rPr>
          <w:rFonts w:ascii="宋体" w:hAnsi="宋体" w:hint="eastAsia"/>
          <w:sz w:val="24"/>
          <w:szCs w:val="24"/>
        </w:rPr>
        <w:t>层；</w:t>
      </w:r>
    </w:p>
    <w:p w14:paraId="1CF48584" w14:textId="343206BF"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1F1EFE">
        <w:rPr>
          <w:rFonts w:ascii="宋体" w:hAnsi="宋体" w:hint="eastAsia"/>
          <w:sz w:val="24"/>
          <w:szCs w:val="24"/>
        </w:rPr>
        <w:t>临街状况：估价对象</w:t>
      </w:r>
      <w:r w:rsidR="00704FCA" w:rsidRPr="001F1EFE">
        <w:rPr>
          <w:rFonts w:ascii="宋体" w:hAnsi="宋体" w:hint="eastAsia"/>
          <w:sz w:val="24"/>
          <w:szCs w:val="24"/>
        </w:rPr>
        <w:t>临</w:t>
      </w:r>
      <w:r w:rsidR="001F1EFE" w:rsidRPr="001F1EFE">
        <w:rPr>
          <w:rFonts w:ascii="宋体" w:hAnsi="宋体"/>
          <w:sz w:val="24"/>
          <w:szCs w:val="24"/>
        </w:rPr>
        <w:t>{streetStatus}</w:t>
      </w:r>
      <w:r w:rsidRPr="001F1EFE">
        <w:rPr>
          <w:rFonts w:ascii="宋体" w:hAnsi="宋体" w:hint="eastAsia"/>
          <w:sz w:val="24"/>
          <w:szCs w:val="24"/>
        </w:rPr>
        <w:t>。</w:t>
      </w:r>
    </w:p>
    <w:p w14:paraId="6BB2C8F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2、交通</w:t>
      </w:r>
    </w:p>
    <w:p w14:paraId="44D52F9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r w:rsidR="00717E34" w:rsidRPr="00717E34">
        <w:rPr>
          <w:rFonts w:ascii="宋体" w:hAnsi="宋体"/>
          <w:sz w:val="24"/>
          <w:szCs w:val="24"/>
        </w:rPr>
        <w:t>areaRoad}</w:t>
      </w:r>
      <w:r w:rsidRPr="002328F7">
        <w:rPr>
          <w:rFonts w:ascii="宋体" w:hAnsi="宋体" w:hint="eastAsia"/>
          <w:sz w:val="24"/>
          <w:szCs w:val="24"/>
        </w:rPr>
        <w:t>等城市主、次干道，路网密集，道路等级高；</w:t>
      </w:r>
    </w:p>
    <w:p w14:paraId="418F3E4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交通工具：</w:t>
      </w:r>
      <w:r w:rsidR="00521118" w:rsidRPr="002328F7">
        <w:rPr>
          <w:rFonts w:ascii="宋体" w:hAnsi="宋体" w:hint="eastAsia"/>
          <w:sz w:val="24"/>
          <w:szCs w:val="24"/>
        </w:rPr>
        <w:t>临最近公交站</w:t>
      </w:r>
      <w:r w:rsidR="00717E34" w:rsidRPr="00640023">
        <w:rPr>
          <w:rFonts w:ascii="宋体" w:hAnsi="宋体"/>
          <w:sz w:val="24"/>
          <w:szCs w:val="24"/>
        </w:rPr>
        <w:t>{</w:t>
      </w:r>
      <w:r w:rsidR="00717E34" w:rsidRPr="00717E34">
        <w:rPr>
          <w:rFonts w:ascii="宋体" w:hAnsi="宋体"/>
          <w:sz w:val="24"/>
          <w:szCs w:val="24"/>
        </w:rPr>
        <w:t>busStopName}</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{busRoutes}</w:t>
      </w:r>
      <w:r w:rsidRPr="002328F7">
        <w:rPr>
          <w:rFonts w:ascii="宋体" w:hAnsi="宋体" w:hint="eastAsia"/>
          <w:sz w:val="24"/>
          <w:szCs w:val="24"/>
        </w:rPr>
        <w:t>等多路公交车经过该区域，内外交通方便快捷；</w:t>
      </w:r>
    </w:p>
    <w:p w14:paraId="2F54C06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6166C387" w14:textId="6D78A122"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w:t>
      </w:r>
      <w:r w:rsidR="001F1EFE" w:rsidRPr="001F1EFE">
        <w:rPr>
          <w:rFonts w:ascii="宋体" w:hAnsi="宋体"/>
          <w:sz w:val="24"/>
          <w:szCs w:val="24"/>
        </w:rPr>
        <w:t>{parkingStatus}</w:t>
      </w:r>
      <w:r w:rsidRPr="002328F7">
        <w:rPr>
          <w:rFonts w:ascii="宋体" w:hAnsi="宋体" w:hint="eastAsia"/>
          <w:sz w:val="24"/>
          <w:szCs w:val="24"/>
        </w:rPr>
        <w:t>。</w:t>
      </w:r>
    </w:p>
    <w:p w14:paraId="3E67F925"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3、周围环境和景观</w:t>
      </w:r>
    </w:p>
    <w:p w14:paraId="35CDD7E2" w14:textId="77777777" w:rsidR="00BC4A15" w:rsidRPr="001F1EFE"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自然环境：区域</w:t>
      </w:r>
      <w:r w:rsidRPr="001F1EFE">
        <w:rPr>
          <w:rFonts w:ascii="宋体" w:hAnsi="宋体" w:hint="eastAsia"/>
          <w:sz w:val="24"/>
          <w:szCs w:val="24"/>
        </w:rPr>
        <w:t>内街道整洁，无大气、水文等污染，环境状况较好；</w:t>
      </w:r>
    </w:p>
    <w:p w14:paraId="34DFD1F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1F1EFE">
        <w:rPr>
          <w:rFonts w:ascii="宋体" w:hAnsi="宋体" w:hint="eastAsia"/>
          <w:sz w:val="24"/>
          <w:szCs w:val="24"/>
        </w:rPr>
        <w:t>人文环境：所在区域</w:t>
      </w:r>
      <w:r w:rsidR="00203C0F" w:rsidRPr="001F1EFE">
        <w:rPr>
          <w:rFonts w:ascii="宋体" w:hAnsi="宋体" w:hint="eastAsia"/>
          <w:sz w:val="24"/>
          <w:szCs w:val="24"/>
        </w:rPr>
        <w:t>周边多</w:t>
      </w:r>
      <w:r w:rsidR="00203C0F" w:rsidRPr="001F1EFE">
        <w:rPr>
          <w:rFonts w:ascii="宋体" w:hAnsi="宋体" w:hint="eastAsia"/>
          <w:sz w:val="24"/>
          <w:szCs w:val="24"/>
          <w:highlight w:val="yellow"/>
        </w:rPr>
        <w:t>为住宅楼</w:t>
      </w:r>
      <w:r w:rsidRPr="001F1EFE">
        <w:rPr>
          <w:rFonts w:ascii="宋体" w:hAnsi="宋体" w:hint="eastAsia"/>
          <w:sz w:val="24"/>
          <w:szCs w:val="24"/>
        </w:rPr>
        <w:t>，居民以一般职员为主，治安状况良好。相邻房地产以</w:t>
      </w:r>
      <w:r w:rsidR="00717E34" w:rsidRPr="001F1EFE">
        <w:rPr>
          <w:rFonts w:ascii="宋体" w:hAnsi="宋体"/>
          <w:sz w:val="24"/>
          <w:szCs w:val="24"/>
        </w:rPr>
        <w:t>{nearbyCommunity}</w:t>
      </w:r>
      <w:r w:rsidRPr="001F1EFE">
        <w:rPr>
          <w:rFonts w:ascii="宋体" w:hAnsi="宋体" w:hint="eastAsia"/>
          <w:sz w:val="24"/>
          <w:szCs w:val="24"/>
        </w:rPr>
        <w:t>等房地产为主，</w:t>
      </w:r>
      <w:r w:rsidRPr="002328F7">
        <w:rPr>
          <w:rFonts w:ascii="宋体" w:hAnsi="宋体" w:hint="eastAsia"/>
          <w:sz w:val="24"/>
          <w:szCs w:val="24"/>
        </w:rPr>
        <w:t>区域内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0986DAE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景观：区域内沿街绿化较多，公共绿化较好。</w:t>
      </w:r>
    </w:p>
    <w:p w14:paraId="1588B885"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4、外部配套设施</w:t>
      </w:r>
    </w:p>
    <w:p w14:paraId="391B8FA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通讯等基础设施完备。所在区域城市基础设施水、电、气、通讯的完善度、保证度、保有度高，并拥有完善的给排水系统，能够保障办公、生活及生产经营需要。</w:t>
      </w:r>
    </w:p>
    <w:p w14:paraId="71638CA7" w14:textId="77777777" w:rsidR="00BC4A15" w:rsidRPr="002328F7" w:rsidRDefault="00BC4A15" w:rsidP="00D75B7F">
      <w:pPr>
        <w:adjustRightInd w:val="0"/>
        <w:snapToGrid w:val="0"/>
        <w:spacing w:line="480" w:lineRule="auto"/>
        <w:ind w:firstLineChars="200" w:firstLine="480"/>
        <w:rPr>
          <w:rFonts w:ascii="宋体" w:hAnsi="宋体" w:cs="仿宋" w:hint="eastAsia"/>
          <w:sz w:val="28"/>
        </w:rPr>
      </w:pPr>
      <w:r w:rsidRPr="002328F7">
        <w:rPr>
          <w:rFonts w:ascii="宋体" w:hAnsi="宋体" w:hint="eastAsia"/>
          <w:sz w:val="24"/>
          <w:szCs w:val="24"/>
        </w:rPr>
        <w:t>公共服务设施：估价对象区域内有</w:t>
      </w:r>
      <w:r w:rsidR="00717E34" w:rsidRPr="00717E34">
        <w:rPr>
          <w:rFonts w:ascii="宋体" w:hAnsi="宋体"/>
          <w:sz w:val="24"/>
          <w:szCs w:val="24"/>
        </w:rPr>
        <w:t>{publicServices}</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1317D456"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2" w:name="_Toc7750"/>
      <w:bookmarkStart w:id="63" w:name="_Toc16937"/>
      <w:bookmarkStart w:id="64" w:name="_Toc478395526"/>
      <w:bookmarkStart w:id="65" w:name="_Toc445648293"/>
      <w:bookmarkStart w:id="66" w:name="_Toc192601362"/>
      <w:r w:rsidRPr="002328F7">
        <w:rPr>
          <w:rFonts w:ascii="宋体" w:eastAsia="宋体" w:hAnsi="宋体" w:hint="eastAsia"/>
          <w:sz w:val="28"/>
        </w:rPr>
        <w:lastRenderedPageBreak/>
        <w:t>五、</w:t>
      </w:r>
      <w:bookmarkEnd w:id="59"/>
      <w:bookmarkEnd w:id="60"/>
      <w:bookmarkEnd w:id="62"/>
      <w:r w:rsidRPr="002328F7">
        <w:rPr>
          <w:rFonts w:ascii="宋体" w:eastAsia="宋体" w:hAnsi="宋体" w:hint="eastAsia"/>
          <w:sz w:val="28"/>
        </w:rPr>
        <w:t>价值时点</w:t>
      </w:r>
      <w:bookmarkEnd w:id="63"/>
      <w:bookmarkEnd w:id="64"/>
      <w:bookmarkEnd w:id="65"/>
      <w:bookmarkEnd w:id="66"/>
    </w:p>
    <w:p w14:paraId="6CC3D861" w14:textId="5C789C99" w:rsidR="00966FD1" w:rsidRPr="00CD1A96" w:rsidRDefault="00966FD1" w:rsidP="00D75B7F">
      <w:pPr>
        <w:pStyle w:val="20"/>
        <w:adjustRightInd w:val="0"/>
        <w:snapToGrid w:val="0"/>
        <w:spacing w:after="0"/>
        <w:ind w:leftChars="0" w:left="0" w:firstLineChars="200" w:firstLine="480"/>
        <w:rPr>
          <w:rFonts w:ascii="宋体" w:hAnsi="宋体" w:hint="eastAsia"/>
          <w:sz w:val="24"/>
          <w:szCs w:val="24"/>
        </w:rPr>
      </w:pPr>
      <w:r w:rsidRPr="00CD1A96">
        <w:rPr>
          <w:rFonts w:ascii="宋体" w:hAnsi="宋体"/>
          <w:sz w:val="24"/>
          <w:szCs w:val="24"/>
        </w:rPr>
        <w:t>{valueDateDetermination}</w:t>
      </w:r>
    </w:p>
    <w:p w14:paraId="3F218483"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7" w:name="_Toc14593"/>
      <w:bookmarkStart w:id="68" w:name="_Toc214699918"/>
      <w:bookmarkStart w:id="69" w:name="_Toc55353249"/>
      <w:bookmarkStart w:id="70" w:name="_Toc30596"/>
      <w:bookmarkStart w:id="71" w:name="_Toc478395527"/>
      <w:bookmarkStart w:id="72" w:name="_Toc445648294"/>
      <w:bookmarkStart w:id="73" w:name="_Toc192601363"/>
      <w:r w:rsidRPr="002328F7">
        <w:rPr>
          <w:rFonts w:ascii="宋体" w:eastAsia="宋体" w:hAnsi="宋体" w:hint="eastAsia"/>
          <w:sz w:val="28"/>
        </w:rPr>
        <w:t>六、</w:t>
      </w:r>
      <w:bookmarkEnd w:id="67"/>
      <w:bookmarkEnd w:id="68"/>
      <w:bookmarkEnd w:id="69"/>
      <w:r w:rsidRPr="002328F7">
        <w:rPr>
          <w:rFonts w:ascii="宋体" w:eastAsia="宋体" w:hAnsi="宋体" w:hint="eastAsia"/>
          <w:sz w:val="28"/>
        </w:rPr>
        <w:t>价值类型</w:t>
      </w:r>
      <w:bookmarkEnd w:id="70"/>
      <w:bookmarkEnd w:id="71"/>
      <w:bookmarkEnd w:id="72"/>
      <w:bookmarkEnd w:id="73"/>
    </w:p>
    <w:p w14:paraId="03E55A61"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bookmarkStart w:id="74" w:name="_Toc214699919"/>
      <w:bookmarkStart w:id="75" w:name="_Toc55353250"/>
      <w:r w:rsidRPr="002328F7">
        <w:rPr>
          <w:rFonts w:ascii="宋体" w:hAnsi="宋体" w:hint="eastAsia"/>
          <w:sz w:val="24"/>
          <w:szCs w:val="24"/>
        </w:rPr>
        <w:t>根据本次估价目的及估价委托人要求，确定本次估价的价值类型为市场价值。</w:t>
      </w:r>
    </w:p>
    <w:p w14:paraId="10C8E4FA"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060504F8"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76" w:name="_Toc9546"/>
      <w:bookmarkStart w:id="77" w:name="_Toc478395528"/>
      <w:bookmarkStart w:id="78" w:name="_Toc469560101"/>
      <w:bookmarkStart w:id="79" w:name="_Toc16582"/>
      <w:bookmarkStart w:id="80" w:name="_Toc10011"/>
      <w:bookmarkStart w:id="81" w:name="_Toc192601364"/>
      <w:bookmarkStart w:id="82" w:name="_Toc445648295"/>
      <w:bookmarkStart w:id="83" w:name="_Toc214699920"/>
      <w:bookmarkStart w:id="84" w:name="_Toc9421"/>
      <w:bookmarkStart w:id="85" w:name="_Toc55353251"/>
      <w:bookmarkEnd w:id="74"/>
      <w:bookmarkEnd w:id="75"/>
      <w:r w:rsidRPr="002328F7">
        <w:rPr>
          <w:rFonts w:ascii="宋体" w:eastAsia="宋体" w:hAnsi="宋体" w:hint="eastAsia"/>
          <w:sz w:val="28"/>
        </w:rPr>
        <w:t>七、估价原则</w:t>
      </w:r>
      <w:bookmarkEnd w:id="76"/>
      <w:bookmarkEnd w:id="77"/>
      <w:bookmarkEnd w:id="78"/>
      <w:bookmarkEnd w:id="79"/>
      <w:bookmarkEnd w:id="80"/>
      <w:bookmarkEnd w:id="81"/>
    </w:p>
    <w:p w14:paraId="099C4FC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4CAD22D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（一）独立、客观、公正原则</w:t>
      </w:r>
    </w:p>
    <w:p w14:paraId="291D752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6A235E95"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（二）合法原则</w:t>
      </w:r>
    </w:p>
    <w:p w14:paraId="69F07409"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房地产估价应以估价对象的合法使用、合法处置为前提估价。</w:t>
      </w:r>
    </w:p>
    <w:p w14:paraId="48A06B6A" w14:textId="3D2F3F42"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（三）最高最佳</w:t>
      </w:r>
      <w:r w:rsidR="006032AD" w:rsidRPr="006032AD">
        <w:rPr>
          <w:rFonts w:ascii="宋体" w:hAnsi="宋体" w:hint="eastAsia"/>
          <w:sz w:val="24"/>
          <w:szCs w:val="24"/>
        </w:rPr>
        <w:t>利用</w:t>
      </w:r>
      <w:r w:rsidRPr="002328F7">
        <w:rPr>
          <w:rFonts w:ascii="宋体" w:hAnsi="宋体" w:hint="eastAsia"/>
          <w:sz w:val="24"/>
          <w:szCs w:val="24"/>
        </w:rPr>
        <w:t>原则</w:t>
      </w:r>
    </w:p>
    <w:p w14:paraId="4D459BCC" w14:textId="3908943B" w:rsidR="00BC4A15" w:rsidRPr="002328F7" w:rsidRDefault="006032AD" w:rsidP="00D75B7F">
      <w:pPr>
        <w:pStyle w:val="20"/>
        <w:adjustRightInd w:val="0"/>
        <w:snapToGrid w:val="0"/>
        <w:spacing w:after="0"/>
        <w:ind w:leftChars="0" w:left="0" w:firstLineChars="200" w:firstLine="480"/>
        <w:rPr>
          <w:rFonts w:ascii="宋体" w:hAnsi="宋体" w:hint="eastAsia"/>
          <w:sz w:val="24"/>
          <w:szCs w:val="24"/>
        </w:rPr>
      </w:pPr>
      <w:r w:rsidRPr="006032AD">
        <w:rPr>
          <w:rFonts w:ascii="宋体" w:hAnsi="宋体" w:hint="eastAsia"/>
          <w:sz w:val="24"/>
          <w:szCs w:val="24"/>
        </w:rPr>
        <w:t>房地产估价应以房地产的最高最佳利用为前提估价</w:t>
      </w:r>
      <w:r w:rsidR="00BC4A15" w:rsidRPr="002328F7">
        <w:rPr>
          <w:rFonts w:ascii="宋体" w:hAnsi="宋体" w:hint="eastAsia"/>
          <w:sz w:val="24"/>
          <w:szCs w:val="24"/>
        </w:rPr>
        <w:t>。</w:t>
      </w:r>
    </w:p>
    <w:p w14:paraId="0276B63B"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（四）价值时点原则</w:t>
      </w:r>
    </w:p>
    <w:p w14:paraId="1F39B619"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要求估价结果应是以估价对象在价值时点的客观合理价格或价值。</w:t>
      </w:r>
    </w:p>
    <w:p w14:paraId="040BAD90"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（五）替代原则</w:t>
      </w:r>
    </w:p>
    <w:p w14:paraId="4F0E1493"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6A382C22"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86" w:name="_Toc469560102"/>
      <w:bookmarkStart w:id="87" w:name="_Toc16630"/>
      <w:bookmarkStart w:id="88" w:name="_Toc14028"/>
      <w:bookmarkStart w:id="89" w:name="_Toc16741"/>
      <w:bookmarkStart w:id="90" w:name="_Toc478395529"/>
      <w:bookmarkStart w:id="91" w:name="_Toc192601365"/>
      <w:r w:rsidRPr="002328F7">
        <w:rPr>
          <w:rFonts w:ascii="宋体" w:eastAsia="宋体" w:hAnsi="宋体" w:hint="eastAsia"/>
          <w:sz w:val="28"/>
        </w:rPr>
        <w:lastRenderedPageBreak/>
        <w:t>八、估价依据</w:t>
      </w:r>
      <w:bookmarkEnd w:id="86"/>
      <w:bookmarkEnd w:id="87"/>
      <w:bookmarkEnd w:id="88"/>
      <w:bookmarkEnd w:id="89"/>
      <w:bookmarkEnd w:id="90"/>
      <w:bookmarkEnd w:id="91"/>
    </w:p>
    <w:p w14:paraId="0802014D"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《中华人民共和国资产评估法》（中华人民共和国主席令第46号）；</w:t>
      </w:r>
    </w:p>
    <w:p w14:paraId="4FF89E7E"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《中华人民共和国城市房地产管理法》；</w:t>
      </w:r>
    </w:p>
    <w:p w14:paraId="0FE5387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《中华人民共和国土地管理法》；</w:t>
      </w:r>
    </w:p>
    <w:p w14:paraId="67B40E4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《中华人民共和国民法典》；</w:t>
      </w:r>
    </w:p>
    <w:p w14:paraId="019402CD"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《关于人民法院确定财产处置参考价若干问题的规定》法释（2018）15号；</w:t>
      </w:r>
    </w:p>
    <w:p w14:paraId="263C198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《人民法院委托评估工作规范》法办（2018）273号</w:t>
      </w:r>
    </w:p>
    <w:p w14:paraId="6AAB826B"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《房地产估价基本术语标准》（GB/T 50899-2013）；</w:t>
      </w:r>
    </w:p>
    <w:p w14:paraId="50B721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《房地产估价规范》（GB/T50291-2015）；</w:t>
      </w:r>
    </w:p>
    <w:p w14:paraId="1C860BE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关于印发《涉执房地产处置司法评估指导意见（试行）》的通知（中房学〔2021〕37号）；</w:t>
      </w:r>
    </w:p>
    <w:p w14:paraId="5D8255FB"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Pr>
          <w:rFonts w:ascii="宋体" w:hAnsi="宋体" w:hint="eastAsia"/>
          <w:sz w:val="24"/>
          <w:szCs w:val="24"/>
        </w:rPr>
        <w:t>{entrustingParty}{</w:t>
      </w:r>
      <w:r w:rsidRPr="00F95212">
        <w:rPr>
          <w:rFonts w:ascii="宋体" w:hAnsi="宋体"/>
          <w:sz w:val="24"/>
          <w:szCs w:val="24"/>
        </w:rPr>
        <w:t>assessmentCommissionDocument</w:t>
      </w:r>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{documentNo}</w:t>
      </w:r>
      <w:r w:rsidRPr="002328F7">
        <w:rPr>
          <w:rFonts w:ascii="宋体" w:hAnsi="宋体" w:hint="eastAsia"/>
          <w:sz w:val="24"/>
          <w:szCs w:val="24"/>
        </w:rPr>
        <w:t>]</w:t>
      </w:r>
      <w:r w:rsidR="00EC141F" w:rsidRPr="005214C4">
        <w:rPr>
          <w:rFonts w:ascii="宋体" w:hAnsi="宋体" w:hint="eastAsia"/>
          <w:sz w:val="24"/>
          <w:szCs w:val="24"/>
        </w:rPr>
        <w:t>；</w:t>
      </w:r>
    </w:p>
    <w:p w14:paraId="6C297491"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w:t>
      </w:r>
      <w:r w:rsidR="00F95212" w:rsidRPr="00F95212">
        <w:rPr>
          <w:rFonts w:ascii="宋体" w:hAnsi="宋体"/>
          <w:sz w:val="24"/>
          <w:szCs w:val="24"/>
        </w:rPr>
        <w:t>propertyCertificateType</w:t>
      </w:r>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{propertyCertificateNo}</w:t>
      </w:r>
      <w:r w:rsidRPr="005214C4">
        <w:rPr>
          <w:rFonts w:ascii="宋体" w:hAnsi="宋体" w:hint="eastAsia"/>
          <w:sz w:val="24"/>
          <w:szCs w:val="24"/>
        </w:rPr>
        <w:t>）</w:t>
      </w:r>
      <w:r w:rsidRPr="002328F7">
        <w:rPr>
          <w:rFonts w:ascii="宋体" w:hAnsi="宋体" w:hint="eastAsia"/>
          <w:sz w:val="24"/>
          <w:szCs w:val="24"/>
        </w:rPr>
        <w:t>（复印件）；</w:t>
      </w:r>
    </w:p>
    <w:p w14:paraId="0D69DE95"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估价委托人提供的其他资料及本公司人员现场勘测、调查所得的资料。</w:t>
      </w:r>
    </w:p>
    <w:p w14:paraId="318CB001"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92" w:name="_Toc469560103"/>
      <w:bookmarkStart w:id="93" w:name="_Toc20066"/>
      <w:bookmarkStart w:id="94" w:name="_Toc4099"/>
      <w:bookmarkStart w:id="95" w:name="_Toc478395530"/>
      <w:bookmarkStart w:id="96" w:name="_Toc25850"/>
      <w:bookmarkStart w:id="97" w:name="_Toc192601366"/>
      <w:r w:rsidRPr="002328F7">
        <w:rPr>
          <w:rFonts w:ascii="宋体" w:eastAsia="宋体" w:hAnsi="宋体" w:hint="eastAsia"/>
          <w:sz w:val="28"/>
        </w:rPr>
        <w:t>九、估价方法</w:t>
      </w:r>
      <w:bookmarkEnd w:id="92"/>
      <w:bookmarkEnd w:id="93"/>
      <w:bookmarkEnd w:id="94"/>
      <w:bookmarkEnd w:id="95"/>
      <w:bookmarkEnd w:id="96"/>
      <w:bookmarkEnd w:id="97"/>
    </w:p>
    <w:p w14:paraId="7D48E0D7"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对房地产采用</w:t>
      </w:r>
      <w:r w:rsidR="006D73D4" w:rsidRPr="006D73D4">
        <w:rPr>
          <w:rFonts w:ascii="宋体" w:hAnsi="宋体"/>
          <w:sz w:val="24"/>
          <w:szCs w:val="24"/>
        </w:rPr>
        <w:t>{valuationMethod}</w:t>
      </w:r>
      <w:r>
        <w:rPr>
          <w:rFonts w:ascii="宋体" w:hAnsi="宋体" w:hint="eastAsia"/>
          <w:sz w:val="24"/>
          <w:szCs w:val="24"/>
        </w:rPr>
        <w:t>，对可移动物品采用成本法。</w:t>
      </w:r>
    </w:p>
    <w:p w14:paraId="6FE68712"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A、房地产估价方法</w:t>
      </w:r>
    </w:p>
    <w:p w14:paraId="79D8BE30"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sz w:val="24"/>
          <w:szCs w:val="24"/>
        </w:rPr>
        <w:t>（一）估价技术路线：</w:t>
      </w:r>
    </w:p>
    <w:p w14:paraId="0B0532FF"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本次估价价值类型是估价对象在价值时点的公开市场价值，未考虑估价对象是否存在的他项权利事项，即根据</w:t>
      </w:r>
      <w:bookmarkStart w:id="98" w:name="_Hlk206485363"/>
      <w:r w:rsidR="006D73D4" w:rsidRPr="006D73D4">
        <w:rPr>
          <w:rFonts w:ascii="宋体" w:hAnsi="宋体"/>
          <w:sz w:val="24"/>
          <w:szCs w:val="24"/>
        </w:rPr>
        <w:t>{valuationMethod}</w:t>
      </w:r>
      <w:bookmarkEnd w:id="98"/>
      <w:r>
        <w:rPr>
          <w:rFonts w:ascii="宋体" w:hAnsi="宋体" w:hint="eastAsia"/>
          <w:sz w:val="24"/>
          <w:szCs w:val="24"/>
        </w:rPr>
        <w:t>测算出的结果进行分析，得出估价对象评估单价。</w:t>
      </w:r>
    </w:p>
    <w:p w14:paraId="61822857" w14:textId="77777777" w:rsidR="00B72282" w:rsidRDefault="00B72282" w:rsidP="006D73D4">
      <w:pPr>
        <w:adjustRightInd w:val="0"/>
        <w:snapToGrid w:val="0"/>
        <w:spacing w:line="480" w:lineRule="auto"/>
        <w:ind w:firstLineChars="200" w:firstLine="480"/>
        <w:rPr>
          <w:rFonts w:ascii="宋体" w:hAnsi="宋体" w:hint="eastAsia"/>
          <w:sz w:val="24"/>
          <w:szCs w:val="24"/>
        </w:rPr>
      </w:pPr>
      <w:bookmarkStart w:id="99" w:name="_Toc107405019"/>
      <w:bookmarkStart w:id="100" w:name="_Toc477266191"/>
      <w:r>
        <w:rPr>
          <w:rFonts w:ascii="宋体" w:hAnsi="宋体"/>
          <w:sz w:val="24"/>
          <w:szCs w:val="24"/>
        </w:rPr>
        <w:t>（二）估价方法的适用性分析：</w:t>
      </w:r>
      <w:bookmarkEnd w:id="99"/>
      <w:bookmarkEnd w:id="100"/>
    </w:p>
    <w:p w14:paraId="59528B4A"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lastRenderedPageBreak/>
        <w:t>比较法是选取一定数量的可比实例，将它们与估价对象进行比较，根据其间的差异对可比实例成交价格进行处理后得到估价对象价值或价格的方法。该方法适用于同类房地产数量较多、经常发生交易且具有一定可比性的房地产。</w:t>
      </w:r>
    </w:p>
    <w:p w14:paraId="4EB66F1F"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sz w:val="24"/>
          <w:szCs w:val="24"/>
        </w:rPr>
        <w:t>估价对象近期因在此区域内同类房屋的交易案例较多，且交易案例的资料较易</w:t>
      </w:r>
      <w:r>
        <w:rPr>
          <w:rFonts w:ascii="宋体" w:hAnsi="宋体" w:hint="eastAsia"/>
          <w:sz w:val="24"/>
          <w:szCs w:val="24"/>
        </w:rPr>
        <w:t>收</w:t>
      </w:r>
      <w:r>
        <w:rPr>
          <w:rFonts w:ascii="宋体" w:hAnsi="宋体"/>
          <w:sz w:val="24"/>
          <w:szCs w:val="24"/>
        </w:rPr>
        <w:t>集，故估价对象适宜此方法进行评估。</w:t>
      </w:r>
    </w:p>
    <w:p w14:paraId="47D1DEEA"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59618B00"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估价</w:t>
      </w:r>
      <w:r>
        <w:rPr>
          <w:rFonts w:ascii="宋体" w:hAnsi="宋体"/>
          <w:sz w:val="24"/>
          <w:szCs w:val="24"/>
        </w:rPr>
        <w:t>对象</w:t>
      </w:r>
      <w:r>
        <w:rPr>
          <w:rFonts w:ascii="宋体" w:hAnsi="宋体" w:hint="eastAsia"/>
          <w:sz w:val="24"/>
          <w:szCs w:val="24"/>
        </w:rPr>
        <w:t>为</w:t>
      </w:r>
      <w:r w:rsidR="006D73D4" w:rsidRPr="006D73D4">
        <w:rPr>
          <w:rFonts w:ascii="宋体" w:hAnsi="宋体"/>
          <w:sz w:val="24"/>
          <w:szCs w:val="24"/>
        </w:rPr>
        <w:t>{housePurpose}</w:t>
      </w:r>
      <w:r>
        <w:rPr>
          <w:rFonts w:ascii="宋体" w:hAnsi="宋体"/>
          <w:sz w:val="24"/>
          <w:szCs w:val="24"/>
        </w:rPr>
        <w:t>房地产，</w:t>
      </w:r>
      <w:r>
        <w:rPr>
          <w:rFonts w:ascii="宋体" w:hAnsi="宋体" w:hint="eastAsia"/>
          <w:sz w:val="24"/>
          <w:szCs w:val="24"/>
        </w:rPr>
        <w:t>周边区域</w:t>
      </w:r>
      <w:r w:rsidR="006D73D4" w:rsidRPr="006D73D4">
        <w:rPr>
          <w:rFonts w:ascii="宋体" w:hAnsi="宋体"/>
          <w:sz w:val="24"/>
          <w:szCs w:val="24"/>
        </w:rPr>
        <w:t>{housePurpose}</w:t>
      </w:r>
      <w:r>
        <w:rPr>
          <w:rFonts w:ascii="宋体" w:hAnsi="宋体" w:hint="eastAsia"/>
          <w:sz w:val="24"/>
          <w:szCs w:val="24"/>
        </w:rPr>
        <w:t>用房多为自用，另住宅类房产收益也较少，无法客观反应住宅房地产正常市场价值，故本次不宜</w:t>
      </w:r>
      <w:r>
        <w:rPr>
          <w:rFonts w:ascii="宋体" w:hAnsi="宋体"/>
          <w:sz w:val="24"/>
          <w:szCs w:val="24"/>
        </w:rPr>
        <w:t>采用收益法进行评估</w:t>
      </w:r>
      <w:r>
        <w:rPr>
          <w:rFonts w:ascii="宋体" w:hAnsi="宋体" w:hint="eastAsia"/>
          <w:sz w:val="24"/>
          <w:szCs w:val="24"/>
        </w:rPr>
        <w:t>。</w:t>
      </w:r>
    </w:p>
    <w:p w14:paraId="0E1E7098"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40D238C8"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估价对象为</w:t>
      </w:r>
      <w:r w:rsidR="006D73D4" w:rsidRPr="006D73D4">
        <w:rPr>
          <w:rFonts w:ascii="宋体" w:hAnsi="宋体"/>
          <w:sz w:val="24"/>
          <w:szCs w:val="24"/>
        </w:rPr>
        <w:t>{housePurpose}</w:t>
      </w:r>
      <w:r>
        <w:rPr>
          <w:rFonts w:ascii="宋体" w:hAnsi="宋体" w:hint="eastAsia"/>
          <w:sz w:val="24"/>
          <w:szCs w:val="24"/>
        </w:rPr>
        <w:t>，建成已久，且该方法不能较好地反映市场状况对房地产的影响，客观性相对较差，故不宜采用该方法。</w:t>
      </w:r>
    </w:p>
    <w:p w14:paraId="5BD92805"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估价对象价值或价格的方法。该方法适用于具有开发或再开发潜力且开发完成后的价值可以采用比较法、收益法等成本法以外的方法测算的房地产。估价对象属已建成的房地产，故</w:t>
      </w:r>
      <w:r>
        <w:rPr>
          <w:rFonts w:ascii="宋体" w:hAnsi="宋体" w:hint="eastAsia"/>
          <w:sz w:val="24"/>
          <w:szCs w:val="24"/>
        </w:rPr>
        <w:lastRenderedPageBreak/>
        <w:t>不宜采用此方法。</w:t>
      </w:r>
    </w:p>
    <w:p w14:paraId="34E14014"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sz w:val="24"/>
          <w:szCs w:val="24"/>
        </w:rPr>
        <w:t>本次估价最佳的估价方法选用</w:t>
      </w:r>
      <w:r w:rsidR="006D73D4" w:rsidRPr="006D73D4">
        <w:rPr>
          <w:rFonts w:ascii="宋体" w:hAnsi="宋体"/>
          <w:sz w:val="24"/>
          <w:szCs w:val="24"/>
        </w:rPr>
        <w:t>{valuationMethod}</w:t>
      </w:r>
      <w:r>
        <w:rPr>
          <w:rFonts w:ascii="宋体" w:hAnsi="宋体"/>
          <w:sz w:val="24"/>
          <w:szCs w:val="24"/>
        </w:rPr>
        <w:t>进行估价测算。</w:t>
      </w:r>
    </w:p>
    <w:p w14:paraId="40640732" w14:textId="77777777" w:rsidR="00B72282" w:rsidRDefault="00B72282" w:rsidP="006D73D4">
      <w:pPr>
        <w:adjustRightInd w:val="0"/>
        <w:snapToGrid w:val="0"/>
        <w:spacing w:line="480" w:lineRule="auto"/>
        <w:ind w:firstLineChars="200" w:firstLine="480"/>
        <w:rPr>
          <w:rFonts w:ascii="宋体" w:hAnsi="宋体" w:hint="eastAsia"/>
          <w:sz w:val="24"/>
          <w:szCs w:val="24"/>
        </w:rPr>
      </w:pPr>
      <w:bookmarkStart w:id="101" w:name="_Toc477266192"/>
      <w:bookmarkStart w:id="102" w:name="_Toc107405020"/>
      <w:r>
        <w:rPr>
          <w:rFonts w:ascii="宋体" w:hAnsi="宋体"/>
          <w:sz w:val="24"/>
          <w:szCs w:val="24"/>
        </w:rPr>
        <w:t>（三）方法定义及公式</w:t>
      </w:r>
      <w:bookmarkEnd w:id="101"/>
      <w:bookmarkEnd w:id="102"/>
    </w:p>
    <w:p w14:paraId="5874F163"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sz w:val="24"/>
          <w:szCs w:val="24"/>
        </w:rPr>
        <w:t>比较法是选取一定数量的可比实例，将它们与估价对象进行比较，根据其间的差异对可比实例成交价格进行处理后得到估价对象价值或价格的方法。其计算公式为：</w:t>
      </w:r>
    </w:p>
    <w:p w14:paraId="195D5635"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sz w:val="24"/>
          <w:szCs w:val="24"/>
        </w:rPr>
        <w:t>比准价格=可比实例成交价格×交易情况修正系数×市场状况调整系数×房地产状况调整系数。</w:t>
      </w:r>
    </w:p>
    <w:p w14:paraId="2CC0F0AB"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B、可移动物品估价方法</w:t>
      </w:r>
    </w:p>
    <w:p w14:paraId="00DD998E"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本次所评估的可移动物品主要为</w:t>
      </w:r>
      <w:r w:rsidRPr="003B0CAE">
        <w:rPr>
          <w:rFonts w:ascii="宋体" w:hAnsi="宋体" w:hint="eastAsia"/>
          <w:sz w:val="24"/>
          <w:szCs w:val="24"/>
          <w:highlight w:val="yellow"/>
        </w:rPr>
        <w:t>床、沙发</w:t>
      </w:r>
      <w:r>
        <w:rPr>
          <w:rFonts w:ascii="宋体" w:hAnsi="宋体" w:hint="eastAsia"/>
          <w:sz w:val="24"/>
          <w:szCs w:val="24"/>
        </w:rPr>
        <w:t>等家具家电，评估方法主要有重置成本法、现行市价法。</w:t>
      </w:r>
    </w:p>
    <w:p w14:paraId="5058905C"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根据委托估价的可移动物品的特点和收集资料情况，本次估价采用重置成本法对其进行评估。</w:t>
      </w:r>
    </w:p>
    <w:p w14:paraId="70A706F7" w14:textId="77777777" w:rsidR="00B72282" w:rsidRDefault="00B72282" w:rsidP="006D73D4">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重置成本法是以购置或重建估价对象所需的各项费用之和为基础，再根据其使用年限，维护情况确定其新旧程度得出估价对象市场价格的一种估价方法。</w:t>
      </w:r>
    </w:p>
    <w:p w14:paraId="52C32C76" w14:textId="77777777" w:rsidR="00BC4A15" w:rsidRPr="002328F7" w:rsidRDefault="00B72282" w:rsidP="006D73D4">
      <w:pPr>
        <w:pStyle w:val="20"/>
        <w:adjustRightInd w:val="0"/>
        <w:snapToGrid w:val="0"/>
        <w:spacing w:after="0"/>
        <w:ind w:leftChars="0" w:left="0" w:firstLineChars="200" w:firstLine="480"/>
        <w:rPr>
          <w:rFonts w:ascii="宋体" w:hAnsi="宋体" w:hint="eastAsia"/>
          <w:sz w:val="24"/>
          <w:szCs w:val="24"/>
        </w:rPr>
      </w:pPr>
      <w:r>
        <w:rPr>
          <w:rFonts w:ascii="宋体" w:hAnsi="宋体" w:hint="eastAsia"/>
          <w:sz w:val="24"/>
          <w:szCs w:val="24"/>
        </w:rPr>
        <w:t>基本公式:估价对象现值=重置成本×成新率</w:t>
      </w:r>
      <w:r w:rsidR="00BC4A15" w:rsidRPr="002328F7">
        <w:rPr>
          <w:rFonts w:ascii="宋体" w:hAnsi="宋体" w:hint="eastAsia"/>
          <w:sz w:val="24"/>
          <w:szCs w:val="24"/>
        </w:rPr>
        <w:t>。</w:t>
      </w:r>
    </w:p>
    <w:p w14:paraId="248D9917"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hint="eastAsia"/>
          <w:sz w:val="28"/>
          <w:szCs w:val="22"/>
        </w:rPr>
      </w:pPr>
      <w:bookmarkStart w:id="103" w:name="_Toc16843"/>
      <w:bookmarkStart w:id="104" w:name="_Toc478395531"/>
      <w:bookmarkStart w:id="105" w:name="_Toc445648298"/>
      <w:bookmarkStart w:id="106" w:name="_Toc214699923"/>
      <w:bookmarkStart w:id="107" w:name="_Toc192601367"/>
      <w:bookmarkStart w:id="108" w:name="_Toc55353254"/>
      <w:bookmarkStart w:id="109" w:name="_Toc444988003"/>
      <w:bookmarkEnd w:id="82"/>
      <w:bookmarkEnd w:id="83"/>
      <w:bookmarkEnd w:id="84"/>
      <w:bookmarkEnd w:id="85"/>
      <w:r w:rsidRPr="002328F7">
        <w:rPr>
          <w:rFonts w:ascii="宋体" w:eastAsia="宋体" w:hAnsi="宋体" w:hint="eastAsia"/>
          <w:sz w:val="28"/>
          <w:szCs w:val="22"/>
        </w:rPr>
        <w:t>十、估价结果</w:t>
      </w:r>
      <w:bookmarkEnd w:id="103"/>
      <w:bookmarkEnd w:id="104"/>
      <w:bookmarkEnd w:id="105"/>
      <w:bookmarkEnd w:id="106"/>
      <w:bookmarkEnd w:id="107"/>
    </w:p>
    <w:p w14:paraId="6736C23F" w14:textId="77777777" w:rsidR="00BC4A15" w:rsidRPr="002328F7" w:rsidRDefault="00BC4A15" w:rsidP="00D75B7F">
      <w:pPr>
        <w:adjustRightInd w:val="0"/>
        <w:snapToGrid w:val="0"/>
        <w:spacing w:line="480" w:lineRule="auto"/>
        <w:jc w:val="left"/>
        <w:rPr>
          <w:rFonts w:ascii="宋体" w:hAnsi="宋体" w:hint="eastAsia"/>
          <w:b/>
          <w:sz w:val="24"/>
          <w:szCs w:val="24"/>
        </w:rPr>
      </w:pPr>
      <w:bookmarkStart w:id="110" w:name="_Toc55353256"/>
      <w:bookmarkStart w:id="111" w:name="_Toc444988005"/>
      <w:bookmarkStart w:id="112"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3AC6E240" w14:textId="77777777" w:rsidR="00B72282" w:rsidRPr="00B72282" w:rsidRDefault="00B72282" w:rsidP="00B72282">
      <w:pPr>
        <w:spacing w:line="560" w:lineRule="exact"/>
        <w:ind w:firstLineChars="200" w:firstLine="482"/>
        <w:jc w:val="left"/>
        <w:rPr>
          <w:b/>
          <w:bCs/>
          <w:sz w:val="24"/>
          <w:szCs w:val="24"/>
        </w:rPr>
      </w:pPr>
      <w:r w:rsidRPr="00B72282">
        <w:rPr>
          <w:rFonts w:hint="eastAsia"/>
          <w:b/>
          <w:bCs/>
          <w:sz w:val="24"/>
          <w:szCs w:val="24"/>
        </w:rPr>
        <w:t>（一）房地产价值：</w:t>
      </w:r>
    </w:p>
    <w:p w14:paraId="7AE27249" w14:textId="77777777" w:rsidR="00B72282" w:rsidRPr="002328F7" w:rsidRDefault="00B72282" w:rsidP="00B72282">
      <w:pPr>
        <w:adjustRightInd w:val="0"/>
        <w:snapToGrid w:val="0"/>
        <w:spacing w:line="540" w:lineRule="exact"/>
        <w:jc w:val="center"/>
        <w:rPr>
          <w:rFonts w:ascii="宋体" w:hAnsi="宋体" w:hint="eastAsia"/>
          <w:b/>
          <w:sz w:val="24"/>
          <w:szCs w:val="24"/>
        </w:rPr>
      </w:pPr>
      <w:r w:rsidRPr="002328F7">
        <w:rPr>
          <w:rFonts w:ascii="宋体" w:hAnsi="宋体" w:hint="eastAsia"/>
          <w:b/>
          <w:sz w:val="24"/>
          <w:szCs w:val="24"/>
        </w:rPr>
        <w:t>估价结果汇总表</w:t>
      </w:r>
    </w:p>
    <w:p w14:paraId="5C474DD5" w14:textId="77777777" w:rsidR="00B72282" w:rsidRPr="002328F7" w:rsidRDefault="00B72282" w:rsidP="00B72282">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72282" w:rsidRPr="002328F7" w14:paraId="46F16B78" w14:textId="77777777" w:rsidTr="00D44D7A">
        <w:trPr>
          <w:cantSplit/>
          <w:trHeight w:val="630"/>
          <w:jc w:val="center"/>
        </w:trPr>
        <w:tc>
          <w:tcPr>
            <w:tcW w:w="5620" w:type="dxa"/>
            <w:gridSpan w:val="2"/>
            <w:tcBorders>
              <w:tl2br w:val="single" w:sz="4" w:space="0" w:color="auto"/>
            </w:tcBorders>
            <w:vAlign w:val="center"/>
          </w:tcPr>
          <w:p w14:paraId="3681D333" w14:textId="77777777" w:rsidR="00B72282" w:rsidRPr="002328F7" w:rsidRDefault="00B72282" w:rsidP="00D44D7A">
            <w:pPr>
              <w:widowControl/>
              <w:jc w:val="right"/>
              <w:rPr>
                <w:rFonts w:ascii="宋体" w:hAnsi="宋体" w:cs="宋体" w:hint="eastAsia"/>
                <w:kern w:val="0"/>
                <w:sz w:val="20"/>
              </w:rPr>
            </w:pPr>
            <w:r w:rsidRPr="002328F7">
              <w:rPr>
                <w:rFonts w:ascii="宋体" w:hAnsi="宋体" w:cs="宋体" w:hint="eastAsia"/>
                <w:kern w:val="0"/>
                <w:sz w:val="20"/>
              </w:rPr>
              <w:lastRenderedPageBreak/>
              <w:t>估价方法</w:t>
            </w:r>
          </w:p>
          <w:p w14:paraId="2D9017CE" w14:textId="77777777" w:rsidR="00B72282" w:rsidRPr="002328F7" w:rsidRDefault="00B72282" w:rsidP="00D44D7A">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0BEE103B" w14:textId="77777777" w:rsidR="00B72282" w:rsidRPr="002328F7" w:rsidRDefault="00B72282" w:rsidP="00D44D7A">
            <w:pPr>
              <w:widowControl/>
              <w:jc w:val="center"/>
              <w:rPr>
                <w:rFonts w:ascii="宋体" w:hAnsi="宋体" w:cs="宋体" w:hint="eastAsia"/>
                <w:kern w:val="0"/>
                <w:sz w:val="20"/>
              </w:rPr>
            </w:pPr>
            <w:r w:rsidRPr="002328F7">
              <w:rPr>
                <w:rFonts w:ascii="宋体" w:hAnsi="宋体" w:cs="宋体" w:hint="eastAsia"/>
                <w:kern w:val="0"/>
                <w:sz w:val="20"/>
              </w:rPr>
              <w:t>估价结果（</w:t>
            </w:r>
            <w:r w:rsidRPr="009008A5">
              <w:rPr>
                <w:rFonts w:ascii="宋体" w:hAnsi="宋体" w:cs="宋体"/>
                <w:kern w:val="0"/>
                <w:sz w:val="20"/>
              </w:rPr>
              <w:t>{valuationMethod}</w:t>
            </w:r>
            <w:r w:rsidRPr="002328F7">
              <w:rPr>
                <w:rFonts w:ascii="宋体" w:hAnsi="宋体" w:cs="宋体" w:hint="eastAsia"/>
                <w:kern w:val="0"/>
                <w:sz w:val="20"/>
              </w:rPr>
              <w:t>）</w:t>
            </w:r>
          </w:p>
        </w:tc>
      </w:tr>
      <w:tr w:rsidR="00B72282" w:rsidRPr="002328F7" w14:paraId="096D3279" w14:textId="77777777" w:rsidTr="00D44D7A">
        <w:trPr>
          <w:cantSplit/>
          <w:trHeight w:val="480"/>
          <w:jc w:val="center"/>
        </w:trPr>
        <w:tc>
          <w:tcPr>
            <w:tcW w:w="2229" w:type="dxa"/>
            <w:vMerge w:val="restart"/>
            <w:vAlign w:val="center"/>
          </w:tcPr>
          <w:p w14:paraId="36B4B1BC" w14:textId="77777777" w:rsidR="00B72282" w:rsidRPr="002328F7" w:rsidRDefault="00B72282" w:rsidP="00D44D7A">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4D135CA7" w14:textId="77777777" w:rsidR="00B72282" w:rsidRPr="002328F7" w:rsidRDefault="00B72282" w:rsidP="00D44D7A">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7AD646F6" w14:textId="77777777" w:rsidR="00B72282" w:rsidRPr="002328F7" w:rsidRDefault="00B72282" w:rsidP="00D44D7A">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B72282" w:rsidRPr="002328F7" w14:paraId="0ABCEA48" w14:textId="77777777" w:rsidTr="00D44D7A">
        <w:trPr>
          <w:cantSplit/>
          <w:trHeight w:val="450"/>
          <w:jc w:val="center"/>
        </w:trPr>
        <w:tc>
          <w:tcPr>
            <w:tcW w:w="2229" w:type="dxa"/>
            <w:vMerge/>
            <w:vAlign w:val="center"/>
          </w:tcPr>
          <w:p w14:paraId="3D35FD09" w14:textId="77777777" w:rsidR="00B72282" w:rsidRPr="002328F7" w:rsidRDefault="00B72282" w:rsidP="00D44D7A">
            <w:pPr>
              <w:widowControl/>
              <w:adjustRightInd w:val="0"/>
              <w:snapToGrid w:val="0"/>
              <w:jc w:val="center"/>
              <w:rPr>
                <w:rFonts w:ascii="宋体" w:hAnsi="宋体" w:cs="宋体" w:hint="eastAsia"/>
                <w:kern w:val="0"/>
                <w:sz w:val="20"/>
              </w:rPr>
            </w:pPr>
          </w:p>
        </w:tc>
        <w:tc>
          <w:tcPr>
            <w:tcW w:w="3391" w:type="dxa"/>
            <w:vAlign w:val="center"/>
          </w:tcPr>
          <w:p w14:paraId="5B391B22" w14:textId="77777777" w:rsidR="00B72282" w:rsidRPr="002328F7" w:rsidRDefault="00B72282" w:rsidP="00D44D7A">
            <w:pPr>
              <w:widowControl/>
              <w:adjustRightInd w:val="0"/>
              <w:snapToGrid w:val="0"/>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38D2D187" w14:textId="77777777" w:rsidR="00B72282" w:rsidRPr="002328F7" w:rsidRDefault="00B72282" w:rsidP="00D44D7A">
            <w:pPr>
              <w:widowControl/>
              <w:adjustRightInd w:val="0"/>
              <w:snapToGrid w:val="0"/>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0C749584" w14:textId="77777777" w:rsidR="00B72282" w:rsidRDefault="00B72282" w:rsidP="00B72282">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房地产总值：</w:t>
      </w:r>
      <w:r w:rsidRPr="005214C4">
        <w:rPr>
          <w:rFonts w:ascii="宋体" w:hAnsi="宋体" w:hint="eastAsia"/>
          <w:b/>
          <w:sz w:val="24"/>
          <w:szCs w:val="24"/>
        </w:rPr>
        <w:t>{totalValuationPrice}</w:t>
      </w:r>
      <w:r w:rsidRPr="002328F7">
        <w:rPr>
          <w:rFonts w:ascii="宋体" w:hAnsi="宋体" w:hint="eastAsia"/>
          <w:b/>
          <w:sz w:val="24"/>
          <w:szCs w:val="24"/>
        </w:rPr>
        <w:t>万元，大写：人民币</w:t>
      </w:r>
      <w:r w:rsidRPr="005214C4">
        <w:rPr>
          <w:rFonts w:ascii="宋体" w:hAnsi="宋体" w:hint="eastAsia"/>
          <w:b/>
          <w:sz w:val="24"/>
          <w:szCs w:val="24"/>
        </w:rPr>
        <w:t>{totalValuationPriceChinese}</w:t>
      </w:r>
      <w:r w:rsidRPr="002328F7">
        <w:rPr>
          <w:rFonts w:ascii="宋体" w:hAnsi="宋体" w:hint="eastAsia"/>
          <w:b/>
          <w:sz w:val="24"/>
          <w:szCs w:val="24"/>
        </w:rPr>
        <w:t>元整。</w:t>
      </w:r>
    </w:p>
    <w:p w14:paraId="6F9895C2" w14:textId="77777777" w:rsidR="00B72282" w:rsidRDefault="00B72282" w:rsidP="00B72282">
      <w:pPr>
        <w:adjustRightInd w:val="0"/>
        <w:snapToGrid w:val="0"/>
        <w:spacing w:line="540" w:lineRule="exact"/>
        <w:ind w:firstLineChars="200" w:firstLine="482"/>
        <w:rPr>
          <w:b/>
          <w:bCs/>
          <w:sz w:val="24"/>
          <w:szCs w:val="24"/>
        </w:rPr>
      </w:pPr>
      <w:r>
        <w:rPr>
          <w:rFonts w:hint="eastAsia"/>
          <w:b/>
          <w:bCs/>
          <w:sz w:val="24"/>
          <w:szCs w:val="24"/>
        </w:rPr>
        <w:t>（二）部分可移动家具家电价值</w:t>
      </w:r>
      <w:r w:rsidRPr="00B72282">
        <w:rPr>
          <w:rFonts w:hint="eastAsia"/>
          <w:b/>
          <w:bCs/>
          <w:sz w:val="24"/>
          <w:szCs w:val="24"/>
        </w:rPr>
        <w:t>：</w:t>
      </w:r>
    </w:p>
    <w:p w14:paraId="4BB62524" w14:textId="77777777" w:rsidR="00B72282" w:rsidRDefault="00B72282" w:rsidP="00B72282">
      <w:pPr>
        <w:spacing w:line="360" w:lineRule="auto"/>
        <w:ind w:firstLineChars="200" w:firstLine="482"/>
        <w:jc w:val="center"/>
        <w:rPr>
          <w:b/>
          <w:sz w:val="24"/>
          <w:szCs w:val="24"/>
        </w:rPr>
      </w:pPr>
      <w:r>
        <w:rPr>
          <w:rFonts w:hint="eastAsia"/>
          <w:b/>
          <w:bCs/>
          <w:sz w:val="24"/>
          <w:szCs w:val="24"/>
        </w:rPr>
        <w:t>部分可移动</w:t>
      </w:r>
      <w:r>
        <w:rPr>
          <w:rFonts w:hint="eastAsia"/>
          <w:b/>
          <w:sz w:val="24"/>
          <w:szCs w:val="24"/>
        </w:rPr>
        <w:t>家具家电评估结果明细表</w:t>
      </w:r>
    </w:p>
    <w:p w14:paraId="25BBC50D" w14:textId="77777777" w:rsidR="00B72282" w:rsidRDefault="00B72282" w:rsidP="00B72282">
      <w:pPr>
        <w:spacing w:line="360" w:lineRule="auto"/>
        <w:ind w:firstLineChars="200" w:firstLine="480"/>
        <w:jc w:val="right"/>
        <w:rPr>
          <w:b/>
          <w:sz w:val="24"/>
          <w:szCs w:val="24"/>
        </w:rPr>
      </w:pPr>
      <w:r>
        <w:rPr>
          <w:rFonts w:hint="eastAsia"/>
          <w:sz w:val="24"/>
          <w:szCs w:val="24"/>
        </w:rPr>
        <w:t>币种：人民币</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1549"/>
        <w:gridCol w:w="1549"/>
        <w:gridCol w:w="1547"/>
        <w:gridCol w:w="1549"/>
        <w:gridCol w:w="1547"/>
        <w:gridCol w:w="1545"/>
      </w:tblGrid>
      <w:tr w:rsidR="00B72282" w14:paraId="798AD234" w14:textId="77777777" w:rsidTr="00D44D7A">
        <w:trPr>
          <w:cantSplit/>
          <w:trHeight w:val="540"/>
          <w:tblHeader/>
        </w:trPr>
        <w:tc>
          <w:tcPr>
            <w:tcW w:w="834" w:type="pct"/>
            <w:vAlign w:val="center"/>
          </w:tcPr>
          <w:p w14:paraId="2F833793"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序号</w:t>
            </w:r>
          </w:p>
        </w:tc>
        <w:tc>
          <w:tcPr>
            <w:tcW w:w="834" w:type="pct"/>
            <w:vAlign w:val="center"/>
          </w:tcPr>
          <w:p w14:paraId="57F7D08D"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名称</w:t>
            </w:r>
          </w:p>
        </w:tc>
        <w:tc>
          <w:tcPr>
            <w:tcW w:w="833" w:type="pct"/>
            <w:vAlign w:val="center"/>
          </w:tcPr>
          <w:p w14:paraId="59089C5E"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单位</w:t>
            </w:r>
          </w:p>
        </w:tc>
        <w:tc>
          <w:tcPr>
            <w:tcW w:w="834" w:type="pct"/>
            <w:vAlign w:val="center"/>
          </w:tcPr>
          <w:p w14:paraId="3A63B89C"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数量</w:t>
            </w:r>
          </w:p>
        </w:tc>
        <w:tc>
          <w:tcPr>
            <w:tcW w:w="833" w:type="pct"/>
            <w:vAlign w:val="center"/>
          </w:tcPr>
          <w:p w14:paraId="1EAE192F"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评估价值</w:t>
            </w:r>
          </w:p>
          <w:p w14:paraId="1808D1C1"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（元）</w:t>
            </w:r>
          </w:p>
        </w:tc>
        <w:tc>
          <w:tcPr>
            <w:tcW w:w="833" w:type="pct"/>
            <w:vAlign w:val="center"/>
          </w:tcPr>
          <w:p w14:paraId="25639D00" w14:textId="77777777" w:rsidR="00B72282" w:rsidRPr="00EB43C9" w:rsidRDefault="00B72282" w:rsidP="00D44D7A">
            <w:pPr>
              <w:widowControl/>
              <w:jc w:val="center"/>
              <w:rPr>
                <w:rFonts w:ascii="宋体" w:hAnsi="宋体" w:cs="宋体" w:hint="eastAsia"/>
                <w:b/>
                <w:bCs/>
                <w:color w:val="000000"/>
                <w:kern w:val="0"/>
                <w:sz w:val="20"/>
                <w:szCs w:val="20"/>
                <w:highlight w:val="yellow"/>
              </w:rPr>
            </w:pPr>
            <w:r w:rsidRPr="00EB43C9">
              <w:rPr>
                <w:rFonts w:ascii="宋体" w:hAnsi="宋体" w:cs="宋体" w:hint="eastAsia"/>
                <w:b/>
                <w:bCs/>
                <w:color w:val="000000"/>
                <w:kern w:val="0"/>
                <w:sz w:val="20"/>
                <w:szCs w:val="20"/>
                <w:highlight w:val="yellow"/>
              </w:rPr>
              <w:t>备注</w:t>
            </w:r>
          </w:p>
        </w:tc>
      </w:tr>
      <w:tr w:rsidR="00B72282" w14:paraId="713D2D1C" w14:textId="77777777" w:rsidTr="00D44D7A">
        <w:trPr>
          <w:trHeight w:val="270"/>
        </w:trPr>
        <w:tc>
          <w:tcPr>
            <w:tcW w:w="834" w:type="pct"/>
            <w:vAlign w:val="center"/>
          </w:tcPr>
          <w:p w14:paraId="5DAF007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4" w:type="pct"/>
            <w:vAlign w:val="center"/>
          </w:tcPr>
          <w:p w14:paraId="1DB28EF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床</w:t>
            </w:r>
          </w:p>
        </w:tc>
        <w:tc>
          <w:tcPr>
            <w:tcW w:w="833" w:type="pct"/>
            <w:vAlign w:val="center"/>
          </w:tcPr>
          <w:p w14:paraId="662314C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6AE13D4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5DF9D4D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520</w:t>
            </w:r>
          </w:p>
        </w:tc>
        <w:tc>
          <w:tcPr>
            <w:tcW w:w="833" w:type="pct"/>
            <w:vAlign w:val="center"/>
          </w:tcPr>
          <w:p w14:paraId="54663CF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084DB7C7" w14:textId="77777777" w:rsidTr="00D44D7A">
        <w:trPr>
          <w:trHeight w:val="270"/>
        </w:trPr>
        <w:tc>
          <w:tcPr>
            <w:tcW w:w="834" w:type="pct"/>
            <w:vAlign w:val="center"/>
          </w:tcPr>
          <w:p w14:paraId="52F88E8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w:t>
            </w:r>
          </w:p>
        </w:tc>
        <w:tc>
          <w:tcPr>
            <w:tcW w:w="834" w:type="pct"/>
            <w:vAlign w:val="center"/>
          </w:tcPr>
          <w:p w14:paraId="24806E3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书柜</w:t>
            </w:r>
          </w:p>
        </w:tc>
        <w:tc>
          <w:tcPr>
            <w:tcW w:w="833" w:type="pct"/>
            <w:vAlign w:val="center"/>
          </w:tcPr>
          <w:p w14:paraId="6E101A8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7AD686E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13015DD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240</w:t>
            </w:r>
          </w:p>
        </w:tc>
        <w:tc>
          <w:tcPr>
            <w:tcW w:w="833" w:type="pct"/>
            <w:vAlign w:val="center"/>
          </w:tcPr>
          <w:p w14:paraId="367A2E4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D9EA997" w14:textId="77777777" w:rsidTr="00D44D7A">
        <w:trPr>
          <w:trHeight w:val="270"/>
        </w:trPr>
        <w:tc>
          <w:tcPr>
            <w:tcW w:w="834" w:type="pct"/>
            <w:vAlign w:val="center"/>
          </w:tcPr>
          <w:p w14:paraId="2890154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3</w:t>
            </w:r>
          </w:p>
        </w:tc>
        <w:tc>
          <w:tcPr>
            <w:tcW w:w="834" w:type="pct"/>
            <w:vAlign w:val="center"/>
          </w:tcPr>
          <w:p w14:paraId="3A8DF3C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书柜</w:t>
            </w:r>
          </w:p>
        </w:tc>
        <w:tc>
          <w:tcPr>
            <w:tcW w:w="833" w:type="pct"/>
            <w:vAlign w:val="center"/>
          </w:tcPr>
          <w:p w14:paraId="72CEEE9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07A3FF0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397AB5C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240</w:t>
            </w:r>
          </w:p>
        </w:tc>
        <w:tc>
          <w:tcPr>
            <w:tcW w:w="833" w:type="pct"/>
            <w:vAlign w:val="center"/>
          </w:tcPr>
          <w:p w14:paraId="339CB37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51B1D256" w14:textId="77777777" w:rsidTr="00D44D7A">
        <w:trPr>
          <w:trHeight w:val="270"/>
        </w:trPr>
        <w:tc>
          <w:tcPr>
            <w:tcW w:w="834" w:type="pct"/>
            <w:vAlign w:val="center"/>
          </w:tcPr>
          <w:p w14:paraId="6ADCBDE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w:t>
            </w:r>
          </w:p>
        </w:tc>
        <w:tc>
          <w:tcPr>
            <w:tcW w:w="834" w:type="pct"/>
            <w:vAlign w:val="center"/>
          </w:tcPr>
          <w:p w14:paraId="316E1BA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空调</w:t>
            </w:r>
          </w:p>
        </w:tc>
        <w:tc>
          <w:tcPr>
            <w:tcW w:w="833" w:type="pct"/>
            <w:vAlign w:val="center"/>
          </w:tcPr>
          <w:p w14:paraId="68280D0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63883E7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w:t>
            </w:r>
          </w:p>
        </w:tc>
        <w:tc>
          <w:tcPr>
            <w:tcW w:w="833" w:type="pct"/>
            <w:vAlign w:val="center"/>
          </w:tcPr>
          <w:p w14:paraId="7CD28B7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1120</w:t>
            </w:r>
          </w:p>
        </w:tc>
        <w:tc>
          <w:tcPr>
            <w:tcW w:w="833" w:type="pct"/>
            <w:vAlign w:val="center"/>
          </w:tcPr>
          <w:p w14:paraId="343E363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挂式</w:t>
            </w:r>
          </w:p>
        </w:tc>
      </w:tr>
      <w:tr w:rsidR="00B72282" w14:paraId="10D3E2D6" w14:textId="77777777" w:rsidTr="00D44D7A">
        <w:trPr>
          <w:trHeight w:val="270"/>
        </w:trPr>
        <w:tc>
          <w:tcPr>
            <w:tcW w:w="834" w:type="pct"/>
            <w:vAlign w:val="center"/>
          </w:tcPr>
          <w:p w14:paraId="2DDF139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w:t>
            </w:r>
          </w:p>
        </w:tc>
        <w:tc>
          <w:tcPr>
            <w:tcW w:w="834" w:type="pct"/>
            <w:vAlign w:val="center"/>
          </w:tcPr>
          <w:p w14:paraId="61FF8CB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电热水器</w:t>
            </w:r>
          </w:p>
        </w:tc>
        <w:tc>
          <w:tcPr>
            <w:tcW w:w="833" w:type="pct"/>
            <w:vAlign w:val="center"/>
          </w:tcPr>
          <w:p w14:paraId="23C5B11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722818D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074F087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360</w:t>
            </w:r>
          </w:p>
        </w:tc>
        <w:tc>
          <w:tcPr>
            <w:tcW w:w="833" w:type="pct"/>
            <w:vAlign w:val="center"/>
          </w:tcPr>
          <w:p w14:paraId="7E0494F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0DA754B8" w14:textId="77777777" w:rsidTr="00D44D7A">
        <w:trPr>
          <w:trHeight w:val="270"/>
        </w:trPr>
        <w:tc>
          <w:tcPr>
            <w:tcW w:w="834" w:type="pct"/>
            <w:vAlign w:val="center"/>
          </w:tcPr>
          <w:p w14:paraId="2BB1DF3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6</w:t>
            </w:r>
          </w:p>
        </w:tc>
        <w:tc>
          <w:tcPr>
            <w:tcW w:w="834" w:type="pct"/>
            <w:vAlign w:val="center"/>
          </w:tcPr>
          <w:p w14:paraId="61CD390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茶几</w:t>
            </w:r>
          </w:p>
        </w:tc>
        <w:tc>
          <w:tcPr>
            <w:tcW w:w="833" w:type="pct"/>
            <w:vAlign w:val="center"/>
          </w:tcPr>
          <w:p w14:paraId="191127D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423257B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205B136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120</w:t>
            </w:r>
          </w:p>
        </w:tc>
        <w:tc>
          <w:tcPr>
            <w:tcW w:w="833" w:type="pct"/>
            <w:vAlign w:val="center"/>
          </w:tcPr>
          <w:p w14:paraId="6104BBD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餐厅</w:t>
            </w:r>
          </w:p>
        </w:tc>
      </w:tr>
      <w:tr w:rsidR="00B72282" w14:paraId="0B631F4A" w14:textId="77777777" w:rsidTr="00D44D7A">
        <w:trPr>
          <w:trHeight w:val="270"/>
        </w:trPr>
        <w:tc>
          <w:tcPr>
            <w:tcW w:w="834" w:type="pct"/>
            <w:vAlign w:val="center"/>
          </w:tcPr>
          <w:p w14:paraId="6769C4F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7</w:t>
            </w:r>
          </w:p>
        </w:tc>
        <w:tc>
          <w:tcPr>
            <w:tcW w:w="834" w:type="pct"/>
            <w:vAlign w:val="center"/>
          </w:tcPr>
          <w:p w14:paraId="5FB766A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消毒柜</w:t>
            </w:r>
          </w:p>
        </w:tc>
        <w:tc>
          <w:tcPr>
            <w:tcW w:w="833" w:type="pct"/>
            <w:vAlign w:val="center"/>
          </w:tcPr>
          <w:p w14:paraId="19E9930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30BA00C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6ABDBE7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40</w:t>
            </w:r>
          </w:p>
        </w:tc>
        <w:tc>
          <w:tcPr>
            <w:tcW w:w="833" w:type="pct"/>
            <w:vAlign w:val="center"/>
          </w:tcPr>
          <w:p w14:paraId="0C3FEC9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31B3B9C2" w14:textId="77777777" w:rsidTr="00D44D7A">
        <w:trPr>
          <w:trHeight w:val="270"/>
        </w:trPr>
        <w:tc>
          <w:tcPr>
            <w:tcW w:w="834" w:type="pct"/>
            <w:vAlign w:val="center"/>
          </w:tcPr>
          <w:p w14:paraId="74B41E9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w:t>
            </w:r>
          </w:p>
        </w:tc>
        <w:tc>
          <w:tcPr>
            <w:tcW w:w="834" w:type="pct"/>
            <w:vAlign w:val="center"/>
          </w:tcPr>
          <w:p w14:paraId="3D06765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床</w:t>
            </w:r>
          </w:p>
        </w:tc>
        <w:tc>
          <w:tcPr>
            <w:tcW w:w="833" w:type="pct"/>
            <w:vAlign w:val="center"/>
          </w:tcPr>
          <w:p w14:paraId="3BF718F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11856D0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46B4B9A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560</w:t>
            </w:r>
          </w:p>
        </w:tc>
        <w:tc>
          <w:tcPr>
            <w:tcW w:w="833" w:type="pct"/>
            <w:vAlign w:val="center"/>
          </w:tcPr>
          <w:p w14:paraId="1E43FFA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2E942166" w14:textId="77777777" w:rsidTr="00D44D7A">
        <w:trPr>
          <w:trHeight w:val="270"/>
        </w:trPr>
        <w:tc>
          <w:tcPr>
            <w:tcW w:w="834" w:type="pct"/>
            <w:vAlign w:val="center"/>
          </w:tcPr>
          <w:p w14:paraId="56EA064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9</w:t>
            </w:r>
          </w:p>
        </w:tc>
        <w:tc>
          <w:tcPr>
            <w:tcW w:w="834" w:type="pct"/>
            <w:vAlign w:val="center"/>
          </w:tcPr>
          <w:p w14:paraId="6AFF40C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衣柜</w:t>
            </w:r>
          </w:p>
        </w:tc>
        <w:tc>
          <w:tcPr>
            <w:tcW w:w="833" w:type="pct"/>
            <w:vAlign w:val="center"/>
          </w:tcPr>
          <w:p w14:paraId="5D652FF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0DED10F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5AB1649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560</w:t>
            </w:r>
          </w:p>
        </w:tc>
        <w:tc>
          <w:tcPr>
            <w:tcW w:w="833" w:type="pct"/>
            <w:vAlign w:val="center"/>
          </w:tcPr>
          <w:p w14:paraId="626DEFC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34C01265" w14:textId="77777777" w:rsidTr="00D44D7A">
        <w:trPr>
          <w:trHeight w:val="270"/>
        </w:trPr>
        <w:tc>
          <w:tcPr>
            <w:tcW w:w="834" w:type="pct"/>
            <w:vAlign w:val="center"/>
          </w:tcPr>
          <w:p w14:paraId="03D20ED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10</w:t>
            </w:r>
          </w:p>
        </w:tc>
        <w:tc>
          <w:tcPr>
            <w:tcW w:w="834" w:type="pct"/>
            <w:vAlign w:val="center"/>
          </w:tcPr>
          <w:p w14:paraId="2C8F035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窗机</w:t>
            </w:r>
          </w:p>
        </w:tc>
        <w:tc>
          <w:tcPr>
            <w:tcW w:w="833" w:type="pct"/>
            <w:vAlign w:val="center"/>
          </w:tcPr>
          <w:p w14:paraId="0580599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27FA54D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4995AB8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200</w:t>
            </w:r>
          </w:p>
        </w:tc>
        <w:tc>
          <w:tcPr>
            <w:tcW w:w="833" w:type="pct"/>
            <w:vAlign w:val="center"/>
          </w:tcPr>
          <w:p w14:paraId="0DE2115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0D5C44C3" w14:textId="77777777" w:rsidTr="00D44D7A">
        <w:trPr>
          <w:trHeight w:val="270"/>
        </w:trPr>
        <w:tc>
          <w:tcPr>
            <w:tcW w:w="834" w:type="pct"/>
            <w:vAlign w:val="center"/>
          </w:tcPr>
          <w:p w14:paraId="478E73B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11</w:t>
            </w:r>
          </w:p>
        </w:tc>
        <w:tc>
          <w:tcPr>
            <w:tcW w:w="834" w:type="pct"/>
            <w:vAlign w:val="center"/>
          </w:tcPr>
          <w:p w14:paraId="3EFA618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洗衣机</w:t>
            </w:r>
          </w:p>
        </w:tc>
        <w:tc>
          <w:tcPr>
            <w:tcW w:w="833" w:type="pct"/>
            <w:vAlign w:val="center"/>
          </w:tcPr>
          <w:p w14:paraId="267CC31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1B55795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391DB21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440</w:t>
            </w:r>
          </w:p>
        </w:tc>
        <w:tc>
          <w:tcPr>
            <w:tcW w:w="833" w:type="pct"/>
            <w:vAlign w:val="center"/>
          </w:tcPr>
          <w:p w14:paraId="4346C76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F510569" w14:textId="77777777" w:rsidTr="00D44D7A">
        <w:trPr>
          <w:trHeight w:val="270"/>
        </w:trPr>
        <w:tc>
          <w:tcPr>
            <w:tcW w:w="834" w:type="pct"/>
            <w:vAlign w:val="center"/>
          </w:tcPr>
          <w:p w14:paraId="27C6A2D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w:t>
            </w:r>
          </w:p>
        </w:tc>
        <w:tc>
          <w:tcPr>
            <w:tcW w:w="834" w:type="pct"/>
            <w:vAlign w:val="center"/>
          </w:tcPr>
          <w:p w14:paraId="0A62D0B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餐桌</w:t>
            </w:r>
          </w:p>
        </w:tc>
        <w:tc>
          <w:tcPr>
            <w:tcW w:w="833" w:type="pct"/>
            <w:vAlign w:val="center"/>
          </w:tcPr>
          <w:p w14:paraId="0BED49C2"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套</w:t>
            </w:r>
          </w:p>
        </w:tc>
        <w:tc>
          <w:tcPr>
            <w:tcW w:w="834" w:type="pct"/>
            <w:vAlign w:val="center"/>
          </w:tcPr>
          <w:p w14:paraId="29334C1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2FFA626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570</w:t>
            </w:r>
          </w:p>
        </w:tc>
        <w:tc>
          <w:tcPr>
            <w:tcW w:w="833" w:type="pct"/>
            <w:vAlign w:val="center"/>
          </w:tcPr>
          <w:p w14:paraId="339CBED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7CC5F509" w14:textId="77777777" w:rsidTr="00D44D7A">
        <w:trPr>
          <w:trHeight w:val="270"/>
        </w:trPr>
        <w:tc>
          <w:tcPr>
            <w:tcW w:w="834" w:type="pct"/>
            <w:vAlign w:val="center"/>
          </w:tcPr>
          <w:p w14:paraId="02494A7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13</w:t>
            </w:r>
          </w:p>
        </w:tc>
        <w:tc>
          <w:tcPr>
            <w:tcW w:w="834" w:type="pct"/>
            <w:vAlign w:val="center"/>
          </w:tcPr>
          <w:p w14:paraId="50B9747E"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茶几</w:t>
            </w:r>
          </w:p>
        </w:tc>
        <w:tc>
          <w:tcPr>
            <w:tcW w:w="833" w:type="pct"/>
            <w:vAlign w:val="center"/>
          </w:tcPr>
          <w:p w14:paraId="75B6DC6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张</w:t>
            </w:r>
          </w:p>
        </w:tc>
        <w:tc>
          <w:tcPr>
            <w:tcW w:w="834" w:type="pct"/>
            <w:vAlign w:val="center"/>
          </w:tcPr>
          <w:p w14:paraId="0331D84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2A42B74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200</w:t>
            </w:r>
          </w:p>
        </w:tc>
        <w:tc>
          <w:tcPr>
            <w:tcW w:w="833" w:type="pct"/>
            <w:vAlign w:val="center"/>
          </w:tcPr>
          <w:p w14:paraId="5C7E852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客厅</w:t>
            </w:r>
          </w:p>
        </w:tc>
      </w:tr>
      <w:tr w:rsidR="00B72282" w14:paraId="34912BF1" w14:textId="77777777" w:rsidTr="00D44D7A">
        <w:trPr>
          <w:trHeight w:val="270"/>
        </w:trPr>
        <w:tc>
          <w:tcPr>
            <w:tcW w:w="834" w:type="pct"/>
            <w:vAlign w:val="center"/>
          </w:tcPr>
          <w:p w14:paraId="5156675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14</w:t>
            </w:r>
          </w:p>
        </w:tc>
        <w:tc>
          <w:tcPr>
            <w:tcW w:w="834" w:type="pct"/>
            <w:vAlign w:val="center"/>
          </w:tcPr>
          <w:p w14:paraId="7AC80F7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沙发</w:t>
            </w:r>
          </w:p>
        </w:tc>
        <w:tc>
          <w:tcPr>
            <w:tcW w:w="833" w:type="pct"/>
            <w:vAlign w:val="center"/>
          </w:tcPr>
          <w:p w14:paraId="6805EFF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套</w:t>
            </w:r>
          </w:p>
        </w:tc>
        <w:tc>
          <w:tcPr>
            <w:tcW w:w="834" w:type="pct"/>
            <w:vAlign w:val="center"/>
          </w:tcPr>
          <w:p w14:paraId="46D2D4E1"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213D9DE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1200</w:t>
            </w:r>
          </w:p>
        </w:tc>
        <w:tc>
          <w:tcPr>
            <w:tcW w:w="833" w:type="pct"/>
            <w:vAlign w:val="center"/>
          </w:tcPr>
          <w:p w14:paraId="53DF3215"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8D4ADC1" w14:textId="77777777" w:rsidTr="00D44D7A">
        <w:trPr>
          <w:trHeight w:val="270"/>
        </w:trPr>
        <w:tc>
          <w:tcPr>
            <w:tcW w:w="834" w:type="pct"/>
            <w:vAlign w:val="center"/>
          </w:tcPr>
          <w:p w14:paraId="404F8E00"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15</w:t>
            </w:r>
          </w:p>
        </w:tc>
        <w:tc>
          <w:tcPr>
            <w:tcW w:w="834" w:type="pct"/>
            <w:vAlign w:val="center"/>
          </w:tcPr>
          <w:p w14:paraId="47075A7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电视柜</w:t>
            </w:r>
          </w:p>
        </w:tc>
        <w:tc>
          <w:tcPr>
            <w:tcW w:w="833" w:type="pct"/>
            <w:vAlign w:val="center"/>
          </w:tcPr>
          <w:p w14:paraId="002721A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个</w:t>
            </w:r>
          </w:p>
        </w:tc>
        <w:tc>
          <w:tcPr>
            <w:tcW w:w="834" w:type="pct"/>
            <w:vAlign w:val="center"/>
          </w:tcPr>
          <w:p w14:paraId="784234D7"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1EF2190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180</w:t>
            </w:r>
          </w:p>
        </w:tc>
        <w:tc>
          <w:tcPr>
            <w:tcW w:w="833" w:type="pct"/>
            <w:vAlign w:val="center"/>
          </w:tcPr>
          <w:p w14:paraId="48B66886"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490F092F" w14:textId="77777777" w:rsidTr="00D44D7A">
        <w:trPr>
          <w:trHeight w:val="270"/>
        </w:trPr>
        <w:tc>
          <w:tcPr>
            <w:tcW w:w="834" w:type="pct"/>
            <w:vAlign w:val="center"/>
          </w:tcPr>
          <w:p w14:paraId="321A8D1F"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16</w:t>
            </w:r>
          </w:p>
        </w:tc>
        <w:tc>
          <w:tcPr>
            <w:tcW w:w="834" w:type="pct"/>
            <w:vAlign w:val="center"/>
          </w:tcPr>
          <w:p w14:paraId="3FA4A71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电视</w:t>
            </w:r>
          </w:p>
        </w:tc>
        <w:tc>
          <w:tcPr>
            <w:tcW w:w="833" w:type="pct"/>
            <w:vAlign w:val="center"/>
          </w:tcPr>
          <w:p w14:paraId="2AAB0C7A"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7F0A661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4CFC0614"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800</w:t>
            </w:r>
          </w:p>
        </w:tc>
        <w:tc>
          <w:tcPr>
            <w:tcW w:w="833" w:type="pct"/>
            <w:vAlign w:val="center"/>
          </w:tcPr>
          <w:p w14:paraId="7B82193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r w:rsidR="00B72282" w14:paraId="1976B7DB" w14:textId="77777777" w:rsidTr="00D44D7A">
        <w:trPr>
          <w:trHeight w:val="270"/>
        </w:trPr>
        <w:tc>
          <w:tcPr>
            <w:tcW w:w="834" w:type="pct"/>
            <w:vAlign w:val="center"/>
          </w:tcPr>
          <w:p w14:paraId="60E0299D"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17</w:t>
            </w:r>
          </w:p>
        </w:tc>
        <w:tc>
          <w:tcPr>
            <w:tcW w:w="834" w:type="pct"/>
            <w:vAlign w:val="center"/>
          </w:tcPr>
          <w:p w14:paraId="12A9483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空调</w:t>
            </w:r>
          </w:p>
        </w:tc>
        <w:tc>
          <w:tcPr>
            <w:tcW w:w="833" w:type="pct"/>
            <w:vAlign w:val="center"/>
          </w:tcPr>
          <w:p w14:paraId="0343900B"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台</w:t>
            </w:r>
          </w:p>
        </w:tc>
        <w:tc>
          <w:tcPr>
            <w:tcW w:w="834" w:type="pct"/>
            <w:vAlign w:val="center"/>
          </w:tcPr>
          <w:p w14:paraId="51F99C5C"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w:t>
            </w:r>
          </w:p>
        </w:tc>
        <w:tc>
          <w:tcPr>
            <w:tcW w:w="833" w:type="pct"/>
            <w:vAlign w:val="center"/>
          </w:tcPr>
          <w:p w14:paraId="6FF04F4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1050</w:t>
            </w:r>
          </w:p>
        </w:tc>
        <w:tc>
          <w:tcPr>
            <w:tcW w:w="833" w:type="pct"/>
            <w:vAlign w:val="center"/>
          </w:tcPr>
          <w:p w14:paraId="711DA603"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柜式</w:t>
            </w:r>
          </w:p>
        </w:tc>
      </w:tr>
      <w:tr w:rsidR="00B72282" w14:paraId="490F99A3" w14:textId="77777777" w:rsidTr="00D44D7A">
        <w:trPr>
          <w:trHeight w:val="270"/>
        </w:trPr>
        <w:tc>
          <w:tcPr>
            <w:tcW w:w="3334" w:type="pct"/>
            <w:gridSpan w:val="4"/>
            <w:vAlign w:val="center"/>
          </w:tcPr>
          <w:p w14:paraId="7A77FC49"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合计</w:t>
            </w:r>
          </w:p>
        </w:tc>
        <w:tc>
          <w:tcPr>
            <w:tcW w:w="833" w:type="pct"/>
            <w:vAlign w:val="center"/>
          </w:tcPr>
          <w:p w14:paraId="6816716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8400</w:t>
            </w:r>
          </w:p>
        </w:tc>
        <w:tc>
          <w:tcPr>
            <w:tcW w:w="833" w:type="pct"/>
            <w:vAlign w:val="center"/>
          </w:tcPr>
          <w:p w14:paraId="40098A68" w14:textId="77777777" w:rsidR="00B72282" w:rsidRPr="00EB43C9" w:rsidRDefault="00B72282" w:rsidP="00D44D7A">
            <w:pPr>
              <w:widowControl/>
              <w:jc w:val="center"/>
              <w:rPr>
                <w:rFonts w:ascii="宋体" w:hAnsi="宋体" w:cs="宋体" w:hint="eastAsia"/>
                <w:color w:val="000000"/>
                <w:kern w:val="0"/>
                <w:sz w:val="20"/>
                <w:szCs w:val="20"/>
                <w:highlight w:val="yellow"/>
              </w:rPr>
            </w:pPr>
            <w:r w:rsidRPr="00EB43C9">
              <w:rPr>
                <w:rFonts w:ascii="宋体" w:hAnsi="宋体" w:cs="宋体" w:hint="eastAsia"/>
                <w:color w:val="000000"/>
                <w:kern w:val="0"/>
                <w:sz w:val="20"/>
                <w:szCs w:val="20"/>
                <w:highlight w:val="yellow"/>
              </w:rPr>
              <w:t xml:space="preserve">　</w:t>
            </w:r>
          </w:p>
        </w:tc>
      </w:tr>
    </w:tbl>
    <w:p w14:paraId="7685E498" w14:textId="77777777" w:rsidR="00B72282" w:rsidRDefault="00B72282" w:rsidP="00B72282">
      <w:pPr>
        <w:spacing w:line="560" w:lineRule="exact"/>
        <w:ind w:firstLineChars="200" w:firstLine="482"/>
        <w:jc w:val="left"/>
        <w:rPr>
          <w:b/>
          <w:sz w:val="24"/>
          <w:szCs w:val="24"/>
        </w:rPr>
      </w:pPr>
      <w:r>
        <w:rPr>
          <w:rFonts w:hint="eastAsia"/>
          <w:b/>
          <w:sz w:val="24"/>
          <w:szCs w:val="24"/>
        </w:rPr>
        <w:t>部分可移动家具家电评估总价：</w:t>
      </w:r>
      <w:r w:rsidR="001C07CF" w:rsidRPr="001C07CF">
        <w:rPr>
          <w:rFonts w:hint="eastAsia"/>
          <w:b/>
          <w:sz w:val="24"/>
          <w:szCs w:val="24"/>
        </w:rPr>
        <w:t>{furnitureElectronicsEstimatedPrice}</w:t>
      </w:r>
      <w:r w:rsidR="001C07CF" w:rsidRPr="001C07CF">
        <w:rPr>
          <w:rFonts w:hint="eastAsia"/>
          <w:b/>
          <w:sz w:val="24"/>
          <w:szCs w:val="24"/>
        </w:rPr>
        <w:t>元；人民币大写：</w:t>
      </w:r>
      <w:r w:rsidR="001C07CF" w:rsidRPr="001C07CF">
        <w:rPr>
          <w:rFonts w:hint="eastAsia"/>
          <w:b/>
          <w:sz w:val="24"/>
          <w:szCs w:val="24"/>
        </w:rPr>
        <w:t>{furnitureElectronicsEstimatedPriceChinese}</w:t>
      </w:r>
      <w:r w:rsidR="001C07CF" w:rsidRPr="001C07CF">
        <w:rPr>
          <w:rFonts w:hint="eastAsia"/>
          <w:b/>
          <w:sz w:val="24"/>
          <w:szCs w:val="24"/>
        </w:rPr>
        <w:t>元整</w:t>
      </w:r>
      <w:r>
        <w:rPr>
          <w:rFonts w:hint="eastAsia"/>
          <w:b/>
          <w:sz w:val="24"/>
          <w:szCs w:val="24"/>
        </w:rPr>
        <w:t>。</w:t>
      </w:r>
    </w:p>
    <w:p w14:paraId="099F8805" w14:textId="77777777" w:rsidR="00BC4A15" w:rsidRPr="002328F7" w:rsidRDefault="00B72282" w:rsidP="00B72282">
      <w:pPr>
        <w:spacing w:line="360" w:lineRule="auto"/>
        <w:ind w:firstLineChars="200" w:firstLine="482"/>
        <w:rPr>
          <w:rFonts w:ascii="宋体" w:hAnsi="宋体" w:hint="eastAsia"/>
          <w:b/>
          <w:sz w:val="24"/>
          <w:szCs w:val="24"/>
        </w:rPr>
      </w:pPr>
      <w:r>
        <w:rPr>
          <w:rFonts w:hint="eastAsia"/>
          <w:b/>
          <w:sz w:val="24"/>
          <w:szCs w:val="24"/>
        </w:rPr>
        <w:t>含部分可移动家具家电的房地产评估总价：</w:t>
      </w:r>
      <w:r w:rsidR="001C07CF" w:rsidRPr="001C07CF">
        <w:rPr>
          <w:rFonts w:hint="eastAsia"/>
          <w:b/>
          <w:sz w:val="24"/>
          <w:szCs w:val="24"/>
        </w:rPr>
        <w:t>{totalValuationPriceWithFurniture}</w:t>
      </w:r>
      <w:r w:rsidR="001C07CF" w:rsidRPr="001C07CF">
        <w:rPr>
          <w:rFonts w:hint="eastAsia"/>
          <w:b/>
          <w:sz w:val="24"/>
          <w:szCs w:val="24"/>
        </w:rPr>
        <w:t>万元；大写：人民币</w:t>
      </w:r>
      <w:r w:rsidR="001C07CF" w:rsidRPr="001C07CF">
        <w:rPr>
          <w:rFonts w:hint="eastAsia"/>
          <w:b/>
          <w:sz w:val="24"/>
          <w:szCs w:val="24"/>
        </w:rPr>
        <w:t>{totalValuationPriceWithFurnitureChinese}</w:t>
      </w:r>
      <w:r w:rsidR="001C07CF" w:rsidRPr="001C07CF">
        <w:rPr>
          <w:rFonts w:hint="eastAsia"/>
          <w:b/>
          <w:sz w:val="24"/>
          <w:szCs w:val="24"/>
        </w:rPr>
        <w:t>元整</w:t>
      </w:r>
      <w:r w:rsidR="00BC4A15" w:rsidRPr="002328F7">
        <w:rPr>
          <w:rFonts w:ascii="宋体" w:hAnsi="宋体" w:hint="eastAsia"/>
          <w:b/>
          <w:sz w:val="24"/>
          <w:szCs w:val="24"/>
        </w:rPr>
        <w:t>。</w:t>
      </w:r>
    </w:p>
    <w:p w14:paraId="4831D167"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szCs w:val="22"/>
        </w:rPr>
      </w:pPr>
      <w:bookmarkStart w:id="113" w:name="_Toc56"/>
      <w:bookmarkStart w:id="114" w:name="_Toc478395532"/>
      <w:bookmarkStart w:id="115" w:name="_Toc445648300"/>
      <w:bookmarkStart w:id="116" w:name="_Toc192601368"/>
      <w:bookmarkEnd w:id="110"/>
      <w:bookmarkEnd w:id="111"/>
      <w:bookmarkEnd w:id="112"/>
      <w:r w:rsidRPr="002328F7">
        <w:rPr>
          <w:rFonts w:ascii="宋体" w:eastAsia="宋体" w:hAnsi="宋体" w:hint="eastAsia"/>
          <w:sz w:val="28"/>
          <w:szCs w:val="22"/>
        </w:rPr>
        <w:lastRenderedPageBreak/>
        <w:t>十一、注册房地产估价师</w:t>
      </w:r>
      <w:bookmarkEnd w:id="113"/>
      <w:bookmarkEnd w:id="114"/>
      <w:bookmarkEnd w:id="115"/>
      <w:bookmarkEnd w:id="116"/>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552"/>
        <w:gridCol w:w="1843"/>
        <w:gridCol w:w="1970"/>
      </w:tblGrid>
      <w:tr w:rsidR="00BC4A15" w:rsidRPr="002328F7" w14:paraId="13CE8DCB" w14:textId="77777777" w:rsidTr="001C07CF">
        <w:trPr>
          <w:trHeight w:val="567"/>
        </w:trPr>
        <w:tc>
          <w:tcPr>
            <w:tcW w:w="2376" w:type="dxa"/>
            <w:vAlign w:val="center"/>
          </w:tcPr>
          <w:p w14:paraId="3A3B2EFD"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姓   名</w:t>
            </w:r>
          </w:p>
        </w:tc>
        <w:tc>
          <w:tcPr>
            <w:tcW w:w="2552" w:type="dxa"/>
            <w:vAlign w:val="center"/>
          </w:tcPr>
          <w:p w14:paraId="0B868032"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注   册   号</w:t>
            </w:r>
          </w:p>
        </w:tc>
        <w:tc>
          <w:tcPr>
            <w:tcW w:w="1843" w:type="dxa"/>
            <w:vAlign w:val="center"/>
          </w:tcPr>
          <w:p w14:paraId="41F0C14D"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   名</w:t>
            </w:r>
          </w:p>
        </w:tc>
        <w:tc>
          <w:tcPr>
            <w:tcW w:w="1970" w:type="dxa"/>
            <w:vAlign w:val="center"/>
          </w:tcPr>
          <w:p w14:paraId="4C347738"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签名日期</w:t>
            </w:r>
          </w:p>
        </w:tc>
      </w:tr>
      <w:tr w:rsidR="00BC4A15" w:rsidRPr="002328F7" w14:paraId="674C88C9" w14:textId="77777777" w:rsidTr="001C07CF">
        <w:trPr>
          <w:trHeight w:val="796"/>
        </w:trPr>
        <w:tc>
          <w:tcPr>
            <w:tcW w:w="2376" w:type="dxa"/>
            <w:vAlign w:val="center"/>
          </w:tcPr>
          <w:p w14:paraId="76224E2E"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{appraiserA_name}</w:t>
            </w:r>
          </w:p>
        </w:tc>
        <w:tc>
          <w:tcPr>
            <w:tcW w:w="2552" w:type="dxa"/>
            <w:vAlign w:val="center"/>
          </w:tcPr>
          <w:p w14:paraId="1D1E25B6"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{appraiserA_licenseNo}</w:t>
            </w:r>
          </w:p>
        </w:tc>
        <w:tc>
          <w:tcPr>
            <w:tcW w:w="1843" w:type="dxa"/>
            <w:vAlign w:val="center"/>
          </w:tcPr>
          <w:p w14:paraId="28997948" w14:textId="77777777" w:rsidR="00BC4A15" w:rsidRPr="002328F7" w:rsidRDefault="00BC4A15" w:rsidP="005320F2">
            <w:pPr>
              <w:widowControl/>
              <w:jc w:val="center"/>
              <w:rPr>
                <w:rFonts w:ascii="宋体" w:hAnsi="宋体" w:cs="宋体" w:hint="eastAsia"/>
                <w:kern w:val="0"/>
                <w:sz w:val="24"/>
                <w:szCs w:val="24"/>
              </w:rPr>
            </w:pPr>
          </w:p>
        </w:tc>
        <w:tc>
          <w:tcPr>
            <w:tcW w:w="1970" w:type="dxa"/>
            <w:vAlign w:val="center"/>
          </w:tcPr>
          <w:p w14:paraId="22CE818B" w14:textId="77777777" w:rsidR="00BC4A15" w:rsidRPr="001C07CF" w:rsidRDefault="001C07CF" w:rsidP="005320F2">
            <w:pPr>
              <w:widowControl/>
              <w:jc w:val="center"/>
              <w:rPr>
                <w:rFonts w:ascii="宋体" w:hAnsi="宋体" w:cs="宋体" w:hint="eastAsia"/>
                <w:kern w:val="0"/>
                <w:szCs w:val="21"/>
              </w:rPr>
            </w:pPr>
            <w:r w:rsidRPr="001C07CF">
              <w:rPr>
                <w:rFonts w:ascii="宋体" w:hAnsi="宋体" w:cs="宋体"/>
                <w:kern w:val="0"/>
                <w:szCs w:val="21"/>
              </w:rPr>
              <w:t>{reportStartDateLowercase}</w:t>
            </w:r>
          </w:p>
        </w:tc>
      </w:tr>
      <w:tr w:rsidR="00BC4A15" w:rsidRPr="002328F7" w14:paraId="10B48291" w14:textId="77777777" w:rsidTr="001C07CF">
        <w:trPr>
          <w:trHeight w:val="837"/>
        </w:trPr>
        <w:tc>
          <w:tcPr>
            <w:tcW w:w="2376" w:type="dxa"/>
            <w:vAlign w:val="center"/>
          </w:tcPr>
          <w:p w14:paraId="7E28784F"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{appraiserB_name}</w:t>
            </w:r>
          </w:p>
        </w:tc>
        <w:tc>
          <w:tcPr>
            <w:tcW w:w="2552" w:type="dxa"/>
            <w:vAlign w:val="center"/>
          </w:tcPr>
          <w:p w14:paraId="719C611D"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{appraiserB_licenseNo}</w:t>
            </w:r>
          </w:p>
        </w:tc>
        <w:tc>
          <w:tcPr>
            <w:tcW w:w="1843" w:type="dxa"/>
            <w:vAlign w:val="center"/>
          </w:tcPr>
          <w:p w14:paraId="17467D77" w14:textId="77777777" w:rsidR="00BC4A15" w:rsidRPr="002328F7" w:rsidRDefault="00BC4A15" w:rsidP="005320F2">
            <w:pPr>
              <w:widowControl/>
              <w:jc w:val="center"/>
              <w:rPr>
                <w:rFonts w:ascii="宋体" w:hAnsi="宋体" w:cs="宋体" w:hint="eastAsia"/>
                <w:kern w:val="0"/>
                <w:sz w:val="24"/>
                <w:szCs w:val="24"/>
              </w:rPr>
            </w:pPr>
          </w:p>
        </w:tc>
        <w:tc>
          <w:tcPr>
            <w:tcW w:w="1970" w:type="dxa"/>
            <w:vAlign w:val="center"/>
          </w:tcPr>
          <w:p w14:paraId="0647EF50" w14:textId="77777777" w:rsidR="00BC4A15" w:rsidRPr="001C07CF" w:rsidRDefault="001C07CF" w:rsidP="005320F2">
            <w:pPr>
              <w:widowControl/>
              <w:jc w:val="center"/>
              <w:rPr>
                <w:rFonts w:ascii="宋体" w:hAnsi="宋体" w:cs="宋体" w:hint="eastAsia"/>
                <w:kern w:val="0"/>
                <w:szCs w:val="21"/>
              </w:rPr>
            </w:pPr>
            <w:r w:rsidRPr="001C07CF">
              <w:rPr>
                <w:rFonts w:ascii="宋体" w:hAnsi="宋体" w:cs="宋体"/>
                <w:kern w:val="0"/>
                <w:szCs w:val="21"/>
              </w:rPr>
              <w:t>{reportStartDateLowercase}</w:t>
            </w:r>
          </w:p>
        </w:tc>
      </w:tr>
    </w:tbl>
    <w:p w14:paraId="7801B87C"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17" w:name="_Toc119939898"/>
      <w:bookmarkStart w:id="118" w:name="_Toc55353257"/>
      <w:bookmarkStart w:id="119" w:name="_Toc444988006"/>
      <w:bookmarkStart w:id="120" w:name="_Toc214699925"/>
      <w:bookmarkStart w:id="121" w:name="_Toc478395533"/>
      <w:bookmarkStart w:id="122" w:name="_Toc913"/>
      <w:bookmarkStart w:id="123" w:name="_Toc445648301"/>
      <w:bookmarkStart w:id="124" w:name="_Toc192601369"/>
      <w:r w:rsidRPr="002328F7">
        <w:rPr>
          <w:rFonts w:ascii="宋体" w:eastAsia="宋体" w:hAnsi="宋体" w:hint="eastAsia"/>
          <w:sz w:val="28"/>
        </w:rPr>
        <w:t>十二、</w:t>
      </w:r>
      <w:bookmarkEnd w:id="117"/>
      <w:bookmarkEnd w:id="118"/>
      <w:bookmarkEnd w:id="119"/>
      <w:bookmarkEnd w:id="120"/>
      <w:r w:rsidRPr="002328F7">
        <w:rPr>
          <w:rFonts w:ascii="宋体" w:eastAsia="宋体" w:hAnsi="宋体" w:hint="eastAsia"/>
          <w:sz w:val="28"/>
        </w:rPr>
        <w:t>实地查勘期</w:t>
      </w:r>
      <w:bookmarkEnd w:id="121"/>
      <w:bookmarkEnd w:id="122"/>
      <w:bookmarkEnd w:id="123"/>
      <w:bookmarkEnd w:id="124"/>
      <w:r w:rsidRPr="002328F7">
        <w:rPr>
          <w:rFonts w:ascii="宋体" w:eastAsia="宋体" w:hAnsi="宋体" w:hint="eastAsia"/>
          <w:sz w:val="28"/>
        </w:rPr>
        <w:tab/>
      </w:r>
    </w:p>
    <w:p w14:paraId="750F55A5" w14:textId="77777777" w:rsidR="00BC4A15" w:rsidRPr="002328F7" w:rsidRDefault="00640023" w:rsidP="00640023">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640023">
        <w:rPr>
          <w:rFonts w:ascii="宋体" w:hAnsi="宋体"/>
          <w:kern w:val="2"/>
          <w:sz w:val="24"/>
          <w:szCs w:val="24"/>
        </w:rPr>
        <w:t>{</w:t>
      </w:r>
      <w:r w:rsidR="00277B0D" w:rsidRPr="00277B0D">
        <w:rPr>
          <w:rFonts w:ascii="宋体" w:hAnsi="宋体"/>
          <w:kern w:val="2"/>
          <w:sz w:val="24"/>
          <w:szCs w:val="24"/>
        </w:rPr>
        <w:t>valueDateUppercase</w:t>
      </w:r>
      <w:r w:rsidRPr="00640023">
        <w:rPr>
          <w:rFonts w:ascii="宋体" w:hAnsi="宋体"/>
          <w:kern w:val="2"/>
          <w:sz w:val="24"/>
          <w:szCs w:val="24"/>
        </w:rPr>
        <w:t>}</w:t>
      </w:r>
    </w:p>
    <w:p w14:paraId="68558AA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25" w:name="_Toc478395534"/>
      <w:bookmarkStart w:id="126" w:name="_Toc445648302"/>
      <w:bookmarkStart w:id="127" w:name="_Toc20442"/>
      <w:bookmarkStart w:id="128" w:name="_Toc192601370"/>
      <w:r w:rsidRPr="002328F7">
        <w:rPr>
          <w:rFonts w:ascii="宋体" w:eastAsia="宋体" w:hAnsi="宋体" w:hint="eastAsia"/>
          <w:sz w:val="28"/>
        </w:rPr>
        <w:t>十三、估价作业期</w:t>
      </w:r>
      <w:bookmarkEnd w:id="125"/>
      <w:bookmarkEnd w:id="126"/>
      <w:bookmarkEnd w:id="127"/>
      <w:bookmarkEnd w:id="128"/>
    </w:p>
    <w:p w14:paraId="34B548A4" w14:textId="77777777" w:rsidR="00BC4A15" w:rsidRPr="002328F7" w:rsidRDefault="00C76511" w:rsidP="00BC4A15">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1C07CF">
        <w:rPr>
          <w:rFonts w:ascii="宋体" w:hAnsi="宋体" w:hint="eastAsia"/>
          <w:kern w:val="2"/>
          <w:sz w:val="24"/>
          <w:szCs w:val="24"/>
        </w:rPr>
        <w:t>{</w:t>
      </w:r>
      <w:r w:rsidRPr="001C07CF">
        <w:rPr>
          <w:rFonts w:ascii="宋体" w:hAnsi="宋体"/>
          <w:kern w:val="2"/>
          <w:sz w:val="24"/>
          <w:szCs w:val="24"/>
        </w:rPr>
        <w:t>e</w:t>
      </w:r>
      <w:r w:rsidRPr="001C07CF">
        <w:rPr>
          <w:rFonts w:ascii="宋体" w:hAnsi="宋体" w:hint="eastAsia"/>
          <w:kern w:val="2"/>
          <w:sz w:val="24"/>
          <w:szCs w:val="24"/>
        </w:rPr>
        <w:t>ntrustDate}</w:t>
      </w:r>
      <w:r w:rsidR="00BC4A15" w:rsidRPr="001C07CF">
        <w:rPr>
          <w:rFonts w:ascii="宋体" w:hAnsi="宋体" w:hint="eastAsia"/>
          <w:sz w:val="24"/>
          <w:szCs w:val="24"/>
        </w:rPr>
        <w:t>至</w:t>
      </w:r>
      <w:r w:rsidRPr="001C07CF">
        <w:rPr>
          <w:rFonts w:ascii="宋体" w:hAnsi="宋体" w:hint="eastAsia"/>
          <w:sz w:val="24"/>
          <w:szCs w:val="24"/>
        </w:rPr>
        <w:t>{reportDate}</w:t>
      </w:r>
    </w:p>
    <w:bookmarkEnd w:id="108"/>
    <w:bookmarkEnd w:id="109"/>
    <w:p w14:paraId="29B08DDA"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0" w:gutter="0"/>
          <w:cols w:space="425"/>
          <w:docGrid w:type="lines" w:linePitch="312"/>
        </w:sectPr>
      </w:pPr>
    </w:p>
    <w:p w14:paraId="753EA89A" w14:textId="77777777" w:rsidR="00BC4A15" w:rsidRPr="002328F7" w:rsidRDefault="00BC4A15" w:rsidP="00BC4A15">
      <w:pPr>
        <w:pStyle w:val="af"/>
        <w:spacing w:beforeLines="0" w:before="240" w:afterLines="0" w:after="240" w:line="360" w:lineRule="auto"/>
        <w:rPr>
          <w:rFonts w:hAnsi="黑体" w:hint="eastAsia"/>
          <w:color w:val="auto"/>
        </w:rPr>
      </w:pPr>
      <w:bookmarkStart w:id="129" w:name="_Toc261891687"/>
      <w:bookmarkStart w:id="130" w:name="_Toc254947018"/>
      <w:bookmarkStart w:id="131" w:name="_Toc445648303"/>
      <w:bookmarkStart w:id="132" w:name="_Toc29044"/>
      <w:bookmarkStart w:id="133" w:name="_Toc478395535"/>
      <w:bookmarkStart w:id="134" w:name="_Toc192601371"/>
      <w:r w:rsidRPr="002328F7">
        <w:rPr>
          <w:rFonts w:hAnsi="黑体" w:hint="eastAsia"/>
          <w:color w:val="auto"/>
        </w:rPr>
        <w:lastRenderedPageBreak/>
        <w:t xml:space="preserve">第四部分    </w:t>
      </w:r>
      <w:bookmarkEnd w:id="129"/>
      <w:bookmarkEnd w:id="130"/>
      <w:r w:rsidRPr="002328F7">
        <w:rPr>
          <w:rFonts w:hAnsi="黑体" w:hint="eastAsia"/>
          <w:color w:val="auto"/>
        </w:rPr>
        <w:t>附  件</w:t>
      </w:r>
      <w:bookmarkEnd w:id="131"/>
      <w:bookmarkEnd w:id="132"/>
      <w:bookmarkEnd w:id="133"/>
      <w:bookmarkEnd w:id="134"/>
    </w:p>
    <w:p w14:paraId="7FD715ED"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估价对象实地查勘情况及相关照片；</w:t>
      </w:r>
    </w:p>
    <w:p w14:paraId="79711A35"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估价对象位置图；</w:t>
      </w:r>
    </w:p>
    <w:p w14:paraId="03075FDD" w14:textId="77777777" w:rsidR="00BC4A15" w:rsidRPr="002328F7" w:rsidRDefault="00BC4A15" w:rsidP="00F95212">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w:t>
      </w:r>
      <w:r w:rsidR="00C76511">
        <w:rPr>
          <w:rFonts w:ascii="宋体" w:hAnsi="宋体" w:hint="eastAsia"/>
          <w:sz w:val="24"/>
          <w:szCs w:val="24"/>
        </w:rPr>
        <w:t>{entrustingParty}</w:t>
      </w:r>
      <w:r w:rsidR="00F95212">
        <w:rPr>
          <w:rFonts w:ascii="宋体" w:hAnsi="宋体" w:hint="eastAsia"/>
          <w:sz w:val="24"/>
          <w:szCs w:val="24"/>
        </w:rPr>
        <w:t>{</w:t>
      </w:r>
      <w:r w:rsidR="00F95212" w:rsidRPr="00F95212">
        <w:rPr>
          <w:rFonts w:ascii="宋体" w:hAnsi="宋体"/>
          <w:sz w:val="24"/>
          <w:szCs w:val="24"/>
        </w:rPr>
        <w:t>assessmentCommissionDocument</w:t>
      </w:r>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{documentNo}</w:t>
      </w:r>
      <w:r w:rsidRPr="002328F7">
        <w:rPr>
          <w:rFonts w:ascii="宋体" w:hAnsi="宋体" w:hint="eastAsia"/>
          <w:sz w:val="24"/>
          <w:szCs w:val="24"/>
        </w:rPr>
        <w:t>]；</w:t>
      </w:r>
    </w:p>
    <w:p w14:paraId="4CF55775"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{propertyCertificateType}</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{propertyCertificateNo}</w:t>
      </w:r>
      <w:r w:rsidRPr="002328F7">
        <w:rPr>
          <w:rFonts w:ascii="宋体" w:hAnsi="宋体" w:hint="eastAsia"/>
          <w:sz w:val="24"/>
          <w:szCs w:val="24"/>
        </w:rPr>
        <w:t>）（复印件）；</w:t>
      </w:r>
    </w:p>
    <w:p w14:paraId="7B2909DB"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相关专业帮助情况；（除参与本次估价的估价人员外，没有他人对估价报告提供重要专业帮助）；</w:t>
      </w:r>
    </w:p>
    <w:p w14:paraId="706C0C0B"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房地产估价机构《营业执照》及《房地产估价机构备案证书》(复印件)；</w:t>
      </w:r>
    </w:p>
    <w:p w14:paraId="7C16FB00" w14:textId="77777777" w:rsidR="00D5399B"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F232" w14:textId="77777777" w:rsidR="00AC1605" w:rsidRDefault="00AC1605" w:rsidP="007252AD">
      <w:r>
        <w:separator/>
      </w:r>
    </w:p>
  </w:endnote>
  <w:endnote w:type="continuationSeparator" w:id="0">
    <w:p w14:paraId="118A3BB9" w14:textId="77777777" w:rsidR="00AC1605" w:rsidRDefault="00AC1605"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B60A" w14:textId="77777777" w:rsidR="00D44D7A" w:rsidRPr="00881C06" w:rsidRDefault="00D44D7A" w:rsidP="00881C06">
    <w:pPr>
      <w:pStyle w:val="a6"/>
      <w:ind w:leftChars="-67" w:left="-141" w:right="-2" w:firstLineChars="71" w:firstLine="142"/>
      <w:rPr>
        <w:rFonts w:ascii="仿宋_GB2312" w:eastAsia="仿宋_GB2312" w:hAnsi="宋体" w:hint="eastAsia"/>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5E1BB812" wp14:editId="68717FCD">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DD7BB"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Pr="00881C06">
      <w:rPr>
        <w:rFonts w:ascii="仿宋_GB2312" w:eastAsia="仿宋_GB2312" w:hAnsi="宋体" w:hint="eastAsia"/>
        <w:sz w:val="20"/>
        <w:szCs w:val="20"/>
      </w:rPr>
      <w:t>重庆瑞达资产评估房地产土地估价有限公司             电话：  63835625                 第</w:t>
    </w:r>
    <w:r w:rsidRPr="00881C06">
      <w:rPr>
        <w:rFonts w:ascii="仿宋_GB2312" w:eastAsia="仿宋_GB2312" w:hAnsi="宋体" w:hint="eastAsia"/>
        <w:sz w:val="20"/>
        <w:szCs w:val="20"/>
      </w:rPr>
      <w:fldChar w:fldCharType="begin"/>
    </w:r>
    <w:r w:rsidRPr="00881C06">
      <w:rPr>
        <w:rFonts w:ascii="仿宋_GB2312" w:eastAsia="仿宋_GB2312" w:hAnsi="宋体" w:hint="eastAsia"/>
        <w:sz w:val="20"/>
        <w:szCs w:val="20"/>
      </w:rPr>
      <w:instrText>PAGE   \* MERGEFORMAT</w:instrText>
    </w:r>
    <w:r w:rsidRPr="00881C06">
      <w:rPr>
        <w:rFonts w:ascii="仿宋_GB2312" w:eastAsia="仿宋_GB2312" w:hAnsi="宋体" w:hint="eastAsia"/>
        <w:sz w:val="20"/>
        <w:szCs w:val="20"/>
      </w:rPr>
      <w:fldChar w:fldCharType="separate"/>
    </w:r>
    <w:r w:rsidR="00166DC3" w:rsidRPr="00166DC3">
      <w:rPr>
        <w:rFonts w:ascii="仿宋_GB2312" w:eastAsia="仿宋_GB2312" w:hAnsi="宋体"/>
        <w:noProof/>
        <w:sz w:val="20"/>
        <w:szCs w:val="20"/>
        <w:lang w:val="zh-CN"/>
      </w:rPr>
      <w:t>16</w:t>
    </w:r>
    <w:r w:rsidRPr="00881C06">
      <w:rPr>
        <w:rFonts w:ascii="仿宋_GB2312" w:eastAsia="仿宋_GB2312" w:hAnsi="宋体" w:hint="eastAsia"/>
        <w:sz w:val="20"/>
        <w:szCs w:val="20"/>
      </w:rPr>
      <w:fldChar w:fldCharType="end"/>
    </w:r>
    <w:r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6416" w14:textId="77777777" w:rsidR="00AC1605" w:rsidRDefault="00AC1605" w:rsidP="007252AD">
      <w:r>
        <w:separator/>
      </w:r>
    </w:p>
  </w:footnote>
  <w:footnote w:type="continuationSeparator" w:id="0">
    <w:p w14:paraId="5EB8AADD" w14:textId="77777777" w:rsidR="00AC1605" w:rsidRDefault="00AC1605" w:rsidP="0072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A6AE" w14:textId="77777777" w:rsidR="00D44D7A" w:rsidRPr="002328F7" w:rsidRDefault="00D44D7A" w:rsidP="00881C06">
    <w:pPr>
      <w:pStyle w:val="a4"/>
      <w:pBdr>
        <w:bottom w:val="single" w:sz="6" w:space="2" w:color="auto"/>
      </w:pBdr>
      <w:jc w:val="right"/>
      <w:rPr>
        <w:rFonts w:ascii="宋体" w:hAnsi="宋体" w:hint="eastAsia"/>
        <w:sz w:val="20"/>
        <w:szCs w:val="20"/>
      </w:rPr>
    </w:pPr>
    <w:r w:rsidRPr="005214C4">
      <w:rPr>
        <w:rFonts w:ascii="宋体" w:hAnsi="宋体" w:hint="eastAsia"/>
        <w:i/>
        <w:sz w:val="20"/>
        <w:szCs w:val="20"/>
      </w:rPr>
      <w:t>{entrustingParty}房地产估价结果报告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15:restartNumberingAfterBreak="0">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15:restartNumberingAfterBreak="0">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15:restartNumberingAfterBreak="0">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15:restartNumberingAfterBreak="0">
    <w:nsid w:val="02CE38D7"/>
    <w:multiLevelType w:val="hybridMultilevel"/>
    <w:tmpl w:val="B52831B2"/>
    <w:lvl w:ilvl="0" w:tplc="7E9E0414">
      <w:start w:val="1"/>
      <w:numFmt w:val="decimal"/>
      <w:suff w:val="nothing"/>
      <w:lvlText w:val="%1、"/>
      <w:lvlJc w:val="left"/>
      <w:pPr>
        <w:ind w:left="2527"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15:restartNumberingAfterBreak="0">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15:restartNumberingAfterBreak="0">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25419646">
    <w:abstractNumId w:val="6"/>
  </w:num>
  <w:num w:numId="2" w16cid:durableId="862594972">
    <w:abstractNumId w:val="2"/>
  </w:num>
  <w:num w:numId="3" w16cid:durableId="169611403">
    <w:abstractNumId w:val="3"/>
  </w:num>
  <w:num w:numId="4" w16cid:durableId="2129542982">
    <w:abstractNumId w:val="0"/>
  </w:num>
  <w:num w:numId="5" w16cid:durableId="2128117282">
    <w:abstractNumId w:val="1"/>
  </w:num>
  <w:num w:numId="6" w16cid:durableId="931857485">
    <w:abstractNumId w:val="8"/>
  </w:num>
  <w:num w:numId="7" w16cid:durableId="1911034367">
    <w:abstractNumId w:val="11"/>
  </w:num>
  <w:num w:numId="8" w16cid:durableId="1621837797">
    <w:abstractNumId w:val="12"/>
  </w:num>
  <w:num w:numId="9" w16cid:durableId="1214729202">
    <w:abstractNumId w:val="9"/>
  </w:num>
  <w:num w:numId="10" w16cid:durableId="2099137107">
    <w:abstractNumId w:val="7"/>
  </w:num>
  <w:num w:numId="11" w16cid:durableId="1955675310">
    <w:abstractNumId w:val="5"/>
  </w:num>
  <w:num w:numId="12" w16cid:durableId="31344195">
    <w:abstractNumId w:val="13"/>
  </w:num>
  <w:num w:numId="13" w16cid:durableId="348216871">
    <w:abstractNumId w:val="4"/>
  </w:num>
  <w:num w:numId="14" w16cid:durableId="1650554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0755"/>
    <w:rsid w:val="000067B3"/>
    <w:rsid w:val="00036D05"/>
    <w:rsid w:val="000529E4"/>
    <w:rsid w:val="00093BCD"/>
    <w:rsid w:val="000A06F9"/>
    <w:rsid w:val="000A23ED"/>
    <w:rsid w:val="000D068D"/>
    <w:rsid w:val="000D6F57"/>
    <w:rsid w:val="000D6F77"/>
    <w:rsid w:val="000E775A"/>
    <w:rsid w:val="00143B2F"/>
    <w:rsid w:val="001445DC"/>
    <w:rsid w:val="00157BE6"/>
    <w:rsid w:val="00162F59"/>
    <w:rsid w:val="00163D8B"/>
    <w:rsid w:val="00166DC3"/>
    <w:rsid w:val="00173AE3"/>
    <w:rsid w:val="001769CB"/>
    <w:rsid w:val="00177E38"/>
    <w:rsid w:val="00180EBE"/>
    <w:rsid w:val="00194D04"/>
    <w:rsid w:val="001A54F5"/>
    <w:rsid w:val="001B1EDE"/>
    <w:rsid w:val="001C07CF"/>
    <w:rsid w:val="001F1EFE"/>
    <w:rsid w:val="00203C0F"/>
    <w:rsid w:val="00215246"/>
    <w:rsid w:val="002254B0"/>
    <w:rsid w:val="002328F7"/>
    <w:rsid w:val="0024463F"/>
    <w:rsid w:val="002462BC"/>
    <w:rsid w:val="00252C10"/>
    <w:rsid w:val="00277B0D"/>
    <w:rsid w:val="002A2E2D"/>
    <w:rsid w:val="002D5BBE"/>
    <w:rsid w:val="002E4C2D"/>
    <w:rsid w:val="002E7CFA"/>
    <w:rsid w:val="002F6BC0"/>
    <w:rsid w:val="003003AF"/>
    <w:rsid w:val="0032008D"/>
    <w:rsid w:val="00344AB1"/>
    <w:rsid w:val="003548D8"/>
    <w:rsid w:val="00367657"/>
    <w:rsid w:val="00370845"/>
    <w:rsid w:val="00374341"/>
    <w:rsid w:val="003B3B80"/>
    <w:rsid w:val="003E6D68"/>
    <w:rsid w:val="003F50FA"/>
    <w:rsid w:val="00403C54"/>
    <w:rsid w:val="0041192B"/>
    <w:rsid w:val="00436988"/>
    <w:rsid w:val="0044715B"/>
    <w:rsid w:val="0048274D"/>
    <w:rsid w:val="004B2DBF"/>
    <w:rsid w:val="004B7D3B"/>
    <w:rsid w:val="004F0D4F"/>
    <w:rsid w:val="00507E93"/>
    <w:rsid w:val="00521118"/>
    <w:rsid w:val="005214C4"/>
    <w:rsid w:val="00524EA6"/>
    <w:rsid w:val="005276BB"/>
    <w:rsid w:val="005320F2"/>
    <w:rsid w:val="00543981"/>
    <w:rsid w:val="0054542B"/>
    <w:rsid w:val="00550CE0"/>
    <w:rsid w:val="00594A28"/>
    <w:rsid w:val="005C1F62"/>
    <w:rsid w:val="005E22C8"/>
    <w:rsid w:val="005E3556"/>
    <w:rsid w:val="005F3FFE"/>
    <w:rsid w:val="005F6275"/>
    <w:rsid w:val="006029F1"/>
    <w:rsid w:val="006032AD"/>
    <w:rsid w:val="00635A17"/>
    <w:rsid w:val="00637AF6"/>
    <w:rsid w:val="00640023"/>
    <w:rsid w:val="00647753"/>
    <w:rsid w:val="00647F64"/>
    <w:rsid w:val="00666770"/>
    <w:rsid w:val="00681BDE"/>
    <w:rsid w:val="00682310"/>
    <w:rsid w:val="006A0082"/>
    <w:rsid w:val="006B5ADA"/>
    <w:rsid w:val="006B6EDA"/>
    <w:rsid w:val="006D4190"/>
    <w:rsid w:val="006D73D4"/>
    <w:rsid w:val="006E0DBF"/>
    <w:rsid w:val="006E5578"/>
    <w:rsid w:val="00704FCA"/>
    <w:rsid w:val="00717E34"/>
    <w:rsid w:val="007252AD"/>
    <w:rsid w:val="00727243"/>
    <w:rsid w:val="00753B67"/>
    <w:rsid w:val="007A376B"/>
    <w:rsid w:val="007A5ACC"/>
    <w:rsid w:val="00817F4A"/>
    <w:rsid w:val="00846C56"/>
    <w:rsid w:val="0087131F"/>
    <w:rsid w:val="00881C06"/>
    <w:rsid w:val="00883655"/>
    <w:rsid w:val="00897F6D"/>
    <w:rsid w:val="008B6B42"/>
    <w:rsid w:val="008D734C"/>
    <w:rsid w:val="008E2DBC"/>
    <w:rsid w:val="008E5F11"/>
    <w:rsid w:val="008F2A4B"/>
    <w:rsid w:val="008F7FB2"/>
    <w:rsid w:val="009008A5"/>
    <w:rsid w:val="00905D51"/>
    <w:rsid w:val="00917774"/>
    <w:rsid w:val="00933915"/>
    <w:rsid w:val="009359AF"/>
    <w:rsid w:val="00950484"/>
    <w:rsid w:val="00966FD1"/>
    <w:rsid w:val="0098010E"/>
    <w:rsid w:val="009873EA"/>
    <w:rsid w:val="009D3BA2"/>
    <w:rsid w:val="009E4811"/>
    <w:rsid w:val="00A03473"/>
    <w:rsid w:val="00A11DF5"/>
    <w:rsid w:val="00A2298E"/>
    <w:rsid w:val="00A26F42"/>
    <w:rsid w:val="00A36FB8"/>
    <w:rsid w:val="00AB5648"/>
    <w:rsid w:val="00AC1605"/>
    <w:rsid w:val="00AE3C45"/>
    <w:rsid w:val="00AE658F"/>
    <w:rsid w:val="00AF2E6D"/>
    <w:rsid w:val="00B212F2"/>
    <w:rsid w:val="00B2140C"/>
    <w:rsid w:val="00B30042"/>
    <w:rsid w:val="00B4494C"/>
    <w:rsid w:val="00B5208E"/>
    <w:rsid w:val="00B53672"/>
    <w:rsid w:val="00B61ACE"/>
    <w:rsid w:val="00B644D6"/>
    <w:rsid w:val="00B708B3"/>
    <w:rsid w:val="00B71C37"/>
    <w:rsid w:val="00B72282"/>
    <w:rsid w:val="00B86C76"/>
    <w:rsid w:val="00B86F7B"/>
    <w:rsid w:val="00BA5B1D"/>
    <w:rsid w:val="00BB33EB"/>
    <w:rsid w:val="00BC1E60"/>
    <w:rsid w:val="00BC1EE6"/>
    <w:rsid w:val="00BC4A15"/>
    <w:rsid w:val="00BD32B1"/>
    <w:rsid w:val="00BD7158"/>
    <w:rsid w:val="00C24983"/>
    <w:rsid w:val="00C41935"/>
    <w:rsid w:val="00C61846"/>
    <w:rsid w:val="00C6613D"/>
    <w:rsid w:val="00C7536D"/>
    <w:rsid w:val="00C76511"/>
    <w:rsid w:val="00CA6807"/>
    <w:rsid w:val="00CC41B1"/>
    <w:rsid w:val="00CD1A96"/>
    <w:rsid w:val="00CD647C"/>
    <w:rsid w:val="00CE129F"/>
    <w:rsid w:val="00CE5A93"/>
    <w:rsid w:val="00D30EF0"/>
    <w:rsid w:val="00D431C3"/>
    <w:rsid w:val="00D43643"/>
    <w:rsid w:val="00D44D7A"/>
    <w:rsid w:val="00D479C2"/>
    <w:rsid w:val="00D507E4"/>
    <w:rsid w:val="00D5399B"/>
    <w:rsid w:val="00D746B0"/>
    <w:rsid w:val="00D75B7F"/>
    <w:rsid w:val="00D80413"/>
    <w:rsid w:val="00D851D5"/>
    <w:rsid w:val="00DB43DA"/>
    <w:rsid w:val="00DD4462"/>
    <w:rsid w:val="00DD79CB"/>
    <w:rsid w:val="00E0034A"/>
    <w:rsid w:val="00E213DA"/>
    <w:rsid w:val="00E31D77"/>
    <w:rsid w:val="00E45D17"/>
    <w:rsid w:val="00E46008"/>
    <w:rsid w:val="00E46438"/>
    <w:rsid w:val="00E51906"/>
    <w:rsid w:val="00E61123"/>
    <w:rsid w:val="00E74762"/>
    <w:rsid w:val="00E87019"/>
    <w:rsid w:val="00EA2763"/>
    <w:rsid w:val="00EC141F"/>
    <w:rsid w:val="00EE7C54"/>
    <w:rsid w:val="00F32DA3"/>
    <w:rsid w:val="00F50755"/>
    <w:rsid w:val="00F54F77"/>
    <w:rsid w:val="00F72270"/>
    <w:rsid w:val="00F74AF1"/>
    <w:rsid w:val="00F903A2"/>
    <w:rsid w:val="00F937FB"/>
    <w:rsid w:val="00F95212"/>
    <w:rsid w:val="00FA1957"/>
    <w:rsid w:val="00FC10FC"/>
    <w:rsid w:val="00FE1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25E05"/>
  <w15:docId w15:val="{0B68FDFA-92CD-4EFC-A79C-8B7752A0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7252AD"/>
    <w:rPr>
      <w:kern w:val="2"/>
      <w:sz w:val="18"/>
      <w:szCs w:val="18"/>
    </w:rPr>
  </w:style>
  <w:style w:type="paragraph" w:styleId="a6">
    <w:name w:val="footer"/>
    <w:basedOn w:val="a"/>
    <w:link w:val="a7"/>
    <w:uiPriority w:val="99"/>
    <w:unhideWhenUsed/>
    <w:rsid w:val="007252AD"/>
    <w:pPr>
      <w:tabs>
        <w:tab w:val="center" w:pos="4153"/>
        <w:tab w:val="right" w:pos="8306"/>
      </w:tabs>
      <w:snapToGrid w:val="0"/>
      <w:jc w:val="left"/>
    </w:pPr>
    <w:rPr>
      <w:sz w:val="18"/>
      <w:szCs w:val="18"/>
    </w:rPr>
  </w:style>
  <w:style w:type="character" w:customStyle="1" w:styleId="a7">
    <w:name w:val="页脚 字符"/>
    <w:link w:val="a6"/>
    <w:uiPriority w:val="99"/>
    <w:rsid w:val="007252AD"/>
    <w:rPr>
      <w:kern w:val="2"/>
      <w:sz w:val="18"/>
      <w:szCs w:val="18"/>
    </w:rPr>
  </w:style>
  <w:style w:type="character" w:styleId="a8">
    <w:name w:val="annotation reference"/>
    <w:rsid w:val="001A54F5"/>
    <w:rPr>
      <w:sz w:val="21"/>
      <w:szCs w:val="21"/>
    </w:rPr>
  </w:style>
  <w:style w:type="character" w:customStyle="1" w:styleId="11">
    <w:name w:val="批注文字 字符1"/>
    <w:link w:val="a9"/>
    <w:rsid w:val="001A54F5"/>
    <w:rPr>
      <w:rFonts w:eastAsia="仿宋_GB2312"/>
      <w:kern w:val="2"/>
      <w:sz w:val="32"/>
    </w:rPr>
  </w:style>
  <w:style w:type="paragraph" w:customStyle="1" w:styleId="aa">
    <w:basedOn w:val="ab"/>
    <w:next w:val="21"/>
    <w:rsid w:val="001A54F5"/>
    <w:pPr>
      <w:widowControl/>
      <w:ind w:leftChars="0" w:left="0" w:firstLine="210"/>
      <w:jc w:val="left"/>
    </w:pPr>
    <w:rPr>
      <w:rFonts w:ascii="Times New Roman" w:hAnsi="Times New Roman"/>
      <w:kern w:val="0"/>
      <w:sz w:val="20"/>
      <w:szCs w:val="20"/>
    </w:rPr>
  </w:style>
  <w:style w:type="paragraph" w:styleId="a9">
    <w:name w:val="annotation text"/>
    <w:basedOn w:val="a"/>
    <w:link w:val="11"/>
    <w:rsid w:val="001A54F5"/>
    <w:pPr>
      <w:spacing w:before="60" w:after="60"/>
      <w:jc w:val="left"/>
    </w:pPr>
    <w:rPr>
      <w:rFonts w:eastAsia="仿宋_GB2312"/>
      <w:sz w:val="32"/>
      <w:szCs w:val="20"/>
    </w:rPr>
  </w:style>
  <w:style w:type="character" w:customStyle="1" w:styleId="ac">
    <w:name w:val="批注文字 字符"/>
    <w:uiPriority w:val="99"/>
    <w:semiHidden/>
    <w:rsid w:val="001A54F5"/>
    <w:rPr>
      <w:kern w:val="2"/>
      <w:sz w:val="21"/>
      <w:szCs w:val="22"/>
    </w:rPr>
  </w:style>
  <w:style w:type="paragraph" w:styleId="ab">
    <w:name w:val="Body Text Indent"/>
    <w:basedOn w:val="a"/>
    <w:link w:val="ad"/>
    <w:uiPriority w:val="99"/>
    <w:semiHidden/>
    <w:unhideWhenUsed/>
    <w:rsid w:val="001A54F5"/>
    <w:pPr>
      <w:spacing w:after="120"/>
      <w:ind w:leftChars="200" w:left="420"/>
    </w:pPr>
  </w:style>
  <w:style w:type="character" w:customStyle="1" w:styleId="ad">
    <w:name w:val="正文文本缩进 字符"/>
    <w:link w:val="ab"/>
    <w:uiPriority w:val="99"/>
    <w:semiHidden/>
    <w:rsid w:val="001A54F5"/>
    <w:rPr>
      <w:kern w:val="2"/>
      <w:sz w:val="21"/>
      <w:szCs w:val="22"/>
    </w:rPr>
  </w:style>
  <w:style w:type="paragraph" w:customStyle="1" w:styleId="21">
    <w:name w:val="正文文本首行缩进 21"/>
    <w:basedOn w:val="ab"/>
    <w:link w:val="2"/>
    <w:uiPriority w:val="99"/>
    <w:semiHidden/>
    <w:unhideWhenUsed/>
    <w:rsid w:val="001A54F5"/>
    <w:pPr>
      <w:ind w:firstLineChars="200" w:firstLine="420"/>
    </w:pPr>
  </w:style>
  <w:style w:type="character" w:customStyle="1" w:styleId="2">
    <w:name w:val="正文文本首行缩进 2 字符"/>
    <w:basedOn w:val="ad"/>
    <w:link w:val="21"/>
    <w:uiPriority w:val="99"/>
    <w:semiHidden/>
    <w:rsid w:val="001A54F5"/>
    <w:rPr>
      <w:kern w:val="2"/>
      <w:sz w:val="21"/>
      <w:szCs w:val="22"/>
    </w:rPr>
  </w:style>
  <w:style w:type="paragraph" w:styleId="a0">
    <w:name w:val="Body Text"/>
    <w:basedOn w:val="a"/>
    <w:link w:val="ae"/>
    <w:uiPriority w:val="99"/>
    <w:unhideWhenUsed/>
    <w:rsid w:val="00B86C76"/>
    <w:pPr>
      <w:spacing w:after="120"/>
    </w:pPr>
  </w:style>
  <w:style w:type="character" w:customStyle="1" w:styleId="ae">
    <w:name w:val="正文文本 字符"/>
    <w:link w:val="a0"/>
    <w:uiPriority w:val="99"/>
    <w:rsid w:val="00B86C76"/>
    <w:rPr>
      <w:kern w:val="2"/>
      <w:sz w:val="21"/>
      <w:szCs w:val="22"/>
    </w:rPr>
  </w:style>
  <w:style w:type="paragraph" w:customStyle="1" w:styleId="af">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0">
    <w:name w:val="标题 1 字符"/>
    <w:link w:val="1"/>
    <w:rsid w:val="00E45D17"/>
    <w:rPr>
      <w:rFonts w:ascii="Arial" w:eastAsia="黑体" w:hAnsi="Arial"/>
      <w:b/>
      <w:kern w:val="28"/>
      <w:position w:val="6"/>
      <w:sz w:val="24"/>
      <w:shd w:val="pct10" w:color="auto" w:fill="auto"/>
      <w:lang w:val="en-US"/>
    </w:rPr>
  </w:style>
  <w:style w:type="paragraph" w:styleId="20">
    <w:name w:val="Body Text Indent 2"/>
    <w:basedOn w:val="a"/>
    <w:link w:val="22"/>
    <w:uiPriority w:val="99"/>
    <w:unhideWhenUsed/>
    <w:rsid w:val="00BC4A15"/>
    <w:pPr>
      <w:spacing w:after="120" w:line="480" w:lineRule="auto"/>
      <w:ind w:leftChars="200" w:left="420"/>
    </w:pPr>
  </w:style>
  <w:style w:type="character" w:customStyle="1" w:styleId="22">
    <w:name w:val="正文文本缩进 2 字符"/>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3">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3"/>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4">
    <w:name w:val="List 2"/>
    <w:basedOn w:val="af0"/>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f0">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TOC2">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TOC1">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TOC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f1">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f2">
    <w:name w:val="Revision"/>
    <w:hidden/>
    <w:uiPriority w:val="99"/>
    <w:semiHidden/>
    <w:rsid w:val="00933915"/>
    <w:rPr>
      <w:kern w:val="2"/>
      <w:sz w:val="21"/>
      <w:szCs w:val="22"/>
    </w:rPr>
  </w:style>
  <w:style w:type="paragraph" w:styleId="af3">
    <w:name w:val="Balloon Text"/>
    <w:basedOn w:val="a"/>
    <w:link w:val="af4"/>
    <w:uiPriority w:val="99"/>
    <w:semiHidden/>
    <w:unhideWhenUsed/>
    <w:rsid w:val="00933915"/>
    <w:rPr>
      <w:sz w:val="18"/>
      <w:szCs w:val="18"/>
    </w:rPr>
  </w:style>
  <w:style w:type="character" w:customStyle="1" w:styleId="af4">
    <w:name w:val="批注框文本 字符"/>
    <w:link w:val="af3"/>
    <w:uiPriority w:val="99"/>
    <w:semiHidden/>
    <w:rsid w:val="00933915"/>
    <w:rPr>
      <w:kern w:val="2"/>
      <w:sz w:val="18"/>
      <w:szCs w:val="18"/>
    </w:rPr>
  </w:style>
  <w:style w:type="paragraph" w:styleId="af5">
    <w:name w:val="List Paragraph"/>
    <w:basedOn w:val="a"/>
    <w:uiPriority w:val="34"/>
    <w:qFormat/>
    <w:rsid w:val="00CC41B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69075">
      <w:bodyDiv w:val="1"/>
      <w:marLeft w:val="0"/>
      <w:marRight w:val="0"/>
      <w:marTop w:val="0"/>
      <w:marBottom w:val="0"/>
      <w:divBdr>
        <w:top w:val="none" w:sz="0" w:space="0" w:color="auto"/>
        <w:left w:val="none" w:sz="0" w:space="0" w:color="auto"/>
        <w:bottom w:val="none" w:sz="0" w:space="0" w:color="auto"/>
        <w:right w:val="none" w:sz="0" w:space="0" w:color="auto"/>
      </w:divBdr>
      <w:divsChild>
        <w:div w:id="1646397087">
          <w:marLeft w:val="0"/>
          <w:marRight w:val="0"/>
          <w:marTop w:val="0"/>
          <w:marBottom w:val="0"/>
          <w:divBdr>
            <w:top w:val="none" w:sz="0" w:space="0" w:color="auto"/>
            <w:left w:val="none" w:sz="0" w:space="0" w:color="auto"/>
            <w:bottom w:val="none" w:sz="0" w:space="0" w:color="auto"/>
            <w:right w:val="none" w:sz="0" w:space="0" w:color="auto"/>
          </w:divBdr>
          <w:divsChild>
            <w:div w:id="14456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100">
      <w:bodyDiv w:val="1"/>
      <w:marLeft w:val="0"/>
      <w:marRight w:val="0"/>
      <w:marTop w:val="0"/>
      <w:marBottom w:val="0"/>
      <w:divBdr>
        <w:top w:val="none" w:sz="0" w:space="0" w:color="auto"/>
        <w:left w:val="none" w:sz="0" w:space="0" w:color="auto"/>
        <w:bottom w:val="none" w:sz="0" w:space="0" w:color="auto"/>
        <w:right w:val="none" w:sz="0" w:space="0" w:color="auto"/>
      </w:divBdr>
      <w:divsChild>
        <w:div w:id="869101864">
          <w:marLeft w:val="0"/>
          <w:marRight w:val="0"/>
          <w:marTop w:val="0"/>
          <w:marBottom w:val="0"/>
          <w:divBdr>
            <w:top w:val="none" w:sz="0" w:space="0" w:color="auto"/>
            <w:left w:val="none" w:sz="0" w:space="0" w:color="auto"/>
            <w:bottom w:val="none" w:sz="0" w:space="0" w:color="auto"/>
            <w:right w:val="none" w:sz="0" w:space="0" w:color="auto"/>
          </w:divBdr>
          <w:divsChild>
            <w:div w:id="21206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8732">
      <w:bodyDiv w:val="1"/>
      <w:marLeft w:val="0"/>
      <w:marRight w:val="0"/>
      <w:marTop w:val="0"/>
      <w:marBottom w:val="0"/>
      <w:divBdr>
        <w:top w:val="none" w:sz="0" w:space="0" w:color="auto"/>
        <w:left w:val="none" w:sz="0" w:space="0" w:color="auto"/>
        <w:bottom w:val="none" w:sz="0" w:space="0" w:color="auto"/>
        <w:right w:val="none" w:sz="0" w:space="0" w:color="auto"/>
      </w:divBdr>
      <w:divsChild>
        <w:div w:id="766461298">
          <w:marLeft w:val="0"/>
          <w:marRight w:val="0"/>
          <w:marTop w:val="0"/>
          <w:marBottom w:val="0"/>
          <w:divBdr>
            <w:top w:val="none" w:sz="0" w:space="0" w:color="auto"/>
            <w:left w:val="none" w:sz="0" w:space="0" w:color="auto"/>
            <w:bottom w:val="none" w:sz="0" w:space="0" w:color="auto"/>
            <w:right w:val="none" w:sz="0" w:space="0" w:color="auto"/>
          </w:divBdr>
          <w:divsChild>
            <w:div w:id="4718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0926">
      <w:bodyDiv w:val="1"/>
      <w:marLeft w:val="0"/>
      <w:marRight w:val="0"/>
      <w:marTop w:val="0"/>
      <w:marBottom w:val="0"/>
      <w:divBdr>
        <w:top w:val="none" w:sz="0" w:space="0" w:color="auto"/>
        <w:left w:val="none" w:sz="0" w:space="0" w:color="auto"/>
        <w:bottom w:val="none" w:sz="0" w:space="0" w:color="auto"/>
        <w:right w:val="none" w:sz="0" w:space="0" w:color="auto"/>
      </w:divBdr>
      <w:divsChild>
        <w:div w:id="426534711">
          <w:marLeft w:val="0"/>
          <w:marRight w:val="0"/>
          <w:marTop w:val="0"/>
          <w:marBottom w:val="0"/>
          <w:divBdr>
            <w:top w:val="none" w:sz="0" w:space="0" w:color="auto"/>
            <w:left w:val="none" w:sz="0" w:space="0" w:color="auto"/>
            <w:bottom w:val="none" w:sz="0" w:space="0" w:color="auto"/>
            <w:right w:val="none" w:sz="0" w:space="0" w:color="auto"/>
          </w:divBdr>
          <w:divsChild>
            <w:div w:id="176981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618">
      <w:bodyDiv w:val="1"/>
      <w:marLeft w:val="0"/>
      <w:marRight w:val="0"/>
      <w:marTop w:val="0"/>
      <w:marBottom w:val="0"/>
      <w:divBdr>
        <w:top w:val="none" w:sz="0" w:space="0" w:color="auto"/>
        <w:left w:val="none" w:sz="0" w:space="0" w:color="auto"/>
        <w:bottom w:val="none" w:sz="0" w:space="0" w:color="auto"/>
        <w:right w:val="none" w:sz="0" w:space="0" w:color="auto"/>
      </w:divBdr>
      <w:divsChild>
        <w:div w:id="1779717135">
          <w:marLeft w:val="0"/>
          <w:marRight w:val="0"/>
          <w:marTop w:val="0"/>
          <w:marBottom w:val="0"/>
          <w:divBdr>
            <w:top w:val="none" w:sz="0" w:space="0" w:color="auto"/>
            <w:left w:val="none" w:sz="0" w:space="0" w:color="auto"/>
            <w:bottom w:val="none" w:sz="0" w:space="0" w:color="auto"/>
            <w:right w:val="none" w:sz="0" w:space="0" w:color="auto"/>
          </w:divBdr>
          <w:divsChild>
            <w:div w:id="13408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9302">
      <w:bodyDiv w:val="1"/>
      <w:marLeft w:val="0"/>
      <w:marRight w:val="0"/>
      <w:marTop w:val="0"/>
      <w:marBottom w:val="0"/>
      <w:divBdr>
        <w:top w:val="none" w:sz="0" w:space="0" w:color="auto"/>
        <w:left w:val="none" w:sz="0" w:space="0" w:color="auto"/>
        <w:bottom w:val="none" w:sz="0" w:space="0" w:color="auto"/>
        <w:right w:val="none" w:sz="0" w:space="0" w:color="auto"/>
      </w:divBdr>
      <w:divsChild>
        <w:div w:id="565721431">
          <w:marLeft w:val="0"/>
          <w:marRight w:val="0"/>
          <w:marTop w:val="0"/>
          <w:marBottom w:val="0"/>
          <w:divBdr>
            <w:top w:val="none" w:sz="0" w:space="0" w:color="auto"/>
            <w:left w:val="none" w:sz="0" w:space="0" w:color="auto"/>
            <w:bottom w:val="none" w:sz="0" w:space="0" w:color="auto"/>
            <w:right w:val="none" w:sz="0" w:space="0" w:color="auto"/>
          </w:divBdr>
          <w:divsChild>
            <w:div w:id="13812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0396">
      <w:bodyDiv w:val="1"/>
      <w:marLeft w:val="0"/>
      <w:marRight w:val="0"/>
      <w:marTop w:val="0"/>
      <w:marBottom w:val="0"/>
      <w:divBdr>
        <w:top w:val="none" w:sz="0" w:space="0" w:color="auto"/>
        <w:left w:val="none" w:sz="0" w:space="0" w:color="auto"/>
        <w:bottom w:val="none" w:sz="0" w:space="0" w:color="auto"/>
        <w:right w:val="none" w:sz="0" w:space="0" w:color="auto"/>
      </w:divBdr>
      <w:divsChild>
        <w:div w:id="357900553">
          <w:marLeft w:val="0"/>
          <w:marRight w:val="0"/>
          <w:marTop w:val="0"/>
          <w:marBottom w:val="0"/>
          <w:divBdr>
            <w:top w:val="none" w:sz="0" w:space="0" w:color="auto"/>
            <w:left w:val="none" w:sz="0" w:space="0" w:color="auto"/>
            <w:bottom w:val="none" w:sz="0" w:space="0" w:color="auto"/>
            <w:right w:val="none" w:sz="0" w:space="0" w:color="auto"/>
          </w:divBdr>
          <w:divsChild>
            <w:div w:id="14250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92B56-C48F-4FAC-8EF5-EAA7018C3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5131</Words>
  <Characters>6825</Characters>
  <Application>Microsoft Office Word</Application>
  <DocSecurity>0</DocSecurity>
  <Lines>455</Lines>
  <Paragraphs>569</Paragraphs>
  <ScaleCrop>false</ScaleCrop>
  <Company>小小的李</Company>
  <LinksUpToDate>false</LinksUpToDate>
  <CharactersWithSpaces>11387</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47</cp:revision>
  <dcterms:created xsi:type="dcterms:W3CDTF">2025-06-20T15:28:00Z</dcterms:created>
  <dcterms:modified xsi:type="dcterms:W3CDTF">2026-04-30T01:59:00Z</dcterms:modified>
</cp:coreProperties>
</file>